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64CD07" w14:textId="77777777" w:rsidR="00315970" w:rsidRPr="00EA2644" w:rsidRDefault="00315970" w:rsidP="00315970">
      <w:pPr>
        <w:kinsoku w:val="0"/>
        <w:overflowPunct w:val="0"/>
        <w:spacing w:before="14" w:after="393" w:line="341" w:lineRule="exact"/>
        <w:jc w:val="right"/>
        <w:textAlignment w:val="baseline"/>
        <w:rPr>
          <w:rFonts w:ascii="Arial Narrow" w:eastAsia="Calibri" w:hAnsi="Arial Narrow" w:cs="Arial Narrow"/>
          <w:sz w:val="32"/>
          <w:szCs w:val="32"/>
        </w:rPr>
      </w:pPr>
      <w:bookmarkStart w:id="0" w:name="_Toc12444641"/>
      <w:bookmarkStart w:id="1" w:name="_Toc12444873"/>
      <w:bookmarkStart w:id="2" w:name="_Toc12445445"/>
      <w:r w:rsidRPr="00EA2644">
        <w:rPr>
          <w:rFonts w:ascii="Arial Narrow" w:eastAsia="Calibri" w:hAnsi="Arial Narrow" w:cs="Arial Narrow"/>
          <w:sz w:val="32"/>
          <w:szCs w:val="32"/>
        </w:rPr>
        <w:t>HL7_DAM_ANESTH_R1_I1_2020FEB</w:t>
      </w:r>
    </w:p>
    <w:p w14:paraId="281A52CC" w14:textId="77777777" w:rsidR="00315970" w:rsidRPr="00EA2644" w:rsidRDefault="00315970" w:rsidP="00315970">
      <w:pPr>
        <w:tabs>
          <w:tab w:val="right" w:pos="8640"/>
        </w:tabs>
        <w:spacing w:after="0" w:line="240" w:lineRule="auto"/>
        <w:rPr>
          <w:rFonts w:ascii="Arial Narrow" w:eastAsia="Times New Roman" w:hAnsi="Arial Narrow" w:cs="Times New Roman"/>
          <w:sz w:val="32"/>
          <w:szCs w:val="32"/>
        </w:rPr>
      </w:pPr>
    </w:p>
    <w:p w14:paraId="14E71A01" w14:textId="77777777" w:rsidR="00315970" w:rsidRPr="00EA2644" w:rsidRDefault="00315970" w:rsidP="00315970">
      <w:pPr>
        <w:tabs>
          <w:tab w:val="right" w:pos="8640"/>
        </w:tabs>
        <w:spacing w:after="0" w:line="240" w:lineRule="auto"/>
        <w:rPr>
          <w:rFonts w:ascii="Arial Narrow" w:eastAsia="Times New Roman" w:hAnsi="Arial Narrow" w:cs="Times New Roman"/>
          <w:sz w:val="32"/>
          <w:szCs w:val="32"/>
        </w:rPr>
      </w:pPr>
      <w:r w:rsidRPr="00EA2644">
        <w:rPr>
          <w:rFonts w:ascii="Arial Narrow" w:eastAsia="Times New Roman" w:hAnsi="Arial Narrow" w:cs="Times New Roman"/>
          <w:noProof/>
          <w:sz w:val="32"/>
          <w:szCs w:val="32"/>
        </w:rPr>
        <w:drawing>
          <wp:inline distT="0" distB="0" distL="0" distR="0" wp14:anchorId="17A10768" wp14:editId="17A5DA67">
            <wp:extent cx="2400300" cy="1304925"/>
            <wp:effectExtent l="0" t="0" r="0" b="9525"/>
            <wp:docPr id="46" name="Picture 7" descr="HL7_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L7_l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0300" cy="1304925"/>
                    </a:xfrm>
                    <a:prstGeom prst="rect">
                      <a:avLst/>
                    </a:prstGeom>
                    <a:noFill/>
                    <a:ln>
                      <a:noFill/>
                    </a:ln>
                  </pic:spPr>
                </pic:pic>
              </a:graphicData>
            </a:graphic>
          </wp:inline>
        </w:drawing>
      </w:r>
    </w:p>
    <w:p w14:paraId="00DD4D31" w14:textId="77777777" w:rsidR="00315970" w:rsidRPr="00EA2644" w:rsidRDefault="00315970" w:rsidP="00315970">
      <w:pPr>
        <w:tabs>
          <w:tab w:val="right" w:pos="8640"/>
        </w:tabs>
        <w:spacing w:after="0" w:line="240" w:lineRule="auto"/>
        <w:rPr>
          <w:rFonts w:ascii="Arial Narrow" w:eastAsia="Times New Roman" w:hAnsi="Arial Narrow" w:cs="Times New Roman"/>
          <w:sz w:val="32"/>
          <w:szCs w:val="32"/>
        </w:rPr>
      </w:pPr>
    </w:p>
    <w:p w14:paraId="44E70673" w14:textId="77777777" w:rsidR="00315970" w:rsidRPr="00EA2644" w:rsidRDefault="00315970" w:rsidP="00315970">
      <w:pPr>
        <w:spacing w:after="0" w:line="240" w:lineRule="auto"/>
        <w:jc w:val="right"/>
        <w:rPr>
          <w:rFonts w:ascii="Arial Narrow" w:eastAsia="Times New Roman" w:hAnsi="Arial Narrow" w:cs="Times New Roman"/>
          <w:sz w:val="32"/>
          <w:szCs w:val="32"/>
          <w:lang w:val="de-DE"/>
        </w:rPr>
      </w:pPr>
    </w:p>
    <w:p w14:paraId="6DEF45B7" w14:textId="77777777" w:rsidR="00315970" w:rsidRPr="00EA2644" w:rsidRDefault="00315970" w:rsidP="00315970">
      <w:pPr>
        <w:spacing w:after="0" w:line="240" w:lineRule="auto"/>
        <w:jc w:val="center"/>
        <w:rPr>
          <w:rFonts w:ascii="Times New Roman" w:eastAsia="Times New Roman" w:hAnsi="Times New Roman" w:cs="Times New Roman"/>
          <w:sz w:val="24"/>
          <w:szCs w:val="24"/>
        </w:rPr>
      </w:pPr>
    </w:p>
    <w:p w14:paraId="0F525DEB" w14:textId="77777777" w:rsidR="00315970" w:rsidRPr="00EA2644" w:rsidRDefault="00315970" w:rsidP="00315970">
      <w:pPr>
        <w:kinsoku w:val="0"/>
        <w:overflowPunct w:val="0"/>
        <w:spacing w:after="160" w:line="402" w:lineRule="exact"/>
        <w:jc w:val="right"/>
        <w:textAlignment w:val="baseline"/>
        <w:rPr>
          <w:rFonts w:ascii="Calibri" w:eastAsia="Calibri" w:hAnsi="Calibri" w:cs="Times New Roman"/>
          <w:b/>
          <w:bCs/>
          <w:spacing w:val="-9"/>
          <w:w w:val="105"/>
          <w:sz w:val="36"/>
          <w:szCs w:val="36"/>
          <w:u w:val="single"/>
        </w:rPr>
      </w:pPr>
      <w:r w:rsidRPr="00EA2644">
        <w:rPr>
          <w:rFonts w:ascii="Calibri" w:eastAsia="Calibri" w:hAnsi="Calibri" w:cs="Times New Roman"/>
          <w:b/>
          <w:bCs/>
          <w:spacing w:val="-9"/>
          <w:w w:val="105"/>
          <w:sz w:val="36"/>
          <w:szCs w:val="36"/>
          <w:u w:val="single"/>
        </w:rPr>
        <w:t xml:space="preserve">HL7 Domain Analysis Model: </w:t>
      </w:r>
    </w:p>
    <w:p w14:paraId="65E9AB27" w14:textId="77777777" w:rsidR="00315970" w:rsidRPr="00EA2644" w:rsidRDefault="00315970" w:rsidP="00315970">
      <w:pPr>
        <w:kinsoku w:val="0"/>
        <w:overflowPunct w:val="0"/>
        <w:spacing w:after="160" w:line="402" w:lineRule="exact"/>
        <w:jc w:val="right"/>
        <w:textAlignment w:val="baseline"/>
        <w:rPr>
          <w:rFonts w:ascii="Calibri" w:eastAsia="Calibri" w:hAnsi="Calibri" w:cs="Times New Roman"/>
          <w:b/>
          <w:bCs/>
          <w:spacing w:val="-9"/>
          <w:w w:val="105"/>
          <w:sz w:val="36"/>
          <w:szCs w:val="36"/>
          <w:u w:val="single"/>
        </w:rPr>
      </w:pPr>
      <w:r w:rsidRPr="00EA2644">
        <w:rPr>
          <w:rFonts w:ascii="Calibri" w:eastAsia="Calibri" w:hAnsi="Calibri" w:cs="Times New Roman"/>
          <w:b/>
          <w:bCs/>
          <w:spacing w:val="-9"/>
          <w:w w:val="105"/>
          <w:sz w:val="36"/>
          <w:szCs w:val="36"/>
          <w:u w:val="single"/>
        </w:rPr>
        <w:t xml:space="preserve">Intra-Procedure Anesthesia, </w:t>
      </w:r>
    </w:p>
    <w:p w14:paraId="5057EC81" w14:textId="77777777" w:rsidR="00315970" w:rsidRPr="00EA2644" w:rsidRDefault="00315970" w:rsidP="00315970">
      <w:pPr>
        <w:kinsoku w:val="0"/>
        <w:overflowPunct w:val="0"/>
        <w:spacing w:after="160" w:line="402" w:lineRule="exact"/>
        <w:jc w:val="right"/>
        <w:textAlignment w:val="baseline"/>
        <w:rPr>
          <w:rFonts w:ascii="Calibri" w:eastAsia="Calibri" w:hAnsi="Calibri" w:cs="Times New Roman"/>
          <w:b/>
          <w:bCs/>
          <w:spacing w:val="-9"/>
          <w:w w:val="105"/>
          <w:sz w:val="36"/>
          <w:szCs w:val="36"/>
          <w:u w:val="single"/>
        </w:rPr>
      </w:pPr>
      <w:r w:rsidRPr="00EA2644">
        <w:rPr>
          <w:rFonts w:ascii="Calibri" w:eastAsia="Calibri" w:hAnsi="Calibri" w:cs="Times New Roman"/>
          <w:b/>
          <w:bCs/>
          <w:spacing w:val="-9"/>
          <w:w w:val="105"/>
          <w:sz w:val="36"/>
          <w:szCs w:val="36"/>
          <w:u w:val="single"/>
        </w:rPr>
        <w:t>Release 1</w:t>
      </w:r>
    </w:p>
    <w:p w14:paraId="5818FBEF" w14:textId="77777777" w:rsidR="00315970" w:rsidRPr="00EA2644" w:rsidRDefault="00315970" w:rsidP="00315970">
      <w:pPr>
        <w:spacing w:after="0" w:line="240" w:lineRule="auto"/>
        <w:jc w:val="right"/>
        <w:rPr>
          <w:rFonts w:ascii="Times New Roman" w:eastAsia="Times New Roman" w:hAnsi="Times New Roman" w:cs="Times New Roman"/>
          <w:sz w:val="36"/>
          <w:szCs w:val="36"/>
        </w:rPr>
      </w:pPr>
      <w:r w:rsidRPr="00EA2644">
        <w:rPr>
          <w:rFonts w:ascii="Times New Roman" w:eastAsia="Times New Roman" w:hAnsi="Times New Roman" w:cs="Times New Roman"/>
          <w:sz w:val="36"/>
          <w:szCs w:val="36"/>
        </w:rPr>
        <w:t>February 2020</w:t>
      </w:r>
    </w:p>
    <w:p w14:paraId="5185EF51" w14:textId="77777777" w:rsidR="00315970" w:rsidRPr="00EA2644" w:rsidRDefault="00315970" w:rsidP="00315970">
      <w:pPr>
        <w:spacing w:after="0" w:line="240" w:lineRule="auto"/>
        <w:jc w:val="right"/>
        <w:rPr>
          <w:rFonts w:ascii="Times New Roman" w:eastAsia="Times New Roman" w:hAnsi="Times New Roman" w:cs="Times New Roman"/>
          <w:sz w:val="36"/>
          <w:szCs w:val="36"/>
        </w:rPr>
      </w:pPr>
    </w:p>
    <w:p w14:paraId="1A3ADB0F" w14:textId="77777777" w:rsidR="00315970" w:rsidRPr="00EA2644" w:rsidRDefault="00315970" w:rsidP="00315970">
      <w:pPr>
        <w:spacing w:after="0" w:line="240" w:lineRule="auto"/>
        <w:jc w:val="right"/>
        <w:rPr>
          <w:rFonts w:ascii="Times New Roman" w:eastAsia="Times New Roman" w:hAnsi="Times New Roman" w:cs="Times New Roman"/>
          <w:b/>
          <w:sz w:val="36"/>
          <w:szCs w:val="36"/>
        </w:rPr>
      </w:pPr>
      <w:r w:rsidRPr="00EA2644">
        <w:rPr>
          <w:rFonts w:ascii="Times New Roman" w:eastAsia="Times New Roman" w:hAnsi="Times New Roman" w:cs="Times New Roman"/>
          <w:b/>
          <w:sz w:val="36"/>
          <w:szCs w:val="36"/>
        </w:rPr>
        <w:t>HL7 Informative Ballot</w:t>
      </w:r>
    </w:p>
    <w:p w14:paraId="5EF27FC0" w14:textId="77777777" w:rsidR="00315970" w:rsidRPr="00EA2644" w:rsidRDefault="00315970" w:rsidP="00315970">
      <w:pPr>
        <w:spacing w:after="0" w:line="240" w:lineRule="auto"/>
        <w:rPr>
          <w:rFonts w:ascii="Times New Roman" w:eastAsia="Times New Roman" w:hAnsi="Times New Roman" w:cs="Times New Roman"/>
          <w:sz w:val="24"/>
          <w:szCs w:val="24"/>
        </w:rPr>
      </w:pPr>
    </w:p>
    <w:p w14:paraId="181BD686" w14:textId="77777777" w:rsidR="00315970" w:rsidRPr="00EA2644" w:rsidRDefault="00315970" w:rsidP="00315970">
      <w:pPr>
        <w:kinsoku w:val="0"/>
        <w:overflowPunct w:val="0"/>
        <w:spacing w:after="0" w:line="276" w:lineRule="exact"/>
        <w:jc w:val="right"/>
        <w:textAlignment w:val="baseline"/>
        <w:rPr>
          <w:rFonts w:ascii="Times New Roman" w:eastAsia="Times New Roman" w:hAnsi="Times New Roman" w:cs="Times New Roman"/>
          <w:b/>
          <w:sz w:val="24"/>
          <w:szCs w:val="24"/>
        </w:rPr>
      </w:pPr>
      <w:r w:rsidRPr="00EA2644">
        <w:rPr>
          <w:rFonts w:ascii="Times New Roman" w:eastAsia="Times New Roman" w:hAnsi="Times New Roman" w:cs="Times New Roman"/>
          <w:b/>
          <w:sz w:val="24"/>
          <w:szCs w:val="24"/>
        </w:rPr>
        <w:t>Sponsored by:</w:t>
      </w:r>
      <w:r w:rsidRPr="00EA2644">
        <w:rPr>
          <w:rFonts w:ascii="Times New Roman" w:eastAsia="Times New Roman" w:hAnsi="Times New Roman" w:cs="Times New Roman"/>
          <w:b/>
          <w:sz w:val="24"/>
          <w:szCs w:val="24"/>
        </w:rPr>
        <w:br/>
        <w:t>Anesthesia Work Group</w:t>
      </w:r>
    </w:p>
    <w:p w14:paraId="7F018A20" w14:textId="77777777" w:rsidR="00315970" w:rsidRPr="00EA2644" w:rsidRDefault="00315970" w:rsidP="00315970">
      <w:pPr>
        <w:kinsoku w:val="0"/>
        <w:overflowPunct w:val="0"/>
        <w:spacing w:after="0" w:line="274" w:lineRule="exact"/>
        <w:jc w:val="right"/>
        <w:textAlignment w:val="baseline"/>
        <w:rPr>
          <w:rFonts w:ascii="Times New Roman" w:eastAsia="Times New Roman" w:hAnsi="Times New Roman" w:cs="Times New Roman"/>
          <w:b/>
          <w:sz w:val="24"/>
          <w:szCs w:val="24"/>
        </w:rPr>
      </w:pPr>
      <w:r w:rsidRPr="00EA2644">
        <w:rPr>
          <w:rFonts w:ascii="Times New Roman" w:eastAsia="Times New Roman" w:hAnsi="Times New Roman" w:cs="Times New Roman"/>
          <w:b/>
          <w:sz w:val="24"/>
          <w:szCs w:val="24"/>
        </w:rPr>
        <w:t>Healthcare Devices Work Group</w:t>
      </w:r>
    </w:p>
    <w:p w14:paraId="791CD758" w14:textId="77777777" w:rsidR="00315970" w:rsidRPr="00EA2644" w:rsidRDefault="00315970" w:rsidP="00315970">
      <w:pPr>
        <w:kinsoku w:val="0"/>
        <w:overflowPunct w:val="0"/>
        <w:spacing w:after="0" w:line="274" w:lineRule="exact"/>
        <w:jc w:val="right"/>
        <w:textAlignment w:val="baseline"/>
        <w:rPr>
          <w:rFonts w:ascii="Times New Roman" w:eastAsia="Times New Roman" w:hAnsi="Times New Roman" w:cs="Times New Roman"/>
          <w:b/>
          <w:sz w:val="24"/>
          <w:szCs w:val="24"/>
        </w:rPr>
      </w:pPr>
    </w:p>
    <w:p w14:paraId="627E568F" w14:textId="77777777" w:rsidR="00315970" w:rsidRPr="00EA2644" w:rsidRDefault="00315970" w:rsidP="00315970">
      <w:pPr>
        <w:kinsoku w:val="0"/>
        <w:overflowPunct w:val="0"/>
        <w:spacing w:before="388" w:after="160" w:line="225" w:lineRule="exact"/>
        <w:ind w:left="6840" w:hanging="1170"/>
        <w:contextualSpacing/>
        <w:textAlignment w:val="baseline"/>
        <w:rPr>
          <w:rFonts w:ascii="Calibri" w:eastAsia="Calibri" w:hAnsi="Calibri" w:cs="Times New Roman"/>
          <w:sz w:val="22"/>
        </w:rPr>
      </w:pPr>
      <w:r w:rsidRPr="00EA2644">
        <w:rPr>
          <w:rFonts w:ascii="Calibri" w:eastAsia="Calibri" w:hAnsi="Calibri" w:cs="Times New Roman"/>
          <w:sz w:val="22"/>
        </w:rPr>
        <w:t>Anesthesia Co-Chairs</w:t>
      </w:r>
    </w:p>
    <w:p w14:paraId="23CB9513" w14:textId="77777777" w:rsidR="00315970" w:rsidRPr="00EA2644" w:rsidRDefault="00315970" w:rsidP="00315970">
      <w:pPr>
        <w:kinsoku w:val="0"/>
        <w:overflowPunct w:val="0"/>
        <w:spacing w:before="388" w:after="160" w:line="225" w:lineRule="exact"/>
        <w:ind w:left="6840" w:hanging="1170"/>
        <w:contextualSpacing/>
        <w:textAlignment w:val="baseline"/>
        <w:rPr>
          <w:rFonts w:ascii="Calibri" w:eastAsia="Calibri" w:hAnsi="Calibri" w:cs="Times New Roman"/>
          <w:sz w:val="22"/>
        </w:rPr>
      </w:pPr>
      <w:r w:rsidRPr="00EA2644">
        <w:rPr>
          <w:rFonts w:ascii="Calibri" w:eastAsia="Calibri" w:hAnsi="Calibri" w:cs="Times New Roman"/>
          <w:sz w:val="22"/>
        </w:rPr>
        <w:t xml:space="preserve"> </w:t>
      </w:r>
    </w:p>
    <w:p w14:paraId="4FD97D06" w14:textId="77777777" w:rsidR="00315970" w:rsidRPr="00EA2644" w:rsidRDefault="00315970" w:rsidP="00315970">
      <w:pPr>
        <w:kinsoku w:val="0"/>
        <w:overflowPunct w:val="0"/>
        <w:spacing w:before="388" w:after="160" w:line="225" w:lineRule="exact"/>
        <w:ind w:left="6840" w:hanging="1170"/>
        <w:contextualSpacing/>
        <w:textAlignment w:val="baseline"/>
        <w:rPr>
          <w:rFonts w:ascii="Calibri" w:eastAsia="Calibri" w:hAnsi="Calibri" w:cs="Times New Roman"/>
          <w:sz w:val="22"/>
        </w:rPr>
      </w:pPr>
    </w:p>
    <w:p w14:paraId="5422CDAC" w14:textId="6AEE37A4" w:rsidR="00315970" w:rsidRPr="00EA2644" w:rsidRDefault="00315970" w:rsidP="00315970">
      <w:pPr>
        <w:kinsoku w:val="0"/>
        <w:overflowPunct w:val="0"/>
        <w:spacing w:before="388" w:after="160" w:line="225" w:lineRule="exact"/>
        <w:ind w:left="6840" w:hanging="1170"/>
        <w:contextualSpacing/>
        <w:textAlignment w:val="baseline"/>
        <w:rPr>
          <w:rFonts w:ascii="Calibri" w:eastAsia="Calibri" w:hAnsi="Calibri" w:cs="Times New Roman"/>
          <w:sz w:val="22"/>
        </w:rPr>
      </w:pPr>
      <w:r w:rsidRPr="00EA2644">
        <w:rPr>
          <w:rFonts w:ascii="Calibri" w:eastAsia="Calibri" w:hAnsi="Calibri" w:cs="Times New Roman"/>
          <w:sz w:val="22"/>
        </w:rPr>
        <w:t>Martin Hurrell PhD</w:t>
      </w:r>
    </w:p>
    <w:p w14:paraId="67FA91E8" w14:textId="77777777" w:rsidR="00315970" w:rsidRPr="00EA2644" w:rsidRDefault="00315970" w:rsidP="00315970">
      <w:pPr>
        <w:kinsoku w:val="0"/>
        <w:overflowPunct w:val="0"/>
        <w:spacing w:before="1" w:after="160" w:line="230" w:lineRule="exact"/>
        <w:ind w:left="4950" w:firstLine="720"/>
        <w:contextualSpacing/>
        <w:textAlignment w:val="baseline"/>
        <w:rPr>
          <w:rFonts w:ascii="Calibri" w:eastAsia="Calibri" w:hAnsi="Calibri" w:cs="Times New Roman"/>
          <w:sz w:val="22"/>
        </w:rPr>
      </w:pPr>
      <w:r w:rsidRPr="00EA2644">
        <w:rPr>
          <w:rFonts w:ascii="Calibri" w:eastAsia="Calibri" w:hAnsi="Calibri" w:cs="Times New Roman"/>
          <w:sz w:val="22"/>
        </w:rPr>
        <w:t>John Walsh, MD</w:t>
      </w:r>
    </w:p>
    <w:p w14:paraId="12BC6DE4" w14:textId="77777777" w:rsidR="00315970" w:rsidRPr="00EA2644" w:rsidRDefault="00315970" w:rsidP="00315970">
      <w:pPr>
        <w:kinsoku w:val="0"/>
        <w:overflowPunct w:val="0"/>
        <w:spacing w:before="1" w:after="160" w:line="230" w:lineRule="exact"/>
        <w:jc w:val="right"/>
        <w:textAlignment w:val="baseline"/>
        <w:rPr>
          <w:rFonts w:ascii="Calibri" w:eastAsia="Calibri" w:hAnsi="Calibri" w:cs="Times New Roman"/>
          <w:sz w:val="22"/>
        </w:rPr>
      </w:pPr>
    </w:p>
    <w:p w14:paraId="15E2587C" w14:textId="77777777" w:rsidR="00315970" w:rsidRPr="00EA2644" w:rsidRDefault="00315970" w:rsidP="00315970">
      <w:pPr>
        <w:spacing w:after="0" w:line="240" w:lineRule="auto"/>
        <w:jc w:val="right"/>
        <w:rPr>
          <w:rFonts w:ascii="Times New Roman" w:eastAsia="Times New Roman" w:hAnsi="Times New Roman" w:cs="Times New Roman"/>
          <w:sz w:val="24"/>
          <w:szCs w:val="24"/>
        </w:rPr>
      </w:pPr>
    </w:p>
    <w:p w14:paraId="2769494B" w14:textId="77777777" w:rsidR="00315970" w:rsidRPr="00EA2644" w:rsidRDefault="00315970" w:rsidP="00315970">
      <w:pPr>
        <w:spacing w:after="160" w:line="240" w:lineRule="auto"/>
        <w:jc w:val="right"/>
        <w:rPr>
          <w:rFonts w:ascii="Times New Roman" w:eastAsia="Times New Roman" w:hAnsi="Times New Roman" w:cs="Times New Roman"/>
          <w:sz w:val="22"/>
          <w:szCs w:val="20"/>
        </w:rPr>
      </w:pPr>
    </w:p>
    <w:p w14:paraId="0D2D7739" w14:textId="77777777" w:rsidR="00315970" w:rsidRPr="00EA2644" w:rsidRDefault="00315970" w:rsidP="00315970">
      <w:pPr>
        <w:spacing w:after="160" w:line="240" w:lineRule="auto"/>
        <w:jc w:val="right"/>
        <w:rPr>
          <w:rFonts w:ascii="Times New Roman" w:eastAsia="Times New Roman" w:hAnsi="Times New Roman" w:cs="Times New Roman"/>
          <w:sz w:val="22"/>
          <w:szCs w:val="20"/>
        </w:rPr>
      </w:pPr>
    </w:p>
    <w:p w14:paraId="2443894B" w14:textId="77777777" w:rsidR="00315970" w:rsidRPr="00EA2644" w:rsidRDefault="00315970" w:rsidP="00315970">
      <w:pPr>
        <w:spacing w:after="160" w:line="240" w:lineRule="auto"/>
        <w:jc w:val="right"/>
        <w:rPr>
          <w:rFonts w:ascii="Times New Roman" w:eastAsia="Times New Roman" w:hAnsi="Times New Roman" w:cs="Times New Roman"/>
          <w:sz w:val="22"/>
          <w:szCs w:val="20"/>
        </w:rPr>
      </w:pPr>
    </w:p>
    <w:p w14:paraId="4DF6D5F1" w14:textId="77777777" w:rsidR="00315970" w:rsidRPr="00EA2644" w:rsidRDefault="00315970" w:rsidP="00315970">
      <w:pPr>
        <w:spacing w:after="160" w:line="240" w:lineRule="auto"/>
        <w:jc w:val="right"/>
        <w:rPr>
          <w:rFonts w:ascii="Times New Roman" w:eastAsia="Times New Roman" w:hAnsi="Times New Roman" w:cs="Times New Roman"/>
          <w:sz w:val="22"/>
          <w:szCs w:val="20"/>
        </w:rPr>
      </w:pPr>
    </w:p>
    <w:p w14:paraId="117A5446" w14:textId="3E4D69E6" w:rsidR="00315970" w:rsidRPr="00EA2644" w:rsidRDefault="00315970" w:rsidP="00315970">
      <w:pPr>
        <w:tabs>
          <w:tab w:val="left" w:pos="3987"/>
        </w:tabs>
        <w:spacing w:after="100" w:line="240" w:lineRule="auto"/>
        <w:rPr>
          <w:rFonts w:ascii="Times New Roman" w:eastAsia="Times New Roman" w:hAnsi="Times New Roman" w:cs="Times New Roman"/>
          <w:b/>
          <w:sz w:val="18"/>
          <w:szCs w:val="18"/>
        </w:rPr>
      </w:pPr>
      <w:r w:rsidRPr="00EA2644">
        <w:rPr>
          <w:rFonts w:ascii="Times New Roman" w:eastAsia="Times New Roman" w:hAnsi="Times New Roman" w:cs="Times New Roman"/>
          <w:color w:val="000000"/>
          <w:sz w:val="18"/>
          <w:szCs w:val="18"/>
        </w:rPr>
        <w:t xml:space="preserve">Copyright © 2019-2020 Health Level Seven International ® ALL RIGHTS RESERVED. </w:t>
      </w:r>
      <w:r w:rsidRPr="00EA2644">
        <w:rPr>
          <w:rFonts w:ascii="Times New Roman" w:eastAsia="Times New Roman" w:hAnsi="Times New Roman" w:cs="Times New Roman"/>
          <w:sz w:val="18"/>
          <w:szCs w:val="18"/>
        </w:rPr>
        <w:t xml:space="preserve">The reproduction of this material in any form is strictly forbidden without the written permission of the publisher.  </w:t>
      </w:r>
      <w:r w:rsidRPr="00EA2644">
        <w:rPr>
          <w:rFonts w:ascii="Times New Roman" w:eastAsia="Times New Roman" w:hAnsi="Times New Roman" w:cs="Times New Roman"/>
          <w:color w:val="000000"/>
          <w:sz w:val="18"/>
          <w:szCs w:val="18"/>
        </w:rPr>
        <w:t>HL7 and Health Level Seven are registered trademarks of Health Level Seven International. Reg. U.S. Pat &amp; TM Off</w:t>
      </w:r>
      <w:r w:rsidRPr="00EA2644">
        <w:rPr>
          <w:rFonts w:ascii="Times New Roman" w:eastAsia="Times New Roman" w:hAnsi="Times New Roman" w:cs="Times New Roman"/>
          <w:b/>
          <w:sz w:val="18"/>
          <w:szCs w:val="18"/>
        </w:rPr>
        <w:t>.</w:t>
      </w:r>
    </w:p>
    <w:p w14:paraId="1CFFAD1E" w14:textId="77777777" w:rsidR="00315970" w:rsidRPr="00EA2644" w:rsidRDefault="00315970" w:rsidP="00315970">
      <w:pPr>
        <w:spacing w:after="100" w:line="240" w:lineRule="auto"/>
        <w:rPr>
          <w:rFonts w:ascii="Times New Roman" w:eastAsia="Times New Roman" w:hAnsi="Times New Roman" w:cs="Times New Roman"/>
          <w:color w:val="000000"/>
          <w:sz w:val="18"/>
          <w:szCs w:val="18"/>
        </w:rPr>
      </w:pPr>
      <w:r w:rsidRPr="00EA2644">
        <w:rPr>
          <w:rFonts w:ascii="Times New Roman" w:eastAsia="Times New Roman" w:hAnsi="Times New Roman" w:cs="Times New Roman"/>
          <w:color w:val="000000"/>
          <w:sz w:val="18"/>
          <w:szCs w:val="18"/>
        </w:rPr>
        <w:t xml:space="preserve">Use of this material is governed by HL7's </w:t>
      </w:r>
      <w:hyperlink r:id="rId9" w:history="1">
        <w:r w:rsidRPr="00EA2644">
          <w:rPr>
            <w:rFonts w:ascii="Times New Roman" w:eastAsia="Times New Roman" w:hAnsi="Times New Roman" w:cs="Times New Roman"/>
            <w:b/>
            <w:color w:val="333399"/>
            <w:sz w:val="18"/>
            <w:szCs w:val="18"/>
            <w:u w:val="single"/>
          </w:rPr>
          <w:t>IP Compliance Policy</w:t>
        </w:r>
      </w:hyperlink>
      <w:r w:rsidRPr="00EA2644">
        <w:rPr>
          <w:rFonts w:ascii="Times New Roman" w:eastAsia="Times New Roman" w:hAnsi="Times New Roman" w:cs="Times New Roman"/>
          <w:color w:val="000000"/>
          <w:sz w:val="18"/>
          <w:szCs w:val="18"/>
        </w:rPr>
        <w:t>.</w:t>
      </w:r>
    </w:p>
    <w:p w14:paraId="767C10AD" w14:textId="1E1D6604"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b/>
          <w:bCs/>
          <w:color w:val="000000"/>
          <w:sz w:val="22"/>
        </w:rPr>
        <w:lastRenderedPageBreak/>
        <w:t>I</w:t>
      </w:r>
      <w:r w:rsidRPr="00EA2644">
        <w:rPr>
          <w:rFonts w:ascii="Arial" w:eastAsia="Times New Roman" w:hAnsi="Arial" w:cs="Arial"/>
          <w:b/>
          <w:bCs/>
          <w:color w:val="000000"/>
          <w:sz w:val="18"/>
          <w:szCs w:val="18"/>
        </w:rPr>
        <w:t xml:space="preserve">MPORTANT NOTES: </w:t>
      </w:r>
    </w:p>
    <w:p w14:paraId="1098B4D0"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color w:val="000000"/>
          <w:sz w:val="18"/>
          <w:szCs w:val="18"/>
        </w:rPr>
        <w:t xml:space="preserve">HL7 licenses its standards and select IP free of charge. </w:t>
      </w:r>
      <w:r w:rsidRPr="00EA2644">
        <w:rPr>
          <w:rFonts w:ascii="Arial" w:eastAsia="Times New Roman" w:hAnsi="Arial" w:cs="Arial"/>
          <w:b/>
          <w:bCs/>
          <w:color w:val="000000"/>
          <w:sz w:val="18"/>
          <w:szCs w:val="18"/>
        </w:rPr>
        <w:t xml:space="preserve">If you did not acquire a free license from HL7 for this document, </w:t>
      </w:r>
      <w:r w:rsidRPr="00EA2644">
        <w:rPr>
          <w:rFonts w:ascii="Arial" w:eastAsia="Times New Roman" w:hAnsi="Arial" w:cs="Arial"/>
          <w:color w:val="000000"/>
          <w:sz w:val="18"/>
          <w:szCs w:val="18"/>
        </w:rPr>
        <w:t xml:space="preserve">you are not authorized to access or make any use of it. To obtain a free license, please visit http://www.HL7.org/implement/standards/index.cfm. </w:t>
      </w:r>
    </w:p>
    <w:p w14:paraId="4D5D3BB2"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b/>
          <w:bCs/>
          <w:color w:val="000000"/>
          <w:sz w:val="18"/>
          <w:szCs w:val="18"/>
        </w:rPr>
        <w:t xml:space="preserve">If you are the individual that obtained the license for this HL7 Standard, specification or other freely licensed work (in </w:t>
      </w:r>
      <w:proofErr w:type="gramStart"/>
      <w:r w:rsidRPr="00EA2644">
        <w:rPr>
          <w:rFonts w:ascii="Arial" w:eastAsia="Times New Roman" w:hAnsi="Arial" w:cs="Arial"/>
          <w:b/>
          <w:bCs/>
          <w:color w:val="000000"/>
          <w:sz w:val="18"/>
          <w:szCs w:val="18"/>
        </w:rPr>
        <w:t>each and every</w:t>
      </w:r>
      <w:proofErr w:type="gramEnd"/>
      <w:r w:rsidRPr="00EA2644">
        <w:rPr>
          <w:rFonts w:ascii="Arial" w:eastAsia="Times New Roman" w:hAnsi="Arial" w:cs="Arial"/>
          <w:b/>
          <w:bCs/>
          <w:color w:val="000000"/>
          <w:sz w:val="18"/>
          <w:szCs w:val="18"/>
        </w:rPr>
        <w:t xml:space="preserve"> instance "Specified Material")</w:t>
      </w:r>
      <w:r w:rsidRPr="00EA2644">
        <w:rPr>
          <w:rFonts w:ascii="Arial" w:eastAsia="Times New Roman" w:hAnsi="Arial" w:cs="Arial"/>
          <w:color w:val="000000"/>
          <w:sz w:val="18"/>
          <w:szCs w:val="18"/>
        </w:rPr>
        <w:t xml:space="preserve">, the following describes the permitted uses of the Material. </w:t>
      </w:r>
    </w:p>
    <w:p w14:paraId="0CC7F4FB"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b/>
          <w:bCs/>
          <w:color w:val="000000"/>
          <w:sz w:val="18"/>
          <w:szCs w:val="18"/>
        </w:rPr>
        <w:t xml:space="preserve">A. HL7 INDIVIDUAL, STUDENT AND HEALTH PROFESSIONAL MEMBERS, </w:t>
      </w:r>
      <w:r w:rsidRPr="00EA2644">
        <w:rPr>
          <w:rFonts w:ascii="Arial" w:eastAsia="Times New Roman" w:hAnsi="Arial" w:cs="Arial"/>
          <w:color w:val="000000"/>
          <w:sz w:val="18"/>
          <w:szCs w:val="18"/>
        </w:rPr>
        <w:t xml:space="preserve">who register and agree to the terms of HL7’s license, are authorized, without additional charge, to read, and to use Specified Material to develop and sell products and services that implement, but do not directly incorporate, the Specified Material in whole or in part without paying license fees to HL7. </w:t>
      </w:r>
    </w:p>
    <w:p w14:paraId="6E0E0870"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color w:val="000000"/>
          <w:sz w:val="18"/>
          <w:szCs w:val="18"/>
        </w:rPr>
        <w:t xml:space="preserve">INDIVIDUAL, STUDENT AND HEALTH PROFESSIONAL MEMBERS wishing to incorporate additional items of Special Material in whole or part, into products and services, or to enjoy additional authorizations granted to HL7 ORGANIZATIONAL MEMBERS as noted below, must become ORGANIZATIONAL MEMBERS of HL7. </w:t>
      </w:r>
    </w:p>
    <w:p w14:paraId="2B66A6ED"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b/>
          <w:bCs/>
          <w:color w:val="000000"/>
          <w:sz w:val="18"/>
          <w:szCs w:val="18"/>
        </w:rPr>
        <w:t xml:space="preserve">B. HL7 ORGANIZATION MEMBERS, </w:t>
      </w:r>
      <w:r w:rsidRPr="00EA2644">
        <w:rPr>
          <w:rFonts w:ascii="Arial" w:eastAsia="Times New Roman" w:hAnsi="Arial" w:cs="Arial"/>
          <w:color w:val="000000"/>
          <w:sz w:val="18"/>
          <w:szCs w:val="18"/>
        </w:rPr>
        <w:t xml:space="preserve">who register and agree to the terms of HL7's License, are authorized, without additional charge, on a perpetual (except as provided for in the full license terms governing the Material), non-exclusive and worldwide basis, the right to (a) download, copy (for internal purposes only) and share this Material with your employees and consultants for study purposes, and (b) utilize the Material for the purpose of developing, making, having made, using, marketing, importing, offering to sell or license, and selling or licensing, and to otherwise distribute, Compliant Products, in all cases subject to the conditions set forth in this Agreement and any relevant patent and other intellectual property rights of third parties (which may include members of HL7). No other license, sublicense, or other rights of any kind are granted under this Agreement. </w:t>
      </w:r>
    </w:p>
    <w:p w14:paraId="1C1E9DDA"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b/>
          <w:bCs/>
          <w:color w:val="000000"/>
          <w:sz w:val="18"/>
          <w:szCs w:val="18"/>
        </w:rPr>
        <w:t xml:space="preserve">C. NON-MEMBERS, </w:t>
      </w:r>
      <w:r w:rsidRPr="00EA2644">
        <w:rPr>
          <w:rFonts w:ascii="Arial" w:eastAsia="Times New Roman" w:hAnsi="Arial" w:cs="Arial"/>
          <w:color w:val="000000"/>
          <w:sz w:val="18"/>
          <w:szCs w:val="18"/>
        </w:rPr>
        <w:t xml:space="preserve">who register and agree to the terms of HL7’s IP policy for Specified Material, are authorized, without additional charge, to read and use the Specified Material for evaluating whether to implement, or in implementing, the Specified Material, and to use Specified Material to develop and sell products and services that implement, but do not directly incorporate, the Specified Material in whole or in part. </w:t>
      </w:r>
    </w:p>
    <w:p w14:paraId="5D9A802C" w14:textId="77777777" w:rsidR="001A2A81" w:rsidRPr="00EA2644" w:rsidRDefault="001A2A81" w:rsidP="001A2A81">
      <w:pPr>
        <w:autoSpaceDE w:val="0"/>
        <w:autoSpaceDN w:val="0"/>
        <w:adjustRightInd w:val="0"/>
        <w:spacing w:after="0" w:line="240" w:lineRule="auto"/>
        <w:rPr>
          <w:rFonts w:ascii="Arial" w:eastAsia="Times New Roman" w:hAnsi="Arial" w:cs="Arial"/>
          <w:color w:val="000000"/>
          <w:sz w:val="18"/>
          <w:szCs w:val="18"/>
        </w:rPr>
      </w:pPr>
      <w:r w:rsidRPr="00EA2644">
        <w:rPr>
          <w:rFonts w:ascii="Arial" w:eastAsia="Times New Roman" w:hAnsi="Arial" w:cs="Arial"/>
          <w:color w:val="000000"/>
          <w:sz w:val="18"/>
          <w:szCs w:val="18"/>
        </w:rPr>
        <w:t xml:space="preserve">NON-MEMBERS wishing to incorporate additional items of Specified Material in whole or part, into products and services, or to enjoy the additional authorizations granted to HL7 ORGANIZATIONAL MEMBERS, as noted above, must become ORGANIZATIONAL MEMBERS of HL7. </w:t>
      </w:r>
    </w:p>
    <w:p w14:paraId="0B33F8DF" w14:textId="77777777" w:rsidR="001A2A81" w:rsidRPr="00EA2644" w:rsidRDefault="001A2A81" w:rsidP="001A2A81">
      <w:pPr>
        <w:rPr>
          <w:sz w:val="18"/>
          <w:szCs w:val="18"/>
        </w:rPr>
      </w:pPr>
      <w:r w:rsidRPr="00EA2644">
        <w:rPr>
          <w:sz w:val="18"/>
          <w:szCs w:val="18"/>
        </w:rPr>
        <w:t>Please see http://www.HL7.org/legal/ippolicy.cfm for the full license terms governing the Material.</w:t>
      </w:r>
    </w:p>
    <w:p w14:paraId="63DF312A" w14:textId="77777777" w:rsidR="001A2A81" w:rsidRPr="00EA2644" w:rsidRDefault="001A2A81" w:rsidP="001A2A81">
      <w:pPr>
        <w:rPr>
          <w:rFonts w:cs="Times New Roman"/>
          <w:bCs/>
          <w:color w:val="000000"/>
          <w:sz w:val="18"/>
          <w:szCs w:val="18"/>
          <w:u w:color="000000"/>
        </w:rPr>
      </w:pPr>
      <w:r w:rsidRPr="00EA2644">
        <w:rPr>
          <w:rFonts w:cs="Times New Roman"/>
          <w:b/>
          <w:bCs/>
          <w:color w:val="000000"/>
          <w:sz w:val="18"/>
          <w:szCs w:val="18"/>
          <w:u w:color="000000"/>
        </w:rPr>
        <w:t xml:space="preserve">Ownership. </w:t>
      </w:r>
      <w:r w:rsidRPr="00EA2644">
        <w:rPr>
          <w:rFonts w:cs="Times New Roman"/>
          <w:bCs/>
          <w:color w:val="000000"/>
          <w:sz w:val="18"/>
          <w:szCs w:val="18"/>
          <w:u w:color="000000"/>
        </w:rPr>
        <w:t xml:space="preserve">Licensee agrees and acknowledges that </w:t>
      </w:r>
      <w:r w:rsidRPr="00EA2644">
        <w:rPr>
          <w:rFonts w:cs="Times New Roman"/>
          <w:b/>
          <w:bCs/>
          <w:color w:val="000000"/>
          <w:sz w:val="18"/>
          <w:szCs w:val="18"/>
          <w:u w:color="000000"/>
        </w:rPr>
        <w:t xml:space="preserve">HL7 owns </w:t>
      </w:r>
      <w:r w:rsidRPr="00EA2644">
        <w:rPr>
          <w:rFonts w:cs="Times New Roman"/>
          <w:bCs/>
          <w:color w:val="000000"/>
          <w:sz w:val="18"/>
          <w:szCs w:val="18"/>
          <w:u w:color="000000"/>
        </w:rPr>
        <w:t xml:space="preserve">all right, title, and interest, in and to the Materials. Licensee shall </w:t>
      </w:r>
      <w:r w:rsidRPr="00EA2644">
        <w:rPr>
          <w:rFonts w:cs="Times New Roman"/>
          <w:b/>
          <w:bCs/>
          <w:color w:val="000000"/>
          <w:sz w:val="18"/>
          <w:szCs w:val="18"/>
          <w:u w:color="000000"/>
        </w:rPr>
        <w:t>take no action contrary to, or inconsistent with</w:t>
      </w:r>
      <w:r w:rsidRPr="00EA2644">
        <w:rPr>
          <w:rFonts w:cs="Times New Roman"/>
          <w:bCs/>
          <w:color w:val="000000"/>
          <w:sz w:val="18"/>
          <w:szCs w:val="18"/>
          <w:u w:color="000000"/>
        </w:rPr>
        <w:t>, the foregoing.</w:t>
      </w:r>
    </w:p>
    <w:p w14:paraId="046E1445" w14:textId="77777777" w:rsidR="001A2A81" w:rsidRPr="00EA2644" w:rsidRDefault="001A2A81" w:rsidP="001A2A81">
      <w:pPr>
        <w:rPr>
          <w:b/>
          <w:color w:val="000000"/>
          <w:sz w:val="18"/>
          <w:szCs w:val="18"/>
        </w:rPr>
      </w:pPr>
      <w:r w:rsidRPr="00EA2644">
        <w:rPr>
          <w:rFonts w:cs="Times New Roman"/>
          <w:b/>
          <w:bCs/>
          <w:color w:val="000000"/>
          <w:sz w:val="18"/>
          <w:szCs w:val="18"/>
          <w:u w:color="000000"/>
        </w:rPr>
        <w:t xml:space="preserve">Licensee agrees and acknowledges that HL7 may not own all right, title, and interest, in and to the Materials and that the Materials </w:t>
      </w:r>
      <w:r w:rsidRPr="00EA2644">
        <w:rPr>
          <w:b/>
          <w:color w:val="000000"/>
          <w:sz w:val="18"/>
          <w:szCs w:val="18"/>
        </w:rPr>
        <w:t>may contain and/or reference intellectual property owned by third parties (“Third Party IP”).  Acceptance of these License Terms does not grant Licensee any rights with respect to Third Party IP. Licensee alone is responsible for identifying and obtaining any necessary licenses or authorizations to utilize Third Party IP in connection with the Materials or otherwise. Any actions, claims or suits brought by a third party resulting from a breach of any Third-Party IP right by the Licensee remains the Licensee’s liability.</w:t>
      </w:r>
    </w:p>
    <w:p w14:paraId="0E0C3FC9" w14:textId="77777777" w:rsidR="001A2A81" w:rsidRPr="00EA2644" w:rsidRDefault="001A2A81" w:rsidP="001A2A81">
      <w:pPr>
        <w:rPr>
          <w:color w:val="000000"/>
          <w:sz w:val="18"/>
          <w:szCs w:val="18"/>
        </w:rPr>
      </w:pPr>
      <w:r w:rsidRPr="00EA2644">
        <w:rPr>
          <w:color w:val="000000"/>
          <w:sz w:val="18"/>
          <w:szCs w:val="18"/>
        </w:rPr>
        <w:t>Following is a non-exhaustive list of third-party terminologies that may require a separate license:</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5778"/>
      </w:tblGrid>
      <w:tr w:rsidR="001A2A81" w:rsidRPr="00EA2644" w14:paraId="709EA45E" w14:textId="77777777" w:rsidTr="001A2A81">
        <w:trPr>
          <w:cantSplit/>
          <w:trHeight w:val="143"/>
          <w:tblHeader/>
        </w:trPr>
        <w:tc>
          <w:tcPr>
            <w:tcW w:w="3330" w:type="dxa"/>
          </w:tcPr>
          <w:p w14:paraId="06F7B5A6" w14:textId="77777777" w:rsidR="001A2A81" w:rsidRPr="00EA2644" w:rsidRDefault="001A2A81" w:rsidP="00F806D8">
            <w:pPr>
              <w:pStyle w:val="TableText"/>
            </w:pPr>
            <w:r w:rsidRPr="00EA2644">
              <w:t>Terminology</w:t>
            </w:r>
          </w:p>
        </w:tc>
        <w:tc>
          <w:tcPr>
            <w:tcW w:w="5778" w:type="dxa"/>
          </w:tcPr>
          <w:p w14:paraId="68005A8C" w14:textId="77777777" w:rsidR="001A2A81" w:rsidRPr="00EA2644" w:rsidRDefault="001A2A81" w:rsidP="00F806D8">
            <w:pPr>
              <w:pStyle w:val="TableText"/>
            </w:pPr>
            <w:r w:rsidRPr="00EA2644">
              <w:t>Owner/Contact</w:t>
            </w:r>
          </w:p>
        </w:tc>
      </w:tr>
      <w:tr w:rsidR="001A2A81" w:rsidRPr="00EA2644" w14:paraId="661C8522" w14:textId="77777777" w:rsidTr="001A2A81">
        <w:trPr>
          <w:cantSplit/>
        </w:trPr>
        <w:tc>
          <w:tcPr>
            <w:tcW w:w="3330" w:type="dxa"/>
          </w:tcPr>
          <w:p w14:paraId="11149F7D" w14:textId="77777777" w:rsidR="001A2A81" w:rsidRPr="00EA2644" w:rsidRDefault="001A2A81" w:rsidP="00F806D8">
            <w:pPr>
              <w:pStyle w:val="TableText"/>
            </w:pPr>
            <w:r w:rsidRPr="00EA2644">
              <w:t>Current Procedures Terminology (CPT) code set</w:t>
            </w:r>
          </w:p>
        </w:tc>
        <w:tc>
          <w:tcPr>
            <w:tcW w:w="5778" w:type="dxa"/>
          </w:tcPr>
          <w:p w14:paraId="5F374345" w14:textId="77777777" w:rsidR="001A2A81" w:rsidRPr="00EA2644" w:rsidRDefault="001A2A81" w:rsidP="00F806D8">
            <w:pPr>
              <w:pStyle w:val="TableText"/>
            </w:pPr>
            <w:r w:rsidRPr="00EA2644">
              <w:t>American Medical Association</w:t>
            </w:r>
            <w:r w:rsidRPr="00EA2644">
              <w:br/>
              <w:t>https://www.ama-assn.org/practice-management/cpt-licensing</w:t>
            </w:r>
          </w:p>
        </w:tc>
      </w:tr>
      <w:tr w:rsidR="001A2A81" w:rsidRPr="00EA2644" w14:paraId="09198BA2" w14:textId="77777777" w:rsidTr="001A2A81">
        <w:tc>
          <w:tcPr>
            <w:tcW w:w="3330" w:type="dxa"/>
          </w:tcPr>
          <w:p w14:paraId="6F2C45BC" w14:textId="77777777" w:rsidR="001A2A81" w:rsidRPr="00EA2644" w:rsidRDefault="001A2A81" w:rsidP="00F806D8">
            <w:pPr>
              <w:pStyle w:val="TableText"/>
            </w:pPr>
            <w:proofErr w:type="spellStart"/>
            <w:r w:rsidRPr="00EA2644">
              <w:t>SNOMED</w:t>
            </w:r>
            <w:proofErr w:type="spellEnd"/>
            <w:r w:rsidRPr="00EA2644">
              <w:t xml:space="preserve"> CT</w:t>
            </w:r>
          </w:p>
        </w:tc>
        <w:tc>
          <w:tcPr>
            <w:tcW w:w="5778" w:type="dxa"/>
          </w:tcPr>
          <w:p w14:paraId="107C3C14" w14:textId="77777777" w:rsidR="001A2A81" w:rsidRPr="00EA2644" w:rsidRDefault="001A2A81" w:rsidP="00F806D8">
            <w:pPr>
              <w:pStyle w:val="TableText"/>
            </w:pPr>
            <w:proofErr w:type="spellStart"/>
            <w:r w:rsidRPr="00EA2644">
              <w:t>SNOMED</w:t>
            </w:r>
            <w:proofErr w:type="spellEnd"/>
            <w:r w:rsidRPr="00EA2644">
              <w:t xml:space="preserve"> International   http://www.snomed.org/snomed-ct/get-snomed-ct or info@ihtsdo.org</w:t>
            </w:r>
          </w:p>
        </w:tc>
      </w:tr>
      <w:tr w:rsidR="001A2A81" w:rsidRPr="00EA2644" w14:paraId="04910831" w14:textId="77777777" w:rsidTr="001A2A81">
        <w:tc>
          <w:tcPr>
            <w:tcW w:w="3330" w:type="dxa"/>
          </w:tcPr>
          <w:p w14:paraId="340E7A74" w14:textId="77777777" w:rsidR="001A2A81" w:rsidRPr="00EA2644" w:rsidRDefault="001A2A81" w:rsidP="00F806D8">
            <w:pPr>
              <w:pStyle w:val="TableText"/>
            </w:pPr>
            <w:r w:rsidRPr="00EA2644">
              <w:t>Logical Observation Identifiers Names &amp; Codes (</w:t>
            </w:r>
            <w:proofErr w:type="spellStart"/>
            <w:r w:rsidRPr="00EA2644">
              <w:t>LOINC</w:t>
            </w:r>
            <w:proofErr w:type="spellEnd"/>
            <w:r w:rsidRPr="00EA2644">
              <w:t>)</w:t>
            </w:r>
          </w:p>
        </w:tc>
        <w:tc>
          <w:tcPr>
            <w:tcW w:w="5778" w:type="dxa"/>
          </w:tcPr>
          <w:p w14:paraId="2A7C7B40" w14:textId="77777777" w:rsidR="001A2A81" w:rsidRPr="00EA2644" w:rsidRDefault="001A2A81" w:rsidP="00F806D8">
            <w:pPr>
              <w:pStyle w:val="TableText"/>
            </w:pPr>
            <w:proofErr w:type="spellStart"/>
            <w:r w:rsidRPr="00EA2644">
              <w:t>Regenstrief</w:t>
            </w:r>
            <w:proofErr w:type="spellEnd"/>
            <w:r w:rsidRPr="00EA2644">
              <w:t xml:space="preserve"> Institute</w:t>
            </w:r>
          </w:p>
        </w:tc>
      </w:tr>
      <w:tr w:rsidR="001A2A81" w:rsidRPr="00EA2644" w14:paraId="38F1E35E" w14:textId="77777777" w:rsidTr="001A2A81">
        <w:tc>
          <w:tcPr>
            <w:tcW w:w="3330" w:type="dxa"/>
          </w:tcPr>
          <w:p w14:paraId="4AF3ED48" w14:textId="77777777" w:rsidR="001A2A81" w:rsidRPr="00EA2644" w:rsidRDefault="001A2A81" w:rsidP="00F806D8">
            <w:pPr>
              <w:pStyle w:val="TableText"/>
            </w:pPr>
            <w:r w:rsidRPr="00EA2644">
              <w:t>International Classification of Diseases (ICD) codes</w:t>
            </w:r>
          </w:p>
        </w:tc>
        <w:tc>
          <w:tcPr>
            <w:tcW w:w="5778" w:type="dxa"/>
          </w:tcPr>
          <w:p w14:paraId="0AE2C6D0" w14:textId="77777777" w:rsidR="001A2A81" w:rsidRPr="00EA2644" w:rsidRDefault="001A2A81" w:rsidP="00F806D8">
            <w:pPr>
              <w:pStyle w:val="TableText"/>
            </w:pPr>
            <w:r w:rsidRPr="00EA2644">
              <w:t>World Health Organization (WHO)</w:t>
            </w:r>
          </w:p>
        </w:tc>
      </w:tr>
      <w:tr w:rsidR="001A2A81" w:rsidRPr="00EA2644" w14:paraId="29296939" w14:textId="77777777" w:rsidTr="001A2A81">
        <w:tc>
          <w:tcPr>
            <w:tcW w:w="3330" w:type="dxa"/>
          </w:tcPr>
          <w:p w14:paraId="32AC63C4" w14:textId="77777777" w:rsidR="001A2A81" w:rsidRPr="00EA2644" w:rsidRDefault="001A2A81" w:rsidP="00F806D8">
            <w:pPr>
              <w:pStyle w:val="TableText"/>
            </w:pPr>
            <w:proofErr w:type="spellStart"/>
            <w:r w:rsidRPr="00EA2644">
              <w:t>NUCC</w:t>
            </w:r>
            <w:proofErr w:type="spellEnd"/>
            <w:r w:rsidRPr="00EA2644">
              <w:t xml:space="preserve"> Health Care Provider Taxonomy code set</w:t>
            </w:r>
          </w:p>
        </w:tc>
        <w:tc>
          <w:tcPr>
            <w:tcW w:w="5778" w:type="dxa"/>
          </w:tcPr>
          <w:p w14:paraId="1A7C2F25" w14:textId="77777777" w:rsidR="001A2A81" w:rsidRPr="00EA2644" w:rsidRDefault="001A2A81" w:rsidP="00F806D8">
            <w:pPr>
              <w:pStyle w:val="TableText"/>
            </w:pPr>
            <w:r w:rsidRPr="00EA2644">
              <w:t>American Medical Association. Please see www.nucc.org. AMA licensing contact: 312-464-5022 (AMA IP services)</w:t>
            </w:r>
          </w:p>
        </w:tc>
      </w:tr>
    </w:tbl>
    <w:p w14:paraId="233946B6" w14:textId="77777777" w:rsidR="004067E7" w:rsidRPr="00EA2644" w:rsidRDefault="004067E7" w:rsidP="00F806D8">
      <w:pPr>
        <w:pStyle w:val="TableText"/>
      </w:pPr>
    </w:p>
    <w:p w14:paraId="675A6EB6" w14:textId="6D79F48A" w:rsidR="004067E7" w:rsidRPr="00EA2644" w:rsidRDefault="004067E7">
      <w:pPr>
        <w:spacing w:after="160"/>
        <w:rPr>
          <w:bCs/>
          <w:sz w:val="16"/>
          <w:szCs w:val="16"/>
          <w:lang w:val="en-AU"/>
        </w:rPr>
      </w:pPr>
      <w:r w:rsidRPr="00EA2644">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6300"/>
      </w:tblGrid>
      <w:tr w:rsidR="00530770" w:rsidRPr="00EA2644" w14:paraId="5118141F" w14:textId="77777777" w:rsidTr="00530770">
        <w:trPr>
          <w:trHeight w:val="720"/>
        </w:trPr>
        <w:tc>
          <w:tcPr>
            <w:tcW w:w="2605" w:type="dxa"/>
          </w:tcPr>
          <w:p w14:paraId="7862E5E2" w14:textId="77777777" w:rsidR="00530770" w:rsidRPr="00EA2644" w:rsidRDefault="00530770" w:rsidP="00530770">
            <w:pPr>
              <w:rPr>
                <w:rFonts w:asciiTheme="minorHAnsi" w:hAnsiTheme="minorHAnsi" w:cstheme="minorHAnsi"/>
                <w:sz w:val="22"/>
              </w:rPr>
            </w:pPr>
            <w:r w:rsidRPr="00EA2644">
              <w:rPr>
                <w:rFonts w:asciiTheme="minorHAnsi" w:hAnsiTheme="minorHAnsi" w:cstheme="minorHAnsi"/>
                <w:sz w:val="22"/>
                <w:u w:val="single"/>
              </w:rPr>
              <w:lastRenderedPageBreak/>
              <w:t>Authors</w:t>
            </w:r>
            <w:r w:rsidRPr="00EA2644">
              <w:rPr>
                <w:rFonts w:asciiTheme="minorHAnsi" w:hAnsiTheme="minorHAnsi" w:cstheme="minorHAnsi"/>
                <w:sz w:val="22"/>
              </w:rPr>
              <w:t>:</w:t>
            </w:r>
          </w:p>
        </w:tc>
        <w:tc>
          <w:tcPr>
            <w:tcW w:w="6300" w:type="dxa"/>
          </w:tcPr>
          <w:p w14:paraId="0519FD53" w14:textId="77777777" w:rsidR="00530770" w:rsidRPr="00EA2644" w:rsidRDefault="00530770" w:rsidP="00530770">
            <w:pPr>
              <w:rPr>
                <w:rFonts w:asciiTheme="minorHAnsi" w:hAnsiTheme="minorHAnsi" w:cstheme="minorHAnsi"/>
                <w:sz w:val="22"/>
              </w:rPr>
            </w:pPr>
            <w:r w:rsidRPr="00EA2644">
              <w:rPr>
                <w:rFonts w:asciiTheme="minorHAnsi" w:hAnsiTheme="minorHAnsi" w:cstheme="minorHAnsi"/>
                <w:sz w:val="22"/>
              </w:rPr>
              <w:t>Martin Hurrell, Andrew Norton, Ellen Torres, John Walsh</w:t>
            </w:r>
          </w:p>
        </w:tc>
      </w:tr>
      <w:tr w:rsidR="00530770" w:rsidRPr="00EA2644" w14:paraId="74059705" w14:textId="77777777" w:rsidTr="00530770">
        <w:trPr>
          <w:trHeight w:val="720"/>
        </w:trPr>
        <w:tc>
          <w:tcPr>
            <w:tcW w:w="2605" w:type="dxa"/>
          </w:tcPr>
          <w:p w14:paraId="23C8C13B" w14:textId="77777777" w:rsidR="00530770" w:rsidRPr="00EA2644" w:rsidRDefault="00530770" w:rsidP="00530770">
            <w:pPr>
              <w:rPr>
                <w:rFonts w:asciiTheme="minorHAnsi" w:hAnsiTheme="minorHAnsi" w:cstheme="minorHAnsi"/>
                <w:sz w:val="22"/>
              </w:rPr>
            </w:pPr>
            <w:r w:rsidRPr="00EA2644">
              <w:rPr>
                <w:rFonts w:asciiTheme="minorHAnsi" w:hAnsiTheme="minorHAnsi" w:cstheme="minorHAnsi"/>
                <w:sz w:val="22"/>
                <w:u w:val="single"/>
              </w:rPr>
              <w:t>Domain Experts</w:t>
            </w:r>
            <w:r w:rsidRPr="00EA2644">
              <w:rPr>
                <w:rFonts w:asciiTheme="minorHAnsi" w:hAnsiTheme="minorHAnsi" w:cstheme="minorHAnsi"/>
                <w:sz w:val="22"/>
              </w:rPr>
              <w:t>:</w:t>
            </w:r>
          </w:p>
        </w:tc>
        <w:tc>
          <w:tcPr>
            <w:tcW w:w="6300" w:type="dxa"/>
          </w:tcPr>
          <w:p w14:paraId="67A9B159" w14:textId="77777777" w:rsidR="00530770" w:rsidRPr="00EA2644" w:rsidRDefault="00530770" w:rsidP="00530770">
            <w:pPr>
              <w:rPr>
                <w:rFonts w:asciiTheme="minorHAnsi" w:hAnsiTheme="minorHAnsi" w:cstheme="minorHAnsi"/>
                <w:sz w:val="22"/>
              </w:rPr>
            </w:pPr>
            <w:r w:rsidRPr="00EA2644">
              <w:rPr>
                <w:rFonts w:asciiTheme="minorHAnsi" w:hAnsiTheme="minorHAnsi" w:cstheme="minorHAnsi"/>
                <w:sz w:val="22"/>
              </w:rPr>
              <w:t>Steven Dain, Grant Forrest, Norman Jones, Andrew Marchant, Terri Monk, Andrew Norton, Ellen Torres, John Walsh</w:t>
            </w:r>
          </w:p>
        </w:tc>
      </w:tr>
      <w:tr w:rsidR="00530770" w:rsidRPr="00EA2644" w14:paraId="1132034A" w14:textId="77777777" w:rsidTr="00530770">
        <w:trPr>
          <w:trHeight w:val="720"/>
        </w:trPr>
        <w:tc>
          <w:tcPr>
            <w:tcW w:w="2605" w:type="dxa"/>
          </w:tcPr>
          <w:p w14:paraId="157F860B" w14:textId="77777777" w:rsidR="00530770" w:rsidRPr="00EA2644" w:rsidRDefault="00530770" w:rsidP="00530770">
            <w:pPr>
              <w:rPr>
                <w:rFonts w:asciiTheme="minorHAnsi" w:hAnsiTheme="minorHAnsi" w:cstheme="minorHAnsi"/>
                <w:sz w:val="22"/>
              </w:rPr>
            </w:pPr>
            <w:r w:rsidRPr="00EA2644">
              <w:rPr>
                <w:rFonts w:asciiTheme="minorHAnsi" w:hAnsiTheme="minorHAnsi" w:cstheme="minorHAnsi"/>
                <w:sz w:val="22"/>
                <w:u w:val="single"/>
              </w:rPr>
              <w:t>Thanks to</w:t>
            </w:r>
            <w:r w:rsidRPr="00EA2644">
              <w:rPr>
                <w:rFonts w:asciiTheme="minorHAnsi" w:hAnsiTheme="minorHAnsi" w:cstheme="minorHAnsi"/>
                <w:sz w:val="22"/>
              </w:rPr>
              <w:t>:</w:t>
            </w:r>
          </w:p>
        </w:tc>
        <w:tc>
          <w:tcPr>
            <w:tcW w:w="6300" w:type="dxa"/>
          </w:tcPr>
          <w:p w14:paraId="584604C6" w14:textId="5E0F712C" w:rsidR="00530770" w:rsidRPr="00EA2644" w:rsidRDefault="00530770" w:rsidP="00530770">
            <w:pPr>
              <w:rPr>
                <w:rFonts w:asciiTheme="minorHAnsi" w:hAnsiTheme="minorHAnsi" w:cstheme="minorHAnsi"/>
                <w:sz w:val="22"/>
              </w:rPr>
            </w:pPr>
            <w:r w:rsidRPr="00EA2644">
              <w:rPr>
                <w:rFonts w:asciiTheme="minorHAnsi" w:hAnsiTheme="minorHAnsi" w:cstheme="minorHAnsi"/>
                <w:sz w:val="22"/>
              </w:rPr>
              <w:t xml:space="preserve">John Rhoads, </w:t>
            </w:r>
            <w:r w:rsidRPr="00EA2644">
              <w:rPr>
                <w:rFonts w:ascii="Calibri" w:eastAsia="Calibri" w:hAnsi="Calibri" w:cs="Times New Roman"/>
                <w:sz w:val="22"/>
              </w:rPr>
              <w:t>Koichiro Matsumoto,</w:t>
            </w:r>
            <w:r>
              <w:rPr>
                <w:rFonts w:ascii="Calibri" w:eastAsia="Calibri" w:hAnsi="Calibri" w:cs="Times New Roman"/>
                <w:sz w:val="22"/>
              </w:rPr>
              <w:t xml:space="preserve"> </w:t>
            </w:r>
            <w:r w:rsidRPr="00EA2644">
              <w:rPr>
                <w:rFonts w:asciiTheme="minorHAnsi" w:hAnsiTheme="minorHAnsi" w:cstheme="minorHAnsi"/>
                <w:sz w:val="22"/>
              </w:rPr>
              <w:t xml:space="preserve"> </w:t>
            </w:r>
            <w:proofErr w:type="spellStart"/>
            <w:r>
              <w:rPr>
                <w:rFonts w:asciiTheme="minorHAnsi" w:hAnsiTheme="minorHAnsi" w:cstheme="minorHAnsi"/>
                <w:sz w:val="22"/>
              </w:rPr>
              <w:t>P</w:t>
            </w:r>
            <w:r w:rsidRPr="00530770">
              <w:rPr>
                <w:rFonts w:asciiTheme="minorHAnsi" w:hAnsiTheme="minorHAnsi" w:cstheme="minorHAnsi"/>
                <w:sz w:val="22"/>
              </w:rPr>
              <w:t>atrick.</w:t>
            </w:r>
            <w:r>
              <w:rPr>
                <w:rFonts w:asciiTheme="minorHAnsi" w:hAnsiTheme="minorHAnsi" w:cstheme="minorHAnsi"/>
                <w:sz w:val="22"/>
              </w:rPr>
              <w:t>M</w:t>
            </w:r>
            <w:r w:rsidRPr="00530770">
              <w:rPr>
                <w:rFonts w:asciiTheme="minorHAnsi" w:hAnsiTheme="minorHAnsi" w:cstheme="minorHAnsi"/>
                <w:sz w:val="22"/>
              </w:rPr>
              <w:t>ccormick</w:t>
            </w:r>
            <w:proofErr w:type="spellEnd"/>
            <w:r>
              <w:rPr>
                <w:rFonts w:asciiTheme="minorHAnsi" w:hAnsiTheme="minorHAnsi" w:cstheme="minorHAnsi"/>
                <w:sz w:val="22"/>
              </w:rPr>
              <w:t xml:space="preserve">, Brian Rothman, </w:t>
            </w:r>
            <w:r w:rsidRPr="00530770">
              <w:rPr>
                <w:rFonts w:asciiTheme="minorHAnsi" w:hAnsiTheme="minorHAnsi" w:cstheme="minorHAnsi"/>
                <w:sz w:val="22"/>
              </w:rPr>
              <w:t>Vikas O'Reilly-Shah</w:t>
            </w:r>
            <w:r>
              <w:rPr>
                <w:rFonts w:asciiTheme="minorHAnsi" w:hAnsiTheme="minorHAnsi" w:cstheme="minorHAnsi"/>
                <w:sz w:val="22"/>
              </w:rPr>
              <w:t xml:space="preserve">, </w:t>
            </w:r>
            <w:proofErr w:type="spellStart"/>
            <w:r w:rsidRPr="00EA2644">
              <w:rPr>
                <w:rFonts w:asciiTheme="minorHAnsi" w:hAnsiTheme="minorHAnsi" w:cstheme="minorHAnsi"/>
                <w:sz w:val="22"/>
              </w:rPr>
              <w:t>Ioana</w:t>
            </w:r>
            <w:proofErr w:type="spellEnd"/>
            <w:r w:rsidRPr="00EA2644">
              <w:rPr>
                <w:rFonts w:asciiTheme="minorHAnsi" w:hAnsiTheme="minorHAnsi" w:cstheme="minorHAnsi"/>
                <w:sz w:val="22"/>
              </w:rPr>
              <w:t xml:space="preserve"> </w:t>
            </w:r>
            <w:proofErr w:type="spellStart"/>
            <w:r w:rsidRPr="00EA2644">
              <w:rPr>
                <w:rFonts w:asciiTheme="minorHAnsi" w:hAnsiTheme="minorHAnsi" w:cstheme="minorHAnsi"/>
                <w:sz w:val="22"/>
              </w:rPr>
              <w:t>Singureanu</w:t>
            </w:r>
            <w:proofErr w:type="spellEnd"/>
          </w:p>
        </w:tc>
      </w:tr>
    </w:tbl>
    <w:p w14:paraId="7AA74B70" w14:textId="77777777" w:rsidR="004067E7" w:rsidRPr="00EA2644" w:rsidRDefault="004067E7" w:rsidP="00F806D8">
      <w:pPr>
        <w:pStyle w:val="TableText"/>
      </w:pPr>
    </w:p>
    <w:p w14:paraId="1356179C" w14:textId="77777777" w:rsidR="004067E7" w:rsidRPr="00EA2644" w:rsidRDefault="004067E7" w:rsidP="00F806D8">
      <w:pPr>
        <w:pStyle w:val="TableText"/>
      </w:pPr>
    </w:p>
    <w:p w14:paraId="68D466D4" w14:textId="77777777" w:rsidR="004067E7" w:rsidRPr="00EA2644" w:rsidRDefault="004067E7" w:rsidP="00F806D8">
      <w:pPr>
        <w:pStyle w:val="TableText"/>
      </w:pPr>
    </w:p>
    <w:p w14:paraId="3779C4D5" w14:textId="77777777" w:rsidR="004067E7" w:rsidRPr="00EA2644" w:rsidRDefault="004067E7" w:rsidP="00F806D8">
      <w:pPr>
        <w:pStyle w:val="TableText"/>
      </w:pPr>
    </w:p>
    <w:p w14:paraId="34B66DD3" w14:textId="77777777" w:rsidR="001A2A81" w:rsidRPr="00EA2644" w:rsidRDefault="001A2A81" w:rsidP="001A2A81">
      <w:pPr>
        <w:kinsoku w:val="0"/>
        <w:overflowPunct w:val="0"/>
        <w:spacing w:before="1" w:line="230" w:lineRule="exact"/>
        <w:textAlignment w:val="baseline"/>
        <w:rPr>
          <w:b/>
          <w:bCs/>
          <w:sz w:val="18"/>
          <w:szCs w:val="18"/>
        </w:rPr>
        <w:sectPr w:rsidR="001A2A81" w:rsidRPr="00EA2644" w:rsidSect="00530770">
          <w:footerReference w:type="even" r:id="rId10"/>
          <w:footerReference w:type="default" r:id="rId11"/>
          <w:pgSz w:w="12240" w:h="15840" w:code="1"/>
          <w:pgMar w:top="1440" w:right="1440" w:bottom="1440" w:left="1440" w:header="706" w:footer="706" w:gutter="0"/>
          <w:cols w:space="708"/>
          <w:titlePg/>
          <w:docGrid w:linePitch="360"/>
        </w:sectPr>
      </w:pPr>
    </w:p>
    <w:p w14:paraId="57785718" w14:textId="10490AEA" w:rsidR="00530770" w:rsidRPr="00530770" w:rsidRDefault="00530770" w:rsidP="00530770">
      <w:pPr>
        <w:pStyle w:val="TOC1"/>
      </w:pPr>
      <w:r w:rsidRPr="00530770">
        <w:lastRenderedPageBreak/>
        <w:t>Contents</w:t>
      </w:r>
    </w:p>
    <w:p w14:paraId="2090A57D" w14:textId="77777777" w:rsidR="00530770" w:rsidRDefault="00530770" w:rsidP="00530770">
      <w:pPr>
        <w:pStyle w:val="TOC1"/>
      </w:pPr>
    </w:p>
    <w:p w14:paraId="5CE39891" w14:textId="0A14A39A" w:rsidR="00F33AE9" w:rsidRDefault="00D63AA0" w:rsidP="00F33AE9">
      <w:pPr>
        <w:pStyle w:val="TOC1"/>
        <w:jc w:val="left"/>
        <w:rPr>
          <w:rFonts w:cstheme="minorBidi"/>
          <w:b w:val="0"/>
          <w:color w:val="auto"/>
          <w:sz w:val="22"/>
          <w:szCs w:val="22"/>
          <w:lang w:val="en-US"/>
        </w:rPr>
      </w:pPr>
      <w:r w:rsidRPr="00EA2644">
        <w:rPr>
          <w:caps/>
          <w:sz w:val="22"/>
        </w:rPr>
        <w:fldChar w:fldCharType="begin"/>
      </w:r>
      <w:r w:rsidRPr="00EA2644">
        <w:rPr>
          <w:caps/>
          <w:sz w:val="22"/>
        </w:rPr>
        <w:instrText xml:space="preserve"> TOC \o "1-3" \h \z \u </w:instrText>
      </w:r>
      <w:r w:rsidRPr="00EA2644">
        <w:rPr>
          <w:caps/>
          <w:sz w:val="22"/>
        </w:rPr>
        <w:fldChar w:fldCharType="separate"/>
      </w:r>
      <w:hyperlink w:anchor="_Toc37017821" w:history="1">
        <w:r w:rsidR="00F33AE9" w:rsidRPr="00805D77">
          <w:rPr>
            <w:rStyle w:val="Hyperlink"/>
          </w:rPr>
          <w:t>Introduction</w:t>
        </w:r>
        <w:r w:rsidR="00F33AE9">
          <w:rPr>
            <w:webHidden/>
          </w:rPr>
          <w:tab/>
        </w:r>
        <w:r w:rsidR="00F33AE9">
          <w:rPr>
            <w:webHidden/>
          </w:rPr>
          <w:fldChar w:fldCharType="begin"/>
        </w:r>
        <w:r w:rsidR="00F33AE9">
          <w:rPr>
            <w:webHidden/>
          </w:rPr>
          <w:instrText xml:space="preserve"> PAGEREF _Toc37017821 \h </w:instrText>
        </w:r>
        <w:r w:rsidR="00F33AE9">
          <w:rPr>
            <w:webHidden/>
          </w:rPr>
        </w:r>
        <w:r w:rsidR="00F33AE9">
          <w:rPr>
            <w:webHidden/>
          </w:rPr>
          <w:fldChar w:fldCharType="separate"/>
        </w:r>
        <w:r w:rsidR="00F33AE9">
          <w:rPr>
            <w:webHidden/>
          </w:rPr>
          <w:t>1</w:t>
        </w:r>
        <w:r w:rsidR="00F33AE9">
          <w:rPr>
            <w:webHidden/>
          </w:rPr>
          <w:fldChar w:fldCharType="end"/>
        </w:r>
      </w:hyperlink>
    </w:p>
    <w:p w14:paraId="2260E611" w14:textId="0DF3924A" w:rsidR="00F33AE9" w:rsidRDefault="00F33AE9">
      <w:pPr>
        <w:pStyle w:val="TOC2"/>
        <w:tabs>
          <w:tab w:val="left" w:pos="720"/>
        </w:tabs>
        <w:rPr>
          <w:rFonts w:asciiTheme="minorHAnsi" w:eastAsiaTheme="minorEastAsia" w:hAnsiTheme="minorHAnsi"/>
          <w:b w:val="0"/>
          <w:noProof/>
          <w:sz w:val="22"/>
        </w:rPr>
      </w:pPr>
      <w:hyperlink w:anchor="_Toc37017822" w:history="1">
        <w:r w:rsidRPr="00805D77">
          <w:rPr>
            <w:rStyle w:val="Hyperlink"/>
            <w:noProof/>
          </w:rPr>
          <w:t>1</w:t>
        </w:r>
        <w:r>
          <w:rPr>
            <w:rFonts w:asciiTheme="minorHAnsi" w:eastAsiaTheme="minorEastAsia" w:hAnsiTheme="minorHAnsi"/>
            <w:b w:val="0"/>
            <w:noProof/>
            <w:sz w:val="22"/>
          </w:rPr>
          <w:tab/>
        </w:r>
        <w:r w:rsidRPr="00805D77">
          <w:rPr>
            <w:rStyle w:val="Hyperlink"/>
            <w:noProof/>
          </w:rPr>
          <w:t>Scope and intent</w:t>
        </w:r>
        <w:r>
          <w:rPr>
            <w:noProof/>
            <w:webHidden/>
          </w:rPr>
          <w:tab/>
        </w:r>
        <w:r>
          <w:rPr>
            <w:noProof/>
            <w:webHidden/>
          </w:rPr>
          <w:fldChar w:fldCharType="begin"/>
        </w:r>
        <w:r>
          <w:rPr>
            <w:noProof/>
            <w:webHidden/>
          </w:rPr>
          <w:instrText xml:space="preserve"> PAGEREF _Toc37017822 \h </w:instrText>
        </w:r>
        <w:r>
          <w:rPr>
            <w:noProof/>
            <w:webHidden/>
          </w:rPr>
        </w:r>
        <w:r>
          <w:rPr>
            <w:noProof/>
            <w:webHidden/>
          </w:rPr>
          <w:fldChar w:fldCharType="separate"/>
        </w:r>
        <w:r>
          <w:rPr>
            <w:noProof/>
            <w:webHidden/>
          </w:rPr>
          <w:t>1</w:t>
        </w:r>
        <w:r>
          <w:rPr>
            <w:noProof/>
            <w:webHidden/>
          </w:rPr>
          <w:fldChar w:fldCharType="end"/>
        </w:r>
      </w:hyperlink>
    </w:p>
    <w:p w14:paraId="7A66E986" w14:textId="577D8CFE" w:rsidR="00F33AE9" w:rsidRDefault="00F33AE9">
      <w:pPr>
        <w:pStyle w:val="TOC3"/>
        <w:rPr>
          <w:rFonts w:asciiTheme="minorHAnsi" w:eastAsiaTheme="minorEastAsia" w:hAnsiTheme="minorHAnsi"/>
          <w:noProof/>
          <w:sz w:val="22"/>
        </w:rPr>
      </w:pPr>
      <w:hyperlink w:anchor="_Toc37017823" w:history="1">
        <w:r w:rsidRPr="00805D77">
          <w:rPr>
            <w:rStyle w:val="Hyperlink"/>
            <w:noProof/>
          </w:rPr>
          <w:t>HL7 and other standards</w:t>
        </w:r>
        <w:r>
          <w:rPr>
            <w:noProof/>
            <w:webHidden/>
          </w:rPr>
          <w:tab/>
        </w:r>
        <w:r>
          <w:rPr>
            <w:noProof/>
            <w:webHidden/>
          </w:rPr>
          <w:fldChar w:fldCharType="begin"/>
        </w:r>
        <w:r>
          <w:rPr>
            <w:noProof/>
            <w:webHidden/>
          </w:rPr>
          <w:instrText xml:space="preserve"> PAGEREF _Toc37017823 \h </w:instrText>
        </w:r>
        <w:r>
          <w:rPr>
            <w:noProof/>
            <w:webHidden/>
          </w:rPr>
        </w:r>
        <w:r>
          <w:rPr>
            <w:noProof/>
            <w:webHidden/>
          </w:rPr>
          <w:fldChar w:fldCharType="separate"/>
        </w:r>
        <w:r>
          <w:rPr>
            <w:noProof/>
            <w:webHidden/>
          </w:rPr>
          <w:t>1</w:t>
        </w:r>
        <w:r>
          <w:rPr>
            <w:noProof/>
            <w:webHidden/>
          </w:rPr>
          <w:fldChar w:fldCharType="end"/>
        </w:r>
      </w:hyperlink>
    </w:p>
    <w:p w14:paraId="5919A13B" w14:textId="082E3600" w:rsidR="00F33AE9" w:rsidRDefault="00F33AE9">
      <w:pPr>
        <w:pStyle w:val="TOC3"/>
        <w:rPr>
          <w:rFonts w:asciiTheme="minorHAnsi" w:eastAsiaTheme="minorEastAsia" w:hAnsiTheme="minorHAnsi"/>
          <w:noProof/>
          <w:sz w:val="22"/>
        </w:rPr>
      </w:pPr>
      <w:hyperlink w:anchor="_Toc37017824" w:history="1">
        <w:r w:rsidRPr="00805D77">
          <w:rPr>
            <w:rStyle w:val="Hyperlink"/>
            <w:noProof/>
          </w:rPr>
          <w:t>Terminology</w:t>
        </w:r>
        <w:r>
          <w:rPr>
            <w:noProof/>
            <w:webHidden/>
          </w:rPr>
          <w:tab/>
        </w:r>
        <w:r>
          <w:rPr>
            <w:noProof/>
            <w:webHidden/>
          </w:rPr>
          <w:fldChar w:fldCharType="begin"/>
        </w:r>
        <w:r>
          <w:rPr>
            <w:noProof/>
            <w:webHidden/>
          </w:rPr>
          <w:instrText xml:space="preserve"> PAGEREF _Toc37017824 \h </w:instrText>
        </w:r>
        <w:r>
          <w:rPr>
            <w:noProof/>
            <w:webHidden/>
          </w:rPr>
        </w:r>
        <w:r>
          <w:rPr>
            <w:noProof/>
            <w:webHidden/>
          </w:rPr>
          <w:fldChar w:fldCharType="separate"/>
        </w:r>
        <w:r>
          <w:rPr>
            <w:noProof/>
            <w:webHidden/>
          </w:rPr>
          <w:t>2</w:t>
        </w:r>
        <w:r>
          <w:rPr>
            <w:noProof/>
            <w:webHidden/>
          </w:rPr>
          <w:fldChar w:fldCharType="end"/>
        </w:r>
      </w:hyperlink>
    </w:p>
    <w:p w14:paraId="474B2F79" w14:textId="5DBFAC3A" w:rsidR="00F33AE9" w:rsidRDefault="00F33AE9">
      <w:pPr>
        <w:pStyle w:val="TOC3"/>
        <w:rPr>
          <w:rFonts w:asciiTheme="minorHAnsi" w:eastAsiaTheme="minorEastAsia" w:hAnsiTheme="minorHAnsi"/>
          <w:noProof/>
          <w:sz w:val="22"/>
        </w:rPr>
      </w:pPr>
      <w:hyperlink w:anchor="_Toc37017825" w:history="1">
        <w:r w:rsidRPr="00805D77">
          <w:rPr>
            <w:rStyle w:val="Hyperlink"/>
            <w:noProof/>
          </w:rPr>
          <w:t>Future release</w:t>
        </w:r>
        <w:r>
          <w:rPr>
            <w:noProof/>
            <w:webHidden/>
          </w:rPr>
          <w:tab/>
        </w:r>
        <w:r>
          <w:rPr>
            <w:noProof/>
            <w:webHidden/>
          </w:rPr>
          <w:fldChar w:fldCharType="begin"/>
        </w:r>
        <w:r>
          <w:rPr>
            <w:noProof/>
            <w:webHidden/>
          </w:rPr>
          <w:instrText xml:space="preserve"> PAGEREF _Toc37017825 \h </w:instrText>
        </w:r>
        <w:r>
          <w:rPr>
            <w:noProof/>
            <w:webHidden/>
          </w:rPr>
        </w:r>
        <w:r>
          <w:rPr>
            <w:noProof/>
            <w:webHidden/>
          </w:rPr>
          <w:fldChar w:fldCharType="separate"/>
        </w:r>
        <w:r>
          <w:rPr>
            <w:noProof/>
            <w:webHidden/>
          </w:rPr>
          <w:t>2</w:t>
        </w:r>
        <w:r>
          <w:rPr>
            <w:noProof/>
            <w:webHidden/>
          </w:rPr>
          <w:fldChar w:fldCharType="end"/>
        </w:r>
      </w:hyperlink>
    </w:p>
    <w:p w14:paraId="2A690309" w14:textId="7E1496FB" w:rsidR="00F33AE9" w:rsidRDefault="00F33AE9" w:rsidP="00F33AE9">
      <w:pPr>
        <w:pStyle w:val="TOC1"/>
        <w:jc w:val="left"/>
        <w:rPr>
          <w:rFonts w:cstheme="minorBidi"/>
          <w:b w:val="0"/>
          <w:color w:val="auto"/>
          <w:sz w:val="22"/>
          <w:szCs w:val="22"/>
          <w:lang w:val="en-US"/>
        </w:rPr>
      </w:pPr>
      <w:hyperlink w:anchor="_Toc37017826" w:history="1">
        <w:r w:rsidRPr="00805D77">
          <w:rPr>
            <w:rStyle w:val="Hyperlink"/>
          </w:rPr>
          <w:t>Behavioral Component</w:t>
        </w:r>
        <w:r>
          <w:rPr>
            <w:webHidden/>
          </w:rPr>
          <w:tab/>
        </w:r>
        <w:r>
          <w:rPr>
            <w:webHidden/>
          </w:rPr>
          <w:fldChar w:fldCharType="begin"/>
        </w:r>
        <w:r>
          <w:rPr>
            <w:webHidden/>
          </w:rPr>
          <w:instrText xml:space="preserve"> PAGEREF _Toc37017826 \h </w:instrText>
        </w:r>
        <w:r>
          <w:rPr>
            <w:webHidden/>
          </w:rPr>
        </w:r>
        <w:r>
          <w:rPr>
            <w:webHidden/>
          </w:rPr>
          <w:fldChar w:fldCharType="separate"/>
        </w:r>
        <w:r>
          <w:rPr>
            <w:webHidden/>
          </w:rPr>
          <w:t>3</w:t>
        </w:r>
        <w:r>
          <w:rPr>
            <w:webHidden/>
          </w:rPr>
          <w:fldChar w:fldCharType="end"/>
        </w:r>
      </w:hyperlink>
    </w:p>
    <w:p w14:paraId="19A62E17" w14:textId="1CE34993" w:rsidR="00F33AE9" w:rsidRDefault="00F33AE9">
      <w:pPr>
        <w:pStyle w:val="TOC2"/>
        <w:tabs>
          <w:tab w:val="left" w:pos="720"/>
        </w:tabs>
        <w:rPr>
          <w:rFonts w:asciiTheme="minorHAnsi" w:eastAsiaTheme="minorEastAsia" w:hAnsiTheme="minorHAnsi"/>
          <w:b w:val="0"/>
          <w:noProof/>
          <w:sz w:val="22"/>
        </w:rPr>
      </w:pPr>
      <w:hyperlink w:anchor="_Toc37017827" w:history="1">
        <w:r w:rsidRPr="00805D77">
          <w:rPr>
            <w:rStyle w:val="Hyperlink"/>
            <w:noProof/>
          </w:rPr>
          <w:t>1</w:t>
        </w:r>
        <w:r>
          <w:rPr>
            <w:rFonts w:asciiTheme="minorHAnsi" w:eastAsiaTheme="minorEastAsia" w:hAnsiTheme="minorHAnsi"/>
            <w:b w:val="0"/>
            <w:noProof/>
            <w:sz w:val="22"/>
          </w:rPr>
          <w:tab/>
        </w:r>
        <w:r w:rsidRPr="00805D77">
          <w:rPr>
            <w:rStyle w:val="Hyperlink"/>
            <w:noProof/>
          </w:rPr>
          <w:t>Actors</w:t>
        </w:r>
        <w:r>
          <w:rPr>
            <w:noProof/>
            <w:webHidden/>
          </w:rPr>
          <w:tab/>
        </w:r>
        <w:r>
          <w:rPr>
            <w:noProof/>
            <w:webHidden/>
          </w:rPr>
          <w:fldChar w:fldCharType="begin"/>
        </w:r>
        <w:r>
          <w:rPr>
            <w:noProof/>
            <w:webHidden/>
          </w:rPr>
          <w:instrText xml:space="preserve"> PAGEREF _Toc37017827 \h </w:instrText>
        </w:r>
        <w:r>
          <w:rPr>
            <w:noProof/>
            <w:webHidden/>
          </w:rPr>
        </w:r>
        <w:r>
          <w:rPr>
            <w:noProof/>
            <w:webHidden/>
          </w:rPr>
          <w:fldChar w:fldCharType="separate"/>
        </w:r>
        <w:r>
          <w:rPr>
            <w:noProof/>
            <w:webHidden/>
          </w:rPr>
          <w:t>3</w:t>
        </w:r>
        <w:r>
          <w:rPr>
            <w:noProof/>
            <w:webHidden/>
          </w:rPr>
          <w:fldChar w:fldCharType="end"/>
        </w:r>
      </w:hyperlink>
    </w:p>
    <w:p w14:paraId="1742D637" w14:textId="6AC85A9A" w:rsidR="00F33AE9" w:rsidRDefault="00F33AE9">
      <w:pPr>
        <w:pStyle w:val="TOC3"/>
        <w:rPr>
          <w:rFonts w:asciiTheme="minorHAnsi" w:eastAsiaTheme="minorEastAsia" w:hAnsiTheme="minorHAnsi"/>
          <w:noProof/>
          <w:sz w:val="22"/>
        </w:rPr>
      </w:pPr>
      <w:hyperlink w:anchor="_Toc37017828" w:history="1">
        <w:r w:rsidRPr="00805D77">
          <w:rPr>
            <w:rStyle w:val="Hyperlink"/>
            <w:noProof/>
          </w:rPr>
          <w:t>Actors (Human)</w:t>
        </w:r>
        <w:r>
          <w:rPr>
            <w:noProof/>
            <w:webHidden/>
          </w:rPr>
          <w:tab/>
        </w:r>
        <w:r>
          <w:rPr>
            <w:noProof/>
            <w:webHidden/>
          </w:rPr>
          <w:fldChar w:fldCharType="begin"/>
        </w:r>
        <w:r>
          <w:rPr>
            <w:noProof/>
            <w:webHidden/>
          </w:rPr>
          <w:instrText xml:space="preserve"> PAGEREF _Toc37017828 \h </w:instrText>
        </w:r>
        <w:r>
          <w:rPr>
            <w:noProof/>
            <w:webHidden/>
          </w:rPr>
        </w:r>
        <w:r>
          <w:rPr>
            <w:noProof/>
            <w:webHidden/>
          </w:rPr>
          <w:fldChar w:fldCharType="separate"/>
        </w:r>
        <w:r>
          <w:rPr>
            <w:noProof/>
            <w:webHidden/>
          </w:rPr>
          <w:t>3</w:t>
        </w:r>
        <w:r>
          <w:rPr>
            <w:noProof/>
            <w:webHidden/>
          </w:rPr>
          <w:fldChar w:fldCharType="end"/>
        </w:r>
      </w:hyperlink>
    </w:p>
    <w:p w14:paraId="7A20B5BF" w14:textId="51F9957F" w:rsidR="00F33AE9" w:rsidRDefault="00F33AE9">
      <w:pPr>
        <w:pStyle w:val="TOC3"/>
        <w:rPr>
          <w:rFonts w:asciiTheme="minorHAnsi" w:eastAsiaTheme="minorEastAsia" w:hAnsiTheme="minorHAnsi"/>
          <w:noProof/>
          <w:sz w:val="22"/>
        </w:rPr>
      </w:pPr>
      <w:hyperlink w:anchor="_Toc37017829" w:history="1">
        <w:r w:rsidRPr="00805D77">
          <w:rPr>
            <w:rStyle w:val="Hyperlink"/>
            <w:noProof/>
          </w:rPr>
          <w:t>Actors (Non-human)</w:t>
        </w:r>
        <w:r>
          <w:rPr>
            <w:noProof/>
            <w:webHidden/>
          </w:rPr>
          <w:tab/>
        </w:r>
        <w:r>
          <w:rPr>
            <w:noProof/>
            <w:webHidden/>
          </w:rPr>
          <w:fldChar w:fldCharType="begin"/>
        </w:r>
        <w:r>
          <w:rPr>
            <w:noProof/>
            <w:webHidden/>
          </w:rPr>
          <w:instrText xml:space="preserve"> PAGEREF _Toc37017829 \h </w:instrText>
        </w:r>
        <w:r>
          <w:rPr>
            <w:noProof/>
            <w:webHidden/>
          </w:rPr>
        </w:r>
        <w:r>
          <w:rPr>
            <w:noProof/>
            <w:webHidden/>
          </w:rPr>
          <w:fldChar w:fldCharType="separate"/>
        </w:r>
        <w:r>
          <w:rPr>
            <w:noProof/>
            <w:webHidden/>
          </w:rPr>
          <w:t>4</w:t>
        </w:r>
        <w:r>
          <w:rPr>
            <w:noProof/>
            <w:webHidden/>
          </w:rPr>
          <w:fldChar w:fldCharType="end"/>
        </w:r>
      </w:hyperlink>
    </w:p>
    <w:p w14:paraId="53E96250" w14:textId="7B0EA8F9" w:rsidR="00F33AE9" w:rsidRDefault="00F33AE9">
      <w:pPr>
        <w:pStyle w:val="TOC2"/>
        <w:tabs>
          <w:tab w:val="left" w:pos="720"/>
        </w:tabs>
        <w:rPr>
          <w:rFonts w:asciiTheme="minorHAnsi" w:eastAsiaTheme="minorEastAsia" w:hAnsiTheme="minorHAnsi"/>
          <w:b w:val="0"/>
          <w:noProof/>
          <w:sz w:val="22"/>
        </w:rPr>
      </w:pPr>
      <w:hyperlink w:anchor="_Toc37017830" w:history="1">
        <w:r w:rsidRPr="00805D77">
          <w:rPr>
            <w:rStyle w:val="Hyperlink"/>
            <w:noProof/>
          </w:rPr>
          <w:t>2</w:t>
        </w:r>
        <w:r>
          <w:rPr>
            <w:rFonts w:asciiTheme="minorHAnsi" w:eastAsiaTheme="minorEastAsia" w:hAnsiTheme="minorHAnsi"/>
            <w:b w:val="0"/>
            <w:noProof/>
            <w:sz w:val="22"/>
          </w:rPr>
          <w:tab/>
        </w:r>
        <w:r w:rsidRPr="00805D77">
          <w:rPr>
            <w:rStyle w:val="Hyperlink"/>
            <w:noProof/>
          </w:rPr>
          <w:t>Preparation for procedure</w:t>
        </w:r>
        <w:r>
          <w:rPr>
            <w:noProof/>
            <w:webHidden/>
          </w:rPr>
          <w:tab/>
        </w:r>
        <w:r>
          <w:rPr>
            <w:noProof/>
            <w:webHidden/>
          </w:rPr>
          <w:fldChar w:fldCharType="begin"/>
        </w:r>
        <w:r>
          <w:rPr>
            <w:noProof/>
            <w:webHidden/>
          </w:rPr>
          <w:instrText xml:space="preserve"> PAGEREF _Toc37017830 \h </w:instrText>
        </w:r>
        <w:r>
          <w:rPr>
            <w:noProof/>
            <w:webHidden/>
          </w:rPr>
        </w:r>
        <w:r>
          <w:rPr>
            <w:noProof/>
            <w:webHidden/>
          </w:rPr>
          <w:fldChar w:fldCharType="separate"/>
        </w:r>
        <w:r>
          <w:rPr>
            <w:noProof/>
            <w:webHidden/>
          </w:rPr>
          <w:t>6</w:t>
        </w:r>
        <w:r>
          <w:rPr>
            <w:noProof/>
            <w:webHidden/>
          </w:rPr>
          <w:fldChar w:fldCharType="end"/>
        </w:r>
      </w:hyperlink>
    </w:p>
    <w:p w14:paraId="3B6D6FB4" w14:textId="293EDAF1" w:rsidR="00F33AE9" w:rsidRDefault="00F33AE9">
      <w:pPr>
        <w:pStyle w:val="TOC2"/>
        <w:tabs>
          <w:tab w:val="left" w:pos="720"/>
        </w:tabs>
        <w:rPr>
          <w:rFonts w:asciiTheme="minorHAnsi" w:eastAsiaTheme="minorEastAsia" w:hAnsiTheme="minorHAnsi"/>
          <w:b w:val="0"/>
          <w:noProof/>
          <w:sz w:val="22"/>
        </w:rPr>
      </w:pPr>
      <w:hyperlink w:anchor="_Toc37017831" w:history="1">
        <w:r w:rsidRPr="00805D77">
          <w:rPr>
            <w:rStyle w:val="Hyperlink"/>
            <w:noProof/>
          </w:rPr>
          <w:t>3</w:t>
        </w:r>
        <w:r>
          <w:rPr>
            <w:rFonts w:asciiTheme="minorHAnsi" w:eastAsiaTheme="minorEastAsia" w:hAnsiTheme="minorHAnsi"/>
            <w:b w:val="0"/>
            <w:noProof/>
            <w:sz w:val="22"/>
          </w:rPr>
          <w:tab/>
        </w:r>
        <w:r w:rsidRPr="00805D77">
          <w:rPr>
            <w:rStyle w:val="Hyperlink"/>
            <w:noProof/>
          </w:rPr>
          <w:t>Intra-procedural overview</w:t>
        </w:r>
        <w:r>
          <w:rPr>
            <w:noProof/>
            <w:webHidden/>
          </w:rPr>
          <w:tab/>
        </w:r>
        <w:r>
          <w:rPr>
            <w:noProof/>
            <w:webHidden/>
          </w:rPr>
          <w:fldChar w:fldCharType="begin"/>
        </w:r>
        <w:r>
          <w:rPr>
            <w:noProof/>
            <w:webHidden/>
          </w:rPr>
          <w:instrText xml:space="preserve"> PAGEREF _Toc37017831 \h </w:instrText>
        </w:r>
        <w:r>
          <w:rPr>
            <w:noProof/>
            <w:webHidden/>
          </w:rPr>
        </w:r>
        <w:r>
          <w:rPr>
            <w:noProof/>
            <w:webHidden/>
          </w:rPr>
          <w:fldChar w:fldCharType="separate"/>
        </w:r>
        <w:r>
          <w:rPr>
            <w:noProof/>
            <w:webHidden/>
          </w:rPr>
          <w:t>11</w:t>
        </w:r>
        <w:r>
          <w:rPr>
            <w:noProof/>
            <w:webHidden/>
          </w:rPr>
          <w:fldChar w:fldCharType="end"/>
        </w:r>
      </w:hyperlink>
    </w:p>
    <w:p w14:paraId="706321A8" w14:textId="4E8BF298" w:rsidR="00F33AE9" w:rsidRDefault="00F33AE9">
      <w:pPr>
        <w:pStyle w:val="TOC3"/>
        <w:rPr>
          <w:rFonts w:asciiTheme="minorHAnsi" w:eastAsiaTheme="minorEastAsia" w:hAnsiTheme="minorHAnsi"/>
          <w:noProof/>
          <w:sz w:val="22"/>
        </w:rPr>
      </w:pPr>
      <w:hyperlink w:anchor="_Toc37017832" w:history="1">
        <w:r w:rsidRPr="00805D77">
          <w:rPr>
            <w:rStyle w:val="Hyperlink"/>
            <w:noProof/>
          </w:rPr>
          <w:t>Major procedure example: Repair of aortic aneurism</w:t>
        </w:r>
        <w:r>
          <w:rPr>
            <w:noProof/>
            <w:webHidden/>
          </w:rPr>
          <w:tab/>
        </w:r>
        <w:r>
          <w:rPr>
            <w:noProof/>
            <w:webHidden/>
          </w:rPr>
          <w:fldChar w:fldCharType="begin"/>
        </w:r>
        <w:r>
          <w:rPr>
            <w:noProof/>
            <w:webHidden/>
          </w:rPr>
          <w:instrText xml:space="preserve"> PAGEREF _Toc37017832 \h </w:instrText>
        </w:r>
        <w:r>
          <w:rPr>
            <w:noProof/>
            <w:webHidden/>
          </w:rPr>
        </w:r>
        <w:r>
          <w:rPr>
            <w:noProof/>
            <w:webHidden/>
          </w:rPr>
          <w:fldChar w:fldCharType="separate"/>
        </w:r>
        <w:r>
          <w:rPr>
            <w:noProof/>
            <w:webHidden/>
          </w:rPr>
          <w:t>17</w:t>
        </w:r>
        <w:r>
          <w:rPr>
            <w:noProof/>
            <w:webHidden/>
          </w:rPr>
          <w:fldChar w:fldCharType="end"/>
        </w:r>
      </w:hyperlink>
    </w:p>
    <w:p w14:paraId="260F1EFF" w14:textId="07BAAA1A" w:rsidR="00F33AE9" w:rsidRDefault="00F33AE9">
      <w:pPr>
        <w:pStyle w:val="TOC2"/>
        <w:tabs>
          <w:tab w:val="left" w:pos="720"/>
        </w:tabs>
        <w:rPr>
          <w:rFonts w:asciiTheme="minorHAnsi" w:eastAsiaTheme="minorEastAsia" w:hAnsiTheme="minorHAnsi"/>
          <w:b w:val="0"/>
          <w:noProof/>
          <w:sz w:val="22"/>
        </w:rPr>
      </w:pPr>
      <w:hyperlink w:anchor="_Toc37017833" w:history="1">
        <w:r w:rsidRPr="00805D77">
          <w:rPr>
            <w:rStyle w:val="Hyperlink"/>
            <w:noProof/>
          </w:rPr>
          <w:t>4</w:t>
        </w:r>
        <w:r>
          <w:rPr>
            <w:rFonts w:asciiTheme="minorHAnsi" w:eastAsiaTheme="minorEastAsia" w:hAnsiTheme="minorHAnsi"/>
            <w:b w:val="0"/>
            <w:noProof/>
            <w:sz w:val="22"/>
          </w:rPr>
          <w:tab/>
        </w:r>
        <w:r w:rsidRPr="00805D77">
          <w:rPr>
            <w:rStyle w:val="Hyperlink"/>
            <w:noProof/>
          </w:rPr>
          <w:t>Generic Clinical Procedures</w:t>
        </w:r>
        <w:r>
          <w:rPr>
            <w:noProof/>
            <w:webHidden/>
          </w:rPr>
          <w:tab/>
        </w:r>
        <w:r>
          <w:rPr>
            <w:noProof/>
            <w:webHidden/>
          </w:rPr>
          <w:fldChar w:fldCharType="begin"/>
        </w:r>
        <w:r>
          <w:rPr>
            <w:noProof/>
            <w:webHidden/>
          </w:rPr>
          <w:instrText xml:space="preserve"> PAGEREF _Toc37017833 \h </w:instrText>
        </w:r>
        <w:r>
          <w:rPr>
            <w:noProof/>
            <w:webHidden/>
          </w:rPr>
        </w:r>
        <w:r>
          <w:rPr>
            <w:noProof/>
            <w:webHidden/>
          </w:rPr>
          <w:fldChar w:fldCharType="separate"/>
        </w:r>
        <w:r>
          <w:rPr>
            <w:noProof/>
            <w:webHidden/>
          </w:rPr>
          <w:t>22</w:t>
        </w:r>
        <w:r>
          <w:rPr>
            <w:noProof/>
            <w:webHidden/>
          </w:rPr>
          <w:fldChar w:fldCharType="end"/>
        </w:r>
      </w:hyperlink>
    </w:p>
    <w:p w14:paraId="2D24E4F2" w14:textId="2EDB24A0" w:rsidR="00F33AE9" w:rsidRDefault="00F33AE9">
      <w:pPr>
        <w:pStyle w:val="TOC3"/>
        <w:rPr>
          <w:rFonts w:asciiTheme="minorHAnsi" w:eastAsiaTheme="minorEastAsia" w:hAnsiTheme="minorHAnsi"/>
          <w:noProof/>
          <w:sz w:val="22"/>
        </w:rPr>
      </w:pPr>
      <w:hyperlink w:anchor="_Toc37017834" w:history="1">
        <w:r w:rsidRPr="00805D77">
          <w:rPr>
            <w:rStyle w:val="Hyperlink"/>
            <w:noProof/>
          </w:rPr>
          <w:t>Positioning</w:t>
        </w:r>
        <w:r>
          <w:rPr>
            <w:noProof/>
            <w:webHidden/>
          </w:rPr>
          <w:tab/>
        </w:r>
        <w:r>
          <w:rPr>
            <w:noProof/>
            <w:webHidden/>
          </w:rPr>
          <w:fldChar w:fldCharType="begin"/>
        </w:r>
        <w:r>
          <w:rPr>
            <w:noProof/>
            <w:webHidden/>
          </w:rPr>
          <w:instrText xml:space="preserve"> PAGEREF _Toc37017834 \h </w:instrText>
        </w:r>
        <w:r>
          <w:rPr>
            <w:noProof/>
            <w:webHidden/>
          </w:rPr>
        </w:r>
        <w:r>
          <w:rPr>
            <w:noProof/>
            <w:webHidden/>
          </w:rPr>
          <w:fldChar w:fldCharType="separate"/>
        </w:r>
        <w:r>
          <w:rPr>
            <w:noProof/>
            <w:webHidden/>
          </w:rPr>
          <w:t>23</w:t>
        </w:r>
        <w:r>
          <w:rPr>
            <w:noProof/>
            <w:webHidden/>
          </w:rPr>
          <w:fldChar w:fldCharType="end"/>
        </w:r>
      </w:hyperlink>
    </w:p>
    <w:p w14:paraId="7B6FD640" w14:textId="1A9D70D5" w:rsidR="00F33AE9" w:rsidRDefault="00F33AE9">
      <w:pPr>
        <w:pStyle w:val="TOC3"/>
        <w:rPr>
          <w:rFonts w:asciiTheme="minorHAnsi" w:eastAsiaTheme="minorEastAsia" w:hAnsiTheme="minorHAnsi"/>
          <w:noProof/>
          <w:sz w:val="22"/>
        </w:rPr>
      </w:pPr>
      <w:hyperlink w:anchor="_Toc37017835" w:history="1">
        <w:r w:rsidRPr="00805D77">
          <w:rPr>
            <w:rStyle w:val="Hyperlink"/>
            <w:noProof/>
          </w:rPr>
          <w:t>Aseptic Technique</w:t>
        </w:r>
        <w:r>
          <w:rPr>
            <w:noProof/>
            <w:webHidden/>
          </w:rPr>
          <w:tab/>
        </w:r>
        <w:r>
          <w:rPr>
            <w:noProof/>
            <w:webHidden/>
          </w:rPr>
          <w:fldChar w:fldCharType="begin"/>
        </w:r>
        <w:r>
          <w:rPr>
            <w:noProof/>
            <w:webHidden/>
          </w:rPr>
          <w:instrText xml:space="preserve"> PAGEREF _Toc37017835 \h </w:instrText>
        </w:r>
        <w:r>
          <w:rPr>
            <w:noProof/>
            <w:webHidden/>
          </w:rPr>
        </w:r>
        <w:r>
          <w:rPr>
            <w:noProof/>
            <w:webHidden/>
          </w:rPr>
          <w:fldChar w:fldCharType="separate"/>
        </w:r>
        <w:r>
          <w:rPr>
            <w:noProof/>
            <w:webHidden/>
          </w:rPr>
          <w:t>26</w:t>
        </w:r>
        <w:r>
          <w:rPr>
            <w:noProof/>
            <w:webHidden/>
          </w:rPr>
          <w:fldChar w:fldCharType="end"/>
        </w:r>
      </w:hyperlink>
    </w:p>
    <w:p w14:paraId="0C7B5A40" w14:textId="15A0FD59" w:rsidR="00F33AE9" w:rsidRDefault="00F33AE9">
      <w:pPr>
        <w:pStyle w:val="TOC3"/>
        <w:rPr>
          <w:rFonts w:asciiTheme="minorHAnsi" w:eastAsiaTheme="minorEastAsia" w:hAnsiTheme="minorHAnsi"/>
          <w:noProof/>
          <w:sz w:val="22"/>
        </w:rPr>
      </w:pPr>
      <w:hyperlink w:anchor="_Toc37017836" w:history="1">
        <w:r w:rsidRPr="00805D77">
          <w:rPr>
            <w:rStyle w:val="Hyperlink"/>
            <w:noProof/>
          </w:rPr>
          <w:t>Site Preparation</w:t>
        </w:r>
        <w:r>
          <w:rPr>
            <w:noProof/>
            <w:webHidden/>
          </w:rPr>
          <w:tab/>
        </w:r>
        <w:r>
          <w:rPr>
            <w:noProof/>
            <w:webHidden/>
          </w:rPr>
          <w:fldChar w:fldCharType="begin"/>
        </w:r>
        <w:r>
          <w:rPr>
            <w:noProof/>
            <w:webHidden/>
          </w:rPr>
          <w:instrText xml:space="preserve"> PAGEREF _Toc37017836 \h </w:instrText>
        </w:r>
        <w:r>
          <w:rPr>
            <w:noProof/>
            <w:webHidden/>
          </w:rPr>
        </w:r>
        <w:r>
          <w:rPr>
            <w:noProof/>
            <w:webHidden/>
          </w:rPr>
          <w:fldChar w:fldCharType="separate"/>
        </w:r>
        <w:r>
          <w:rPr>
            <w:noProof/>
            <w:webHidden/>
          </w:rPr>
          <w:t>26</w:t>
        </w:r>
        <w:r>
          <w:rPr>
            <w:noProof/>
            <w:webHidden/>
          </w:rPr>
          <w:fldChar w:fldCharType="end"/>
        </w:r>
      </w:hyperlink>
    </w:p>
    <w:p w14:paraId="73420C9C" w14:textId="64610904" w:rsidR="00F33AE9" w:rsidRDefault="00F33AE9">
      <w:pPr>
        <w:pStyle w:val="TOC3"/>
        <w:rPr>
          <w:rFonts w:asciiTheme="minorHAnsi" w:eastAsiaTheme="minorEastAsia" w:hAnsiTheme="minorHAnsi"/>
          <w:noProof/>
          <w:sz w:val="22"/>
        </w:rPr>
      </w:pPr>
      <w:hyperlink w:anchor="_Toc37017837" w:history="1">
        <w:r w:rsidRPr="00805D77">
          <w:rPr>
            <w:rStyle w:val="Hyperlink"/>
            <w:noProof/>
          </w:rPr>
          <w:t>Local Anesthetic Infiltration</w:t>
        </w:r>
        <w:r>
          <w:rPr>
            <w:noProof/>
            <w:webHidden/>
          </w:rPr>
          <w:tab/>
        </w:r>
        <w:r>
          <w:rPr>
            <w:noProof/>
            <w:webHidden/>
          </w:rPr>
          <w:fldChar w:fldCharType="begin"/>
        </w:r>
        <w:r>
          <w:rPr>
            <w:noProof/>
            <w:webHidden/>
          </w:rPr>
          <w:instrText xml:space="preserve"> PAGEREF _Toc37017837 \h </w:instrText>
        </w:r>
        <w:r>
          <w:rPr>
            <w:noProof/>
            <w:webHidden/>
          </w:rPr>
        </w:r>
        <w:r>
          <w:rPr>
            <w:noProof/>
            <w:webHidden/>
          </w:rPr>
          <w:fldChar w:fldCharType="separate"/>
        </w:r>
        <w:r>
          <w:rPr>
            <w:noProof/>
            <w:webHidden/>
          </w:rPr>
          <w:t>27</w:t>
        </w:r>
        <w:r>
          <w:rPr>
            <w:noProof/>
            <w:webHidden/>
          </w:rPr>
          <w:fldChar w:fldCharType="end"/>
        </w:r>
      </w:hyperlink>
    </w:p>
    <w:p w14:paraId="47EAA1D3" w14:textId="34A1385A" w:rsidR="00F33AE9" w:rsidRDefault="00F33AE9">
      <w:pPr>
        <w:pStyle w:val="TOC3"/>
        <w:rPr>
          <w:rFonts w:asciiTheme="minorHAnsi" w:eastAsiaTheme="minorEastAsia" w:hAnsiTheme="minorHAnsi"/>
          <w:noProof/>
          <w:sz w:val="22"/>
        </w:rPr>
      </w:pPr>
      <w:hyperlink w:anchor="_Toc37017838" w:history="1">
        <w:r w:rsidRPr="00805D77">
          <w:rPr>
            <w:rStyle w:val="Hyperlink"/>
            <w:noProof/>
          </w:rPr>
          <w:t>Field Block</w:t>
        </w:r>
        <w:r>
          <w:rPr>
            <w:noProof/>
            <w:webHidden/>
          </w:rPr>
          <w:tab/>
        </w:r>
        <w:r>
          <w:rPr>
            <w:noProof/>
            <w:webHidden/>
          </w:rPr>
          <w:fldChar w:fldCharType="begin"/>
        </w:r>
        <w:r>
          <w:rPr>
            <w:noProof/>
            <w:webHidden/>
          </w:rPr>
          <w:instrText xml:space="preserve"> PAGEREF _Toc37017838 \h </w:instrText>
        </w:r>
        <w:r>
          <w:rPr>
            <w:noProof/>
            <w:webHidden/>
          </w:rPr>
        </w:r>
        <w:r>
          <w:rPr>
            <w:noProof/>
            <w:webHidden/>
          </w:rPr>
          <w:fldChar w:fldCharType="separate"/>
        </w:r>
        <w:r>
          <w:rPr>
            <w:noProof/>
            <w:webHidden/>
          </w:rPr>
          <w:t>28</w:t>
        </w:r>
        <w:r>
          <w:rPr>
            <w:noProof/>
            <w:webHidden/>
          </w:rPr>
          <w:fldChar w:fldCharType="end"/>
        </w:r>
      </w:hyperlink>
    </w:p>
    <w:p w14:paraId="0F4EFDE3" w14:textId="61CA252E" w:rsidR="00F33AE9" w:rsidRDefault="00F33AE9">
      <w:pPr>
        <w:pStyle w:val="TOC3"/>
        <w:rPr>
          <w:rFonts w:asciiTheme="minorHAnsi" w:eastAsiaTheme="minorEastAsia" w:hAnsiTheme="minorHAnsi"/>
          <w:noProof/>
          <w:sz w:val="22"/>
        </w:rPr>
      </w:pPr>
      <w:hyperlink w:anchor="_Toc37017839" w:history="1">
        <w:r w:rsidRPr="00805D77">
          <w:rPr>
            <w:rStyle w:val="Hyperlink"/>
            <w:noProof/>
          </w:rPr>
          <w:t>Device Guidance &amp; Confirmation of Position</w:t>
        </w:r>
        <w:r>
          <w:rPr>
            <w:noProof/>
            <w:webHidden/>
          </w:rPr>
          <w:tab/>
        </w:r>
        <w:r>
          <w:rPr>
            <w:noProof/>
            <w:webHidden/>
          </w:rPr>
          <w:fldChar w:fldCharType="begin"/>
        </w:r>
        <w:r>
          <w:rPr>
            <w:noProof/>
            <w:webHidden/>
          </w:rPr>
          <w:instrText xml:space="preserve"> PAGEREF _Toc37017839 \h </w:instrText>
        </w:r>
        <w:r>
          <w:rPr>
            <w:noProof/>
            <w:webHidden/>
          </w:rPr>
        </w:r>
        <w:r>
          <w:rPr>
            <w:noProof/>
            <w:webHidden/>
          </w:rPr>
          <w:fldChar w:fldCharType="separate"/>
        </w:r>
        <w:r>
          <w:rPr>
            <w:noProof/>
            <w:webHidden/>
          </w:rPr>
          <w:t>29</w:t>
        </w:r>
        <w:r>
          <w:rPr>
            <w:noProof/>
            <w:webHidden/>
          </w:rPr>
          <w:fldChar w:fldCharType="end"/>
        </w:r>
      </w:hyperlink>
    </w:p>
    <w:p w14:paraId="646EA5F5" w14:textId="23218F10" w:rsidR="00F33AE9" w:rsidRDefault="00F33AE9">
      <w:pPr>
        <w:pStyle w:val="TOC3"/>
        <w:rPr>
          <w:rFonts w:asciiTheme="minorHAnsi" w:eastAsiaTheme="minorEastAsia" w:hAnsiTheme="minorHAnsi"/>
          <w:noProof/>
          <w:sz w:val="22"/>
        </w:rPr>
      </w:pPr>
      <w:hyperlink w:anchor="_Toc37017840" w:history="1">
        <w:r w:rsidRPr="00805D77">
          <w:rPr>
            <w:rStyle w:val="Hyperlink"/>
            <w:noProof/>
          </w:rPr>
          <w:t>Anatomical Landmarks</w:t>
        </w:r>
        <w:r>
          <w:rPr>
            <w:noProof/>
            <w:webHidden/>
          </w:rPr>
          <w:tab/>
        </w:r>
        <w:r>
          <w:rPr>
            <w:noProof/>
            <w:webHidden/>
          </w:rPr>
          <w:fldChar w:fldCharType="begin"/>
        </w:r>
        <w:r>
          <w:rPr>
            <w:noProof/>
            <w:webHidden/>
          </w:rPr>
          <w:instrText xml:space="preserve"> PAGEREF _Toc37017840 \h </w:instrText>
        </w:r>
        <w:r>
          <w:rPr>
            <w:noProof/>
            <w:webHidden/>
          </w:rPr>
        </w:r>
        <w:r>
          <w:rPr>
            <w:noProof/>
            <w:webHidden/>
          </w:rPr>
          <w:fldChar w:fldCharType="separate"/>
        </w:r>
        <w:r>
          <w:rPr>
            <w:noProof/>
            <w:webHidden/>
          </w:rPr>
          <w:t>29</w:t>
        </w:r>
        <w:r>
          <w:rPr>
            <w:noProof/>
            <w:webHidden/>
          </w:rPr>
          <w:fldChar w:fldCharType="end"/>
        </w:r>
      </w:hyperlink>
    </w:p>
    <w:p w14:paraId="03E1A690" w14:textId="5F1CE05D" w:rsidR="00F33AE9" w:rsidRDefault="00F33AE9">
      <w:pPr>
        <w:pStyle w:val="TOC3"/>
        <w:rPr>
          <w:rFonts w:asciiTheme="minorHAnsi" w:eastAsiaTheme="minorEastAsia" w:hAnsiTheme="minorHAnsi"/>
          <w:noProof/>
          <w:sz w:val="22"/>
        </w:rPr>
      </w:pPr>
      <w:hyperlink w:anchor="_Toc37017841" w:history="1">
        <w:r w:rsidRPr="00805D77">
          <w:rPr>
            <w:rStyle w:val="Hyperlink"/>
            <w:noProof/>
          </w:rPr>
          <w:t>Loss of resistance technique</w:t>
        </w:r>
        <w:r>
          <w:rPr>
            <w:noProof/>
            <w:webHidden/>
          </w:rPr>
          <w:tab/>
        </w:r>
        <w:r>
          <w:rPr>
            <w:noProof/>
            <w:webHidden/>
          </w:rPr>
          <w:fldChar w:fldCharType="begin"/>
        </w:r>
        <w:r>
          <w:rPr>
            <w:noProof/>
            <w:webHidden/>
          </w:rPr>
          <w:instrText xml:space="preserve"> PAGEREF _Toc37017841 \h </w:instrText>
        </w:r>
        <w:r>
          <w:rPr>
            <w:noProof/>
            <w:webHidden/>
          </w:rPr>
        </w:r>
        <w:r>
          <w:rPr>
            <w:noProof/>
            <w:webHidden/>
          </w:rPr>
          <w:fldChar w:fldCharType="separate"/>
        </w:r>
        <w:r>
          <w:rPr>
            <w:noProof/>
            <w:webHidden/>
          </w:rPr>
          <w:t>29</w:t>
        </w:r>
        <w:r>
          <w:rPr>
            <w:noProof/>
            <w:webHidden/>
          </w:rPr>
          <w:fldChar w:fldCharType="end"/>
        </w:r>
      </w:hyperlink>
    </w:p>
    <w:p w14:paraId="02BF8DC6" w14:textId="5BBAE887" w:rsidR="00F33AE9" w:rsidRDefault="00F33AE9">
      <w:pPr>
        <w:pStyle w:val="TOC3"/>
        <w:rPr>
          <w:rFonts w:asciiTheme="minorHAnsi" w:eastAsiaTheme="minorEastAsia" w:hAnsiTheme="minorHAnsi"/>
          <w:noProof/>
          <w:sz w:val="22"/>
        </w:rPr>
      </w:pPr>
      <w:hyperlink w:anchor="_Toc37017842" w:history="1">
        <w:r w:rsidRPr="00805D77">
          <w:rPr>
            <w:rStyle w:val="Hyperlink"/>
            <w:noProof/>
          </w:rPr>
          <w:t>Imaging Guidance</w:t>
        </w:r>
        <w:r>
          <w:rPr>
            <w:noProof/>
            <w:webHidden/>
          </w:rPr>
          <w:tab/>
        </w:r>
        <w:r>
          <w:rPr>
            <w:noProof/>
            <w:webHidden/>
          </w:rPr>
          <w:fldChar w:fldCharType="begin"/>
        </w:r>
        <w:r>
          <w:rPr>
            <w:noProof/>
            <w:webHidden/>
          </w:rPr>
          <w:instrText xml:space="preserve"> PAGEREF _Toc37017842 \h </w:instrText>
        </w:r>
        <w:r>
          <w:rPr>
            <w:noProof/>
            <w:webHidden/>
          </w:rPr>
        </w:r>
        <w:r>
          <w:rPr>
            <w:noProof/>
            <w:webHidden/>
          </w:rPr>
          <w:fldChar w:fldCharType="separate"/>
        </w:r>
        <w:r>
          <w:rPr>
            <w:noProof/>
            <w:webHidden/>
          </w:rPr>
          <w:t>29</w:t>
        </w:r>
        <w:r>
          <w:rPr>
            <w:noProof/>
            <w:webHidden/>
          </w:rPr>
          <w:fldChar w:fldCharType="end"/>
        </w:r>
      </w:hyperlink>
    </w:p>
    <w:p w14:paraId="09AEA5E5" w14:textId="502D6BAE" w:rsidR="00F33AE9" w:rsidRDefault="00F33AE9">
      <w:pPr>
        <w:pStyle w:val="TOC3"/>
        <w:rPr>
          <w:rFonts w:asciiTheme="minorHAnsi" w:eastAsiaTheme="minorEastAsia" w:hAnsiTheme="minorHAnsi"/>
          <w:noProof/>
          <w:sz w:val="22"/>
        </w:rPr>
      </w:pPr>
      <w:hyperlink w:anchor="_Toc37017843" w:history="1">
        <w:r w:rsidRPr="00805D77">
          <w:rPr>
            <w:rStyle w:val="Hyperlink"/>
            <w:noProof/>
          </w:rPr>
          <w:t>Nerve Stimulation</w:t>
        </w:r>
        <w:r>
          <w:rPr>
            <w:noProof/>
            <w:webHidden/>
          </w:rPr>
          <w:tab/>
        </w:r>
        <w:r>
          <w:rPr>
            <w:noProof/>
            <w:webHidden/>
          </w:rPr>
          <w:fldChar w:fldCharType="begin"/>
        </w:r>
        <w:r>
          <w:rPr>
            <w:noProof/>
            <w:webHidden/>
          </w:rPr>
          <w:instrText xml:space="preserve"> PAGEREF _Toc37017843 \h </w:instrText>
        </w:r>
        <w:r>
          <w:rPr>
            <w:noProof/>
            <w:webHidden/>
          </w:rPr>
        </w:r>
        <w:r>
          <w:rPr>
            <w:noProof/>
            <w:webHidden/>
          </w:rPr>
          <w:fldChar w:fldCharType="separate"/>
        </w:r>
        <w:r>
          <w:rPr>
            <w:noProof/>
            <w:webHidden/>
          </w:rPr>
          <w:t>30</w:t>
        </w:r>
        <w:r>
          <w:rPr>
            <w:noProof/>
            <w:webHidden/>
          </w:rPr>
          <w:fldChar w:fldCharType="end"/>
        </w:r>
      </w:hyperlink>
    </w:p>
    <w:p w14:paraId="0C1F082E" w14:textId="41DF85C4" w:rsidR="00F33AE9" w:rsidRDefault="00F33AE9">
      <w:pPr>
        <w:pStyle w:val="TOC3"/>
        <w:rPr>
          <w:rFonts w:asciiTheme="minorHAnsi" w:eastAsiaTheme="minorEastAsia" w:hAnsiTheme="minorHAnsi"/>
          <w:noProof/>
          <w:sz w:val="22"/>
        </w:rPr>
      </w:pPr>
      <w:hyperlink w:anchor="_Toc37017844" w:history="1">
        <w:r w:rsidRPr="00805D77">
          <w:rPr>
            <w:rStyle w:val="Hyperlink"/>
            <w:noProof/>
          </w:rPr>
          <w:t>Seldinger Technique</w:t>
        </w:r>
        <w:r>
          <w:rPr>
            <w:noProof/>
            <w:webHidden/>
          </w:rPr>
          <w:tab/>
        </w:r>
        <w:r>
          <w:rPr>
            <w:noProof/>
            <w:webHidden/>
          </w:rPr>
          <w:fldChar w:fldCharType="begin"/>
        </w:r>
        <w:r>
          <w:rPr>
            <w:noProof/>
            <w:webHidden/>
          </w:rPr>
          <w:instrText xml:space="preserve"> PAGEREF _Toc37017844 \h </w:instrText>
        </w:r>
        <w:r>
          <w:rPr>
            <w:noProof/>
            <w:webHidden/>
          </w:rPr>
        </w:r>
        <w:r>
          <w:rPr>
            <w:noProof/>
            <w:webHidden/>
          </w:rPr>
          <w:fldChar w:fldCharType="separate"/>
        </w:r>
        <w:r>
          <w:rPr>
            <w:noProof/>
            <w:webHidden/>
          </w:rPr>
          <w:t>30</w:t>
        </w:r>
        <w:r>
          <w:rPr>
            <w:noProof/>
            <w:webHidden/>
          </w:rPr>
          <w:fldChar w:fldCharType="end"/>
        </w:r>
      </w:hyperlink>
    </w:p>
    <w:p w14:paraId="1D8989D8" w14:textId="35D05E3B" w:rsidR="00F33AE9" w:rsidRDefault="00F33AE9">
      <w:pPr>
        <w:pStyle w:val="TOC3"/>
        <w:rPr>
          <w:rFonts w:asciiTheme="minorHAnsi" w:eastAsiaTheme="minorEastAsia" w:hAnsiTheme="minorHAnsi"/>
          <w:noProof/>
          <w:sz w:val="22"/>
        </w:rPr>
      </w:pPr>
      <w:hyperlink w:anchor="_Toc37017845" w:history="1">
        <w:r w:rsidRPr="00805D77">
          <w:rPr>
            <w:rStyle w:val="Hyperlink"/>
            <w:noProof/>
          </w:rPr>
          <w:t>Observation of Sampled Substance</w:t>
        </w:r>
        <w:r>
          <w:rPr>
            <w:noProof/>
            <w:webHidden/>
          </w:rPr>
          <w:tab/>
        </w:r>
        <w:r>
          <w:rPr>
            <w:noProof/>
            <w:webHidden/>
          </w:rPr>
          <w:fldChar w:fldCharType="begin"/>
        </w:r>
        <w:r>
          <w:rPr>
            <w:noProof/>
            <w:webHidden/>
          </w:rPr>
          <w:instrText xml:space="preserve"> PAGEREF _Toc37017845 \h </w:instrText>
        </w:r>
        <w:r>
          <w:rPr>
            <w:noProof/>
            <w:webHidden/>
          </w:rPr>
        </w:r>
        <w:r>
          <w:rPr>
            <w:noProof/>
            <w:webHidden/>
          </w:rPr>
          <w:fldChar w:fldCharType="separate"/>
        </w:r>
        <w:r>
          <w:rPr>
            <w:noProof/>
            <w:webHidden/>
          </w:rPr>
          <w:t>34</w:t>
        </w:r>
        <w:r>
          <w:rPr>
            <w:noProof/>
            <w:webHidden/>
          </w:rPr>
          <w:fldChar w:fldCharType="end"/>
        </w:r>
      </w:hyperlink>
    </w:p>
    <w:p w14:paraId="4079F671" w14:textId="5952545A" w:rsidR="00F33AE9" w:rsidRDefault="00F33AE9">
      <w:pPr>
        <w:pStyle w:val="TOC3"/>
        <w:rPr>
          <w:rFonts w:asciiTheme="minorHAnsi" w:eastAsiaTheme="minorEastAsia" w:hAnsiTheme="minorHAnsi"/>
          <w:noProof/>
          <w:sz w:val="22"/>
        </w:rPr>
      </w:pPr>
      <w:hyperlink w:anchor="_Toc37017846" w:history="1">
        <w:r w:rsidRPr="00805D77">
          <w:rPr>
            <w:rStyle w:val="Hyperlink"/>
            <w:noProof/>
          </w:rPr>
          <w:t>Test Dose</w:t>
        </w:r>
        <w:r>
          <w:rPr>
            <w:noProof/>
            <w:webHidden/>
          </w:rPr>
          <w:tab/>
        </w:r>
        <w:r>
          <w:rPr>
            <w:noProof/>
            <w:webHidden/>
          </w:rPr>
          <w:fldChar w:fldCharType="begin"/>
        </w:r>
        <w:r>
          <w:rPr>
            <w:noProof/>
            <w:webHidden/>
          </w:rPr>
          <w:instrText xml:space="preserve"> PAGEREF _Toc37017846 \h </w:instrText>
        </w:r>
        <w:r>
          <w:rPr>
            <w:noProof/>
            <w:webHidden/>
          </w:rPr>
        </w:r>
        <w:r>
          <w:rPr>
            <w:noProof/>
            <w:webHidden/>
          </w:rPr>
          <w:fldChar w:fldCharType="separate"/>
        </w:r>
        <w:r>
          <w:rPr>
            <w:noProof/>
            <w:webHidden/>
          </w:rPr>
          <w:t>34</w:t>
        </w:r>
        <w:r>
          <w:rPr>
            <w:noProof/>
            <w:webHidden/>
          </w:rPr>
          <w:fldChar w:fldCharType="end"/>
        </w:r>
      </w:hyperlink>
    </w:p>
    <w:p w14:paraId="21F0313B" w14:textId="1E362560" w:rsidR="00F33AE9" w:rsidRDefault="00F33AE9">
      <w:pPr>
        <w:pStyle w:val="TOC3"/>
        <w:rPr>
          <w:rFonts w:asciiTheme="minorHAnsi" w:eastAsiaTheme="minorEastAsia" w:hAnsiTheme="minorHAnsi"/>
          <w:noProof/>
          <w:sz w:val="22"/>
        </w:rPr>
      </w:pPr>
      <w:hyperlink w:anchor="_Toc37017847" w:history="1">
        <w:r w:rsidRPr="00805D77">
          <w:rPr>
            <w:rStyle w:val="Hyperlink"/>
            <w:noProof/>
          </w:rPr>
          <w:t>Invasive Device Placement</w:t>
        </w:r>
        <w:r>
          <w:rPr>
            <w:noProof/>
            <w:webHidden/>
          </w:rPr>
          <w:tab/>
        </w:r>
        <w:r>
          <w:rPr>
            <w:noProof/>
            <w:webHidden/>
          </w:rPr>
          <w:fldChar w:fldCharType="begin"/>
        </w:r>
        <w:r>
          <w:rPr>
            <w:noProof/>
            <w:webHidden/>
          </w:rPr>
          <w:instrText xml:space="preserve"> PAGEREF _Toc37017847 \h </w:instrText>
        </w:r>
        <w:r>
          <w:rPr>
            <w:noProof/>
            <w:webHidden/>
          </w:rPr>
        </w:r>
        <w:r>
          <w:rPr>
            <w:noProof/>
            <w:webHidden/>
          </w:rPr>
          <w:fldChar w:fldCharType="separate"/>
        </w:r>
        <w:r>
          <w:rPr>
            <w:noProof/>
            <w:webHidden/>
          </w:rPr>
          <w:t>34</w:t>
        </w:r>
        <w:r>
          <w:rPr>
            <w:noProof/>
            <w:webHidden/>
          </w:rPr>
          <w:fldChar w:fldCharType="end"/>
        </w:r>
      </w:hyperlink>
    </w:p>
    <w:p w14:paraId="169D78A8" w14:textId="649BED3D" w:rsidR="00F33AE9" w:rsidRDefault="00F33AE9">
      <w:pPr>
        <w:pStyle w:val="TOC3"/>
        <w:rPr>
          <w:rFonts w:asciiTheme="minorHAnsi" w:eastAsiaTheme="minorEastAsia" w:hAnsiTheme="minorHAnsi"/>
          <w:noProof/>
          <w:sz w:val="22"/>
        </w:rPr>
      </w:pPr>
      <w:hyperlink w:anchor="_Toc37017848" w:history="1">
        <w:r w:rsidRPr="00805D77">
          <w:rPr>
            <w:rStyle w:val="Hyperlink"/>
            <w:noProof/>
          </w:rPr>
          <w:t>Tunneled placement</w:t>
        </w:r>
        <w:r>
          <w:rPr>
            <w:noProof/>
            <w:webHidden/>
          </w:rPr>
          <w:tab/>
        </w:r>
        <w:r>
          <w:rPr>
            <w:noProof/>
            <w:webHidden/>
          </w:rPr>
          <w:fldChar w:fldCharType="begin"/>
        </w:r>
        <w:r>
          <w:rPr>
            <w:noProof/>
            <w:webHidden/>
          </w:rPr>
          <w:instrText xml:space="preserve"> PAGEREF _Toc37017848 \h </w:instrText>
        </w:r>
        <w:r>
          <w:rPr>
            <w:noProof/>
            <w:webHidden/>
          </w:rPr>
        </w:r>
        <w:r>
          <w:rPr>
            <w:noProof/>
            <w:webHidden/>
          </w:rPr>
          <w:fldChar w:fldCharType="separate"/>
        </w:r>
        <w:r>
          <w:rPr>
            <w:noProof/>
            <w:webHidden/>
          </w:rPr>
          <w:t>35</w:t>
        </w:r>
        <w:r>
          <w:rPr>
            <w:noProof/>
            <w:webHidden/>
          </w:rPr>
          <w:fldChar w:fldCharType="end"/>
        </w:r>
      </w:hyperlink>
    </w:p>
    <w:p w14:paraId="322A7ECD" w14:textId="7C30E9E4" w:rsidR="00F33AE9" w:rsidRDefault="00F33AE9">
      <w:pPr>
        <w:pStyle w:val="TOC2"/>
        <w:tabs>
          <w:tab w:val="left" w:pos="720"/>
        </w:tabs>
        <w:rPr>
          <w:rFonts w:asciiTheme="minorHAnsi" w:eastAsiaTheme="minorEastAsia" w:hAnsiTheme="minorHAnsi"/>
          <w:b w:val="0"/>
          <w:noProof/>
          <w:sz w:val="22"/>
        </w:rPr>
      </w:pPr>
      <w:hyperlink w:anchor="_Toc37017849" w:history="1">
        <w:r w:rsidRPr="00805D77">
          <w:rPr>
            <w:rStyle w:val="Hyperlink"/>
            <w:noProof/>
          </w:rPr>
          <w:t>5</w:t>
        </w:r>
        <w:r>
          <w:rPr>
            <w:rFonts w:asciiTheme="minorHAnsi" w:eastAsiaTheme="minorEastAsia" w:hAnsiTheme="minorHAnsi"/>
            <w:b w:val="0"/>
            <w:noProof/>
            <w:sz w:val="22"/>
          </w:rPr>
          <w:tab/>
        </w:r>
        <w:r w:rsidRPr="00805D77">
          <w:rPr>
            <w:rStyle w:val="Hyperlink"/>
            <w:noProof/>
          </w:rPr>
          <w:t>Mainstream Procedures</w:t>
        </w:r>
        <w:r>
          <w:rPr>
            <w:noProof/>
            <w:webHidden/>
          </w:rPr>
          <w:tab/>
        </w:r>
        <w:r>
          <w:rPr>
            <w:noProof/>
            <w:webHidden/>
          </w:rPr>
          <w:fldChar w:fldCharType="begin"/>
        </w:r>
        <w:r>
          <w:rPr>
            <w:noProof/>
            <w:webHidden/>
          </w:rPr>
          <w:instrText xml:space="preserve"> PAGEREF _Toc37017849 \h </w:instrText>
        </w:r>
        <w:r>
          <w:rPr>
            <w:noProof/>
            <w:webHidden/>
          </w:rPr>
        </w:r>
        <w:r>
          <w:rPr>
            <w:noProof/>
            <w:webHidden/>
          </w:rPr>
          <w:fldChar w:fldCharType="separate"/>
        </w:r>
        <w:r>
          <w:rPr>
            <w:noProof/>
            <w:webHidden/>
          </w:rPr>
          <w:t>37</w:t>
        </w:r>
        <w:r>
          <w:rPr>
            <w:noProof/>
            <w:webHidden/>
          </w:rPr>
          <w:fldChar w:fldCharType="end"/>
        </w:r>
      </w:hyperlink>
    </w:p>
    <w:p w14:paraId="234F5A09" w14:textId="5BB80BB4" w:rsidR="00F33AE9" w:rsidRDefault="00F33AE9">
      <w:pPr>
        <w:pStyle w:val="TOC3"/>
        <w:rPr>
          <w:rFonts w:asciiTheme="minorHAnsi" w:eastAsiaTheme="minorEastAsia" w:hAnsiTheme="minorHAnsi"/>
          <w:noProof/>
          <w:sz w:val="22"/>
        </w:rPr>
      </w:pPr>
      <w:hyperlink w:anchor="_Toc37017850" w:history="1">
        <w:r w:rsidRPr="00805D77">
          <w:rPr>
            <w:rStyle w:val="Hyperlink"/>
            <w:noProof/>
          </w:rPr>
          <w:t>Induction of general anesthesia</w:t>
        </w:r>
        <w:r>
          <w:rPr>
            <w:noProof/>
            <w:webHidden/>
          </w:rPr>
          <w:tab/>
        </w:r>
        <w:r>
          <w:rPr>
            <w:noProof/>
            <w:webHidden/>
          </w:rPr>
          <w:fldChar w:fldCharType="begin"/>
        </w:r>
        <w:r>
          <w:rPr>
            <w:noProof/>
            <w:webHidden/>
          </w:rPr>
          <w:instrText xml:space="preserve"> PAGEREF _Toc37017850 \h </w:instrText>
        </w:r>
        <w:r>
          <w:rPr>
            <w:noProof/>
            <w:webHidden/>
          </w:rPr>
        </w:r>
        <w:r>
          <w:rPr>
            <w:noProof/>
            <w:webHidden/>
          </w:rPr>
          <w:fldChar w:fldCharType="separate"/>
        </w:r>
        <w:r>
          <w:rPr>
            <w:noProof/>
            <w:webHidden/>
          </w:rPr>
          <w:t>37</w:t>
        </w:r>
        <w:r>
          <w:rPr>
            <w:noProof/>
            <w:webHidden/>
          </w:rPr>
          <w:fldChar w:fldCharType="end"/>
        </w:r>
      </w:hyperlink>
    </w:p>
    <w:p w14:paraId="363DE3C3" w14:textId="1BF5D784" w:rsidR="00F33AE9" w:rsidRDefault="00F33AE9">
      <w:pPr>
        <w:pStyle w:val="TOC3"/>
        <w:rPr>
          <w:rFonts w:asciiTheme="minorHAnsi" w:eastAsiaTheme="minorEastAsia" w:hAnsiTheme="minorHAnsi"/>
          <w:noProof/>
          <w:sz w:val="22"/>
        </w:rPr>
      </w:pPr>
      <w:hyperlink w:anchor="_Toc37017851" w:history="1">
        <w:r w:rsidRPr="00805D77">
          <w:rPr>
            <w:rStyle w:val="Hyperlink"/>
            <w:noProof/>
          </w:rPr>
          <w:t>Monitoring</w:t>
        </w:r>
        <w:r>
          <w:rPr>
            <w:noProof/>
            <w:webHidden/>
          </w:rPr>
          <w:tab/>
        </w:r>
        <w:r>
          <w:rPr>
            <w:noProof/>
            <w:webHidden/>
          </w:rPr>
          <w:fldChar w:fldCharType="begin"/>
        </w:r>
        <w:r>
          <w:rPr>
            <w:noProof/>
            <w:webHidden/>
          </w:rPr>
          <w:instrText xml:space="preserve"> PAGEREF _Toc37017851 \h </w:instrText>
        </w:r>
        <w:r>
          <w:rPr>
            <w:noProof/>
            <w:webHidden/>
          </w:rPr>
        </w:r>
        <w:r>
          <w:rPr>
            <w:noProof/>
            <w:webHidden/>
          </w:rPr>
          <w:fldChar w:fldCharType="separate"/>
        </w:r>
        <w:r>
          <w:rPr>
            <w:noProof/>
            <w:webHidden/>
          </w:rPr>
          <w:t>39</w:t>
        </w:r>
        <w:r>
          <w:rPr>
            <w:noProof/>
            <w:webHidden/>
          </w:rPr>
          <w:fldChar w:fldCharType="end"/>
        </w:r>
      </w:hyperlink>
    </w:p>
    <w:p w14:paraId="7F57772B" w14:textId="3DDE28A8" w:rsidR="00F33AE9" w:rsidRDefault="00F33AE9">
      <w:pPr>
        <w:pStyle w:val="TOC3"/>
        <w:rPr>
          <w:rFonts w:asciiTheme="minorHAnsi" w:eastAsiaTheme="minorEastAsia" w:hAnsiTheme="minorHAnsi"/>
          <w:noProof/>
          <w:sz w:val="22"/>
        </w:rPr>
      </w:pPr>
      <w:hyperlink w:anchor="_Toc37017852" w:history="1">
        <w:r w:rsidRPr="00805D77">
          <w:rPr>
            <w:rStyle w:val="Hyperlink"/>
            <w:noProof/>
            <w:lang w:val="en-AU"/>
          </w:rPr>
          <w:t>Train of Four (ToF) monitoring</w:t>
        </w:r>
        <w:r>
          <w:rPr>
            <w:noProof/>
            <w:webHidden/>
          </w:rPr>
          <w:tab/>
        </w:r>
        <w:r>
          <w:rPr>
            <w:noProof/>
            <w:webHidden/>
          </w:rPr>
          <w:fldChar w:fldCharType="begin"/>
        </w:r>
        <w:r>
          <w:rPr>
            <w:noProof/>
            <w:webHidden/>
          </w:rPr>
          <w:instrText xml:space="preserve"> PAGEREF _Toc37017852 \h </w:instrText>
        </w:r>
        <w:r>
          <w:rPr>
            <w:noProof/>
            <w:webHidden/>
          </w:rPr>
        </w:r>
        <w:r>
          <w:rPr>
            <w:noProof/>
            <w:webHidden/>
          </w:rPr>
          <w:fldChar w:fldCharType="separate"/>
        </w:r>
        <w:r>
          <w:rPr>
            <w:noProof/>
            <w:webHidden/>
          </w:rPr>
          <w:t>41</w:t>
        </w:r>
        <w:r>
          <w:rPr>
            <w:noProof/>
            <w:webHidden/>
          </w:rPr>
          <w:fldChar w:fldCharType="end"/>
        </w:r>
      </w:hyperlink>
    </w:p>
    <w:p w14:paraId="5983A9D3" w14:textId="51CA8ED8" w:rsidR="00F33AE9" w:rsidRDefault="00F33AE9">
      <w:pPr>
        <w:pStyle w:val="TOC2"/>
        <w:tabs>
          <w:tab w:val="left" w:pos="720"/>
        </w:tabs>
        <w:rPr>
          <w:rFonts w:asciiTheme="minorHAnsi" w:eastAsiaTheme="minorEastAsia" w:hAnsiTheme="minorHAnsi"/>
          <w:b w:val="0"/>
          <w:noProof/>
          <w:sz w:val="22"/>
        </w:rPr>
      </w:pPr>
      <w:hyperlink w:anchor="_Toc37017853" w:history="1">
        <w:r w:rsidRPr="00805D77">
          <w:rPr>
            <w:rStyle w:val="Hyperlink"/>
            <w:noProof/>
          </w:rPr>
          <w:t>6</w:t>
        </w:r>
        <w:r>
          <w:rPr>
            <w:rFonts w:asciiTheme="minorHAnsi" w:eastAsiaTheme="minorEastAsia" w:hAnsiTheme="minorHAnsi"/>
            <w:b w:val="0"/>
            <w:noProof/>
            <w:sz w:val="22"/>
          </w:rPr>
          <w:tab/>
        </w:r>
        <w:r w:rsidRPr="00805D77">
          <w:rPr>
            <w:rStyle w:val="Hyperlink"/>
            <w:noProof/>
          </w:rPr>
          <w:t>Vascular Access</w:t>
        </w:r>
        <w:r>
          <w:rPr>
            <w:noProof/>
            <w:webHidden/>
          </w:rPr>
          <w:tab/>
        </w:r>
        <w:r>
          <w:rPr>
            <w:noProof/>
            <w:webHidden/>
          </w:rPr>
          <w:fldChar w:fldCharType="begin"/>
        </w:r>
        <w:r>
          <w:rPr>
            <w:noProof/>
            <w:webHidden/>
          </w:rPr>
          <w:instrText xml:space="preserve"> PAGEREF _Toc37017853 \h </w:instrText>
        </w:r>
        <w:r>
          <w:rPr>
            <w:noProof/>
            <w:webHidden/>
          </w:rPr>
        </w:r>
        <w:r>
          <w:rPr>
            <w:noProof/>
            <w:webHidden/>
          </w:rPr>
          <w:fldChar w:fldCharType="separate"/>
        </w:r>
        <w:r>
          <w:rPr>
            <w:noProof/>
            <w:webHidden/>
          </w:rPr>
          <w:t>44</w:t>
        </w:r>
        <w:r>
          <w:rPr>
            <w:noProof/>
            <w:webHidden/>
          </w:rPr>
          <w:fldChar w:fldCharType="end"/>
        </w:r>
      </w:hyperlink>
    </w:p>
    <w:p w14:paraId="2B16F193" w14:textId="728372FC" w:rsidR="00F33AE9" w:rsidRDefault="00F33AE9">
      <w:pPr>
        <w:pStyle w:val="TOC3"/>
        <w:rPr>
          <w:rFonts w:asciiTheme="minorHAnsi" w:eastAsiaTheme="minorEastAsia" w:hAnsiTheme="minorHAnsi"/>
          <w:noProof/>
          <w:sz w:val="22"/>
        </w:rPr>
      </w:pPr>
      <w:hyperlink w:anchor="_Toc37017854" w:history="1">
        <w:r w:rsidRPr="00805D77">
          <w:rPr>
            <w:rStyle w:val="Hyperlink"/>
            <w:noProof/>
          </w:rPr>
          <w:t>Central Venous Catheter (CVC)</w:t>
        </w:r>
        <w:r>
          <w:rPr>
            <w:noProof/>
            <w:webHidden/>
          </w:rPr>
          <w:tab/>
        </w:r>
        <w:r>
          <w:rPr>
            <w:noProof/>
            <w:webHidden/>
          </w:rPr>
          <w:fldChar w:fldCharType="begin"/>
        </w:r>
        <w:r>
          <w:rPr>
            <w:noProof/>
            <w:webHidden/>
          </w:rPr>
          <w:instrText xml:space="preserve"> PAGEREF _Toc37017854 \h </w:instrText>
        </w:r>
        <w:r>
          <w:rPr>
            <w:noProof/>
            <w:webHidden/>
          </w:rPr>
        </w:r>
        <w:r>
          <w:rPr>
            <w:noProof/>
            <w:webHidden/>
          </w:rPr>
          <w:fldChar w:fldCharType="separate"/>
        </w:r>
        <w:r>
          <w:rPr>
            <w:noProof/>
            <w:webHidden/>
          </w:rPr>
          <w:t>45</w:t>
        </w:r>
        <w:r>
          <w:rPr>
            <w:noProof/>
            <w:webHidden/>
          </w:rPr>
          <w:fldChar w:fldCharType="end"/>
        </w:r>
      </w:hyperlink>
    </w:p>
    <w:p w14:paraId="2A3E59CA" w14:textId="7CE8F7D6" w:rsidR="00F33AE9" w:rsidRDefault="00F33AE9">
      <w:pPr>
        <w:pStyle w:val="TOC3"/>
        <w:rPr>
          <w:rFonts w:asciiTheme="minorHAnsi" w:eastAsiaTheme="minorEastAsia" w:hAnsiTheme="minorHAnsi"/>
          <w:noProof/>
          <w:sz w:val="22"/>
        </w:rPr>
      </w:pPr>
      <w:hyperlink w:anchor="_Toc37017855" w:history="1">
        <w:r w:rsidRPr="00805D77">
          <w:rPr>
            <w:rStyle w:val="Hyperlink"/>
            <w:noProof/>
          </w:rPr>
          <w:t>Peripheral Venous Catheter (PVC)</w:t>
        </w:r>
        <w:r>
          <w:rPr>
            <w:noProof/>
            <w:webHidden/>
          </w:rPr>
          <w:tab/>
        </w:r>
        <w:r>
          <w:rPr>
            <w:noProof/>
            <w:webHidden/>
          </w:rPr>
          <w:fldChar w:fldCharType="begin"/>
        </w:r>
        <w:r>
          <w:rPr>
            <w:noProof/>
            <w:webHidden/>
          </w:rPr>
          <w:instrText xml:space="preserve"> PAGEREF _Toc37017855 \h </w:instrText>
        </w:r>
        <w:r>
          <w:rPr>
            <w:noProof/>
            <w:webHidden/>
          </w:rPr>
        </w:r>
        <w:r>
          <w:rPr>
            <w:noProof/>
            <w:webHidden/>
          </w:rPr>
          <w:fldChar w:fldCharType="separate"/>
        </w:r>
        <w:r>
          <w:rPr>
            <w:noProof/>
            <w:webHidden/>
          </w:rPr>
          <w:t>47</w:t>
        </w:r>
        <w:r>
          <w:rPr>
            <w:noProof/>
            <w:webHidden/>
          </w:rPr>
          <w:fldChar w:fldCharType="end"/>
        </w:r>
      </w:hyperlink>
    </w:p>
    <w:p w14:paraId="35075581" w14:textId="64D08126" w:rsidR="00F33AE9" w:rsidRDefault="00F33AE9">
      <w:pPr>
        <w:pStyle w:val="TOC3"/>
        <w:rPr>
          <w:rFonts w:asciiTheme="minorHAnsi" w:eastAsiaTheme="minorEastAsia" w:hAnsiTheme="minorHAnsi"/>
          <w:noProof/>
          <w:sz w:val="22"/>
        </w:rPr>
      </w:pPr>
      <w:hyperlink w:anchor="_Toc37017856" w:history="1">
        <w:r w:rsidRPr="00805D77">
          <w:rPr>
            <w:rStyle w:val="Hyperlink"/>
            <w:noProof/>
          </w:rPr>
          <w:t>Arterial Line (A-line)</w:t>
        </w:r>
        <w:r>
          <w:rPr>
            <w:noProof/>
            <w:webHidden/>
          </w:rPr>
          <w:tab/>
        </w:r>
        <w:r>
          <w:rPr>
            <w:noProof/>
            <w:webHidden/>
          </w:rPr>
          <w:fldChar w:fldCharType="begin"/>
        </w:r>
        <w:r>
          <w:rPr>
            <w:noProof/>
            <w:webHidden/>
          </w:rPr>
          <w:instrText xml:space="preserve"> PAGEREF _Toc37017856 \h </w:instrText>
        </w:r>
        <w:r>
          <w:rPr>
            <w:noProof/>
            <w:webHidden/>
          </w:rPr>
        </w:r>
        <w:r>
          <w:rPr>
            <w:noProof/>
            <w:webHidden/>
          </w:rPr>
          <w:fldChar w:fldCharType="separate"/>
        </w:r>
        <w:r>
          <w:rPr>
            <w:noProof/>
            <w:webHidden/>
          </w:rPr>
          <w:t>49</w:t>
        </w:r>
        <w:r>
          <w:rPr>
            <w:noProof/>
            <w:webHidden/>
          </w:rPr>
          <w:fldChar w:fldCharType="end"/>
        </w:r>
      </w:hyperlink>
    </w:p>
    <w:p w14:paraId="7567F566" w14:textId="4F66ABBC" w:rsidR="00F33AE9" w:rsidRDefault="00F33AE9">
      <w:pPr>
        <w:pStyle w:val="TOC2"/>
        <w:tabs>
          <w:tab w:val="left" w:pos="720"/>
        </w:tabs>
        <w:rPr>
          <w:rFonts w:asciiTheme="minorHAnsi" w:eastAsiaTheme="minorEastAsia" w:hAnsiTheme="minorHAnsi"/>
          <w:b w:val="0"/>
          <w:noProof/>
          <w:sz w:val="22"/>
        </w:rPr>
      </w:pPr>
      <w:hyperlink w:anchor="_Toc37017857" w:history="1">
        <w:r w:rsidRPr="00805D77">
          <w:rPr>
            <w:rStyle w:val="Hyperlink"/>
            <w:noProof/>
          </w:rPr>
          <w:t>7</w:t>
        </w:r>
        <w:r>
          <w:rPr>
            <w:rFonts w:asciiTheme="minorHAnsi" w:eastAsiaTheme="minorEastAsia" w:hAnsiTheme="minorHAnsi"/>
            <w:b w:val="0"/>
            <w:noProof/>
            <w:sz w:val="22"/>
          </w:rPr>
          <w:tab/>
        </w:r>
        <w:r w:rsidRPr="00805D77">
          <w:rPr>
            <w:rStyle w:val="Hyperlink"/>
            <w:noProof/>
          </w:rPr>
          <w:t>Airway Management</w:t>
        </w:r>
        <w:r>
          <w:rPr>
            <w:noProof/>
            <w:webHidden/>
          </w:rPr>
          <w:tab/>
        </w:r>
        <w:r>
          <w:rPr>
            <w:noProof/>
            <w:webHidden/>
          </w:rPr>
          <w:fldChar w:fldCharType="begin"/>
        </w:r>
        <w:r>
          <w:rPr>
            <w:noProof/>
            <w:webHidden/>
          </w:rPr>
          <w:instrText xml:space="preserve"> PAGEREF _Toc37017857 \h </w:instrText>
        </w:r>
        <w:r>
          <w:rPr>
            <w:noProof/>
            <w:webHidden/>
          </w:rPr>
        </w:r>
        <w:r>
          <w:rPr>
            <w:noProof/>
            <w:webHidden/>
          </w:rPr>
          <w:fldChar w:fldCharType="separate"/>
        </w:r>
        <w:r>
          <w:rPr>
            <w:noProof/>
            <w:webHidden/>
          </w:rPr>
          <w:t>51</w:t>
        </w:r>
        <w:r>
          <w:rPr>
            <w:noProof/>
            <w:webHidden/>
          </w:rPr>
          <w:fldChar w:fldCharType="end"/>
        </w:r>
      </w:hyperlink>
    </w:p>
    <w:p w14:paraId="303E4B75" w14:textId="1F9D3764" w:rsidR="00F33AE9" w:rsidRDefault="00F33AE9">
      <w:pPr>
        <w:pStyle w:val="TOC3"/>
        <w:rPr>
          <w:rFonts w:asciiTheme="minorHAnsi" w:eastAsiaTheme="minorEastAsia" w:hAnsiTheme="minorHAnsi"/>
          <w:noProof/>
          <w:sz w:val="22"/>
        </w:rPr>
      </w:pPr>
      <w:hyperlink w:anchor="_Toc37017858" w:history="1">
        <w:r w:rsidRPr="00805D77">
          <w:rPr>
            <w:rStyle w:val="Hyperlink"/>
            <w:noProof/>
            <w:lang w:val="en-AU"/>
          </w:rPr>
          <w:t>Routine laryngoscopic endotracheal intubation</w:t>
        </w:r>
        <w:r>
          <w:rPr>
            <w:noProof/>
            <w:webHidden/>
          </w:rPr>
          <w:tab/>
        </w:r>
        <w:r>
          <w:rPr>
            <w:noProof/>
            <w:webHidden/>
          </w:rPr>
          <w:fldChar w:fldCharType="begin"/>
        </w:r>
        <w:r>
          <w:rPr>
            <w:noProof/>
            <w:webHidden/>
          </w:rPr>
          <w:instrText xml:space="preserve"> PAGEREF _Toc37017858 \h </w:instrText>
        </w:r>
        <w:r>
          <w:rPr>
            <w:noProof/>
            <w:webHidden/>
          </w:rPr>
        </w:r>
        <w:r>
          <w:rPr>
            <w:noProof/>
            <w:webHidden/>
          </w:rPr>
          <w:fldChar w:fldCharType="separate"/>
        </w:r>
        <w:r>
          <w:rPr>
            <w:noProof/>
            <w:webHidden/>
          </w:rPr>
          <w:t>51</w:t>
        </w:r>
        <w:r>
          <w:rPr>
            <w:noProof/>
            <w:webHidden/>
          </w:rPr>
          <w:fldChar w:fldCharType="end"/>
        </w:r>
      </w:hyperlink>
    </w:p>
    <w:p w14:paraId="60E195A7" w14:textId="0623521F" w:rsidR="00F33AE9" w:rsidRDefault="00F33AE9">
      <w:pPr>
        <w:pStyle w:val="TOC2"/>
        <w:tabs>
          <w:tab w:val="left" w:pos="720"/>
        </w:tabs>
        <w:rPr>
          <w:rFonts w:asciiTheme="minorHAnsi" w:eastAsiaTheme="minorEastAsia" w:hAnsiTheme="minorHAnsi"/>
          <w:b w:val="0"/>
          <w:noProof/>
          <w:sz w:val="22"/>
        </w:rPr>
      </w:pPr>
      <w:hyperlink w:anchor="_Toc37017859" w:history="1">
        <w:r w:rsidRPr="00805D77">
          <w:rPr>
            <w:rStyle w:val="Hyperlink"/>
            <w:noProof/>
          </w:rPr>
          <w:t>8</w:t>
        </w:r>
        <w:r>
          <w:rPr>
            <w:rFonts w:asciiTheme="minorHAnsi" w:eastAsiaTheme="minorEastAsia" w:hAnsiTheme="minorHAnsi"/>
            <w:b w:val="0"/>
            <w:noProof/>
            <w:sz w:val="22"/>
          </w:rPr>
          <w:tab/>
        </w:r>
        <w:r w:rsidRPr="00805D77">
          <w:rPr>
            <w:rStyle w:val="Hyperlink"/>
            <w:noProof/>
          </w:rPr>
          <w:t>Regional Anesthesia</w:t>
        </w:r>
        <w:r>
          <w:rPr>
            <w:noProof/>
            <w:webHidden/>
          </w:rPr>
          <w:tab/>
        </w:r>
        <w:r>
          <w:rPr>
            <w:noProof/>
            <w:webHidden/>
          </w:rPr>
          <w:fldChar w:fldCharType="begin"/>
        </w:r>
        <w:r>
          <w:rPr>
            <w:noProof/>
            <w:webHidden/>
          </w:rPr>
          <w:instrText xml:space="preserve"> PAGEREF _Toc37017859 \h </w:instrText>
        </w:r>
        <w:r>
          <w:rPr>
            <w:noProof/>
            <w:webHidden/>
          </w:rPr>
        </w:r>
        <w:r>
          <w:rPr>
            <w:noProof/>
            <w:webHidden/>
          </w:rPr>
          <w:fldChar w:fldCharType="separate"/>
        </w:r>
        <w:r>
          <w:rPr>
            <w:noProof/>
            <w:webHidden/>
          </w:rPr>
          <w:t>54</w:t>
        </w:r>
        <w:r>
          <w:rPr>
            <w:noProof/>
            <w:webHidden/>
          </w:rPr>
          <w:fldChar w:fldCharType="end"/>
        </w:r>
      </w:hyperlink>
    </w:p>
    <w:p w14:paraId="493712D1" w14:textId="1239389D" w:rsidR="00F33AE9" w:rsidRDefault="00F33AE9">
      <w:pPr>
        <w:pStyle w:val="TOC3"/>
        <w:rPr>
          <w:rFonts w:asciiTheme="minorHAnsi" w:eastAsiaTheme="minorEastAsia" w:hAnsiTheme="minorHAnsi"/>
          <w:noProof/>
          <w:sz w:val="22"/>
        </w:rPr>
      </w:pPr>
      <w:hyperlink w:anchor="_Toc37017860" w:history="1">
        <w:r w:rsidRPr="00805D77">
          <w:rPr>
            <w:rStyle w:val="Hyperlink"/>
            <w:noProof/>
            <w:lang w:val="en-AU"/>
          </w:rPr>
          <w:t>Epidural</w:t>
        </w:r>
        <w:r>
          <w:rPr>
            <w:noProof/>
            <w:webHidden/>
          </w:rPr>
          <w:tab/>
        </w:r>
        <w:r>
          <w:rPr>
            <w:noProof/>
            <w:webHidden/>
          </w:rPr>
          <w:fldChar w:fldCharType="begin"/>
        </w:r>
        <w:r>
          <w:rPr>
            <w:noProof/>
            <w:webHidden/>
          </w:rPr>
          <w:instrText xml:space="preserve"> PAGEREF _Toc37017860 \h </w:instrText>
        </w:r>
        <w:r>
          <w:rPr>
            <w:noProof/>
            <w:webHidden/>
          </w:rPr>
        </w:r>
        <w:r>
          <w:rPr>
            <w:noProof/>
            <w:webHidden/>
          </w:rPr>
          <w:fldChar w:fldCharType="separate"/>
        </w:r>
        <w:r>
          <w:rPr>
            <w:noProof/>
            <w:webHidden/>
          </w:rPr>
          <w:t>54</w:t>
        </w:r>
        <w:r>
          <w:rPr>
            <w:noProof/>
            <w:webHidden/>
          </w:rPr>
          <w:fldChar w:fldCharType="end"/>
        </w:r>
      </w:hyperlink>
    </w:p>
    <w:p w14:paraId="60D9AC06" w14:textId="1B8AB953" w:rsidR="00F33AE9" w:rsidRDefault="00F33AE9">
      <w:pPr>
        <w:pStyle w:val="TOC2"/>
        <w:tabs>
          <w:tab w:val="left" w:pos="720"/>
        </w:tabs>
        <w:rPr>
          <w:rFonts w:asciiTheme="minorHAnsi" w:eastAsiaTheme="minorEastAsia" w:hAnsiTheme="minorHAnsi"/>
          <w:b w:val="0"/>
          <w:noProof/>
          <w:sz w:val="22"/>
        </w:rPr>
      </w:pPr>
      <w:hyperlink w:anchor="_Toc37017861" w:history="1">
        <w:r w:rsidRPr="00805D77">
          <w:rPr>
            <w:rStyle w:val="Hyperlink"/>
            <w:noProof/>
          </w:rPr>
          <w:t>9</w:t>
        </w:r>
        <w:r>
          <w:rPr>
            <w:rFonts w:asciiTheme="minorHAnsi" w:eastAsiaTheme="minorEastAsia" w:hAnsiTheme="minorHAnsi"/>
            <w:b w:val="0"/>
            <w:noProof/>
            <w:sz w:val="22"/>
          </w:rPr>
          <w:tab/>
        </w:r>
        <w:r w:rsidRPr="00805D77">
          <w:rPr>
            <w:rStyle w:val="Hyperlink"/>
            <w:noProof/>
          </w:rPr>
          <w:t>Respiratory Support</w:t>
        </w:r>
        <w:r>
          <w:rPr>
            <w:noProof/>
            <w:webHidden/>
          </w:rPr>
          <w:tab/>
        </w:r>
        <w:r>
          <w:rPr>
            <w:noProof/>
            <w:webHidden/>
          </w:rPr>
          <w:fldChar w:fldCharType="begin"/>
        </w:r>
        <w:r>
          <w:rPr>
            <w:noProof/>
            <w:webHidden/>
          </w:rPr>
          <w:instrText xml:space="preserve"> PAGEREF _Toc37017861 \h </w:instrText>
        </w:r>
        <w:r>
          <w:rPr>
            <w:noProof/>
            <w:webHidden/>
          </w:rPr>
        </w:r>
        <w:r>
          <w:rPr>
            <w:noProof/>
            <w:webHidden/>
          </w:rPr>
          <w:fldChar w:fldCharType="separate"/>
        </w:r>
        <w:r>
          <w:rPr>
            <w:noProof/>
            <w:webHidden/>
          </w:rPr>
          <w:t>59</w:t>
        </w:r>
        <w:r>
          <w:rPr>
            <w:noProof/>
            <w:webHidden/>
          </w:rPr>
          <w:fldChar w:fldCharType="end"/>
        </w:r>
      </w:hyperlink>
    </w:p>
    <w:p w14:paraId="19A942B1" w14:textId="0D728E4D" w:rsidR="00F33AE9" w:rsidRDefault="00F33AE9">
      <w:pPr>
        <w:pStyle w:val="TOC3"/>
        <w:rPr>
          <w:rFonts w:asciiTheme="minorHAnsi" w:eastAsiaTheme="minorEastAsia" w:hAnsiTheme="minorHAnsi"/>
          <w:noProof/>
          <w:sz w:val="22"/>
        </w:rPr>
      </w:pPr>
      <w:hyperlink w:anchor="_Toc37017862" w:history="1">
        <w:r w:rsidRPr="00805D77">
          <w:rPr>
            <w:rStyle w:val="Hyperlink"/>
            <w:noProof/>
            <w:lang w:val="en-AU"/>
          </w:rPr>
          <w:t>Pre-oxygenation</w:t>
        </w:r>
        <w:r>
          <w:rPr>
            <w:noProof/>
            <w:webHidden/>
          </w:rPr>
          <w:tab/>
        </w:r>
        <w:r>
          <w:rPr>
            <w:noProof/>
            <w:webHidden/>
          </w:rPr>
          <w:fldChar w:fldCharType="begin"/>
        </w:r>
        <w:r>
          <w:rPr>
            <w:noProof/>
            <w:webHidden/>
          </w:rPr>
          <w:instrText xml:space="preserve"> PAGEREF _Toc37017862 \h </w:instrText>
        </w:r>
        <w:r>
          <w:rPr>
            <w:noProof/>
            <w:webHidden/>
          </w:rPr>
        </w:r>
        <w:r>
          <w:rPr>
            <w:noProof/>
            <w:webHidden/>
          </w:rPr>
          <w:fldChar w:fldCharType="separate"/>
        </w:r>
        <w:r>
          <w:rPr>
            <w:noProof/>
            <w:webHidden/>
          </w:rPr>
          <w:t>59</w:t>
        </w:r>
        <w:r>
          <w:rPr>
            <w:noProof/>
            <w:webHidden/>
          </w:rPr>
          <w:fldChar w:fldCharType="end"/>
        </w:r>
      </w:hyperlink>
    </w:p>
    <w:p w14:paraId="0D7031FB" w14:textId="2E41FBDB" w:rsidR="00F33AE9" w:rsidRDefault="00F33AE9" w:rsidP="00F33AE9">
      <w:pPr>
        <w:pStyle w:val="TOC1"/>
        <w:jc w:val="left"/>
        <w:rPr>
          <w:rFonts w:cstheme="minorBidi"/>
          <w:b w:val="0"/>
          <w:color w:val="auto"/>
          <w:sz w:val="22"/>
          <w:szCs w:val="22"/>
          <w:lang w:val="en-US"/>
        </w:rPr>
      </w:pPr>
      <w:hyperlink w:anchor="_Toc37017863" w:history="1">
        <w:r w:rsidRPr="00805D77">
          <w:rPr>
            <w:rStyle w:val="Hyperlink"/>
          </w:rPr>
          <w:t>Information component</w:t>
        </w:r>
        <w:r>
          <w:rPr>
            <w:webHidden/>
          </w:rPr>
          <w:tab/>
        </w:r>
        <w:r>
          <w:rPr>
            <w:webHidden/>
          </w:rPr>
          <w:fldChar w:fldCharType="begin"/>
        </w:r>
        <w:r>
          <w:rPr>
            <w:webHidden/>
          </w:rPr>
          <w:instrText xml:space="preserve"> PAGEREF _Toc37017863 \h </w:instrText>
        </w:r>
        <w:r>
          <w:rPr>
            <w:webHidden/>
          </w:rPr>
        </w:r>
        <w:r>
          <w:rPr>
            <w:webHidden/>
          </w:rPr>
          <w:fldChar w:fldCharType="separate"/>
        </w:r>
        <w:r>
          <w:rPr>
            <w:webHidden/>
          </w:rPr>
          <w:t>62</w:t>
        </w:r>
        <w:r>
          <w:rPr>
            <w:webHidden/>
          </w:rPr>
          <w:fldChar w:fldCharType="end"/>
        </w:r>
      </w:hyperlink>
    </w:p>
    <w:p w14:paraId="243A2E12" w14:textId="4B9BEE84" w:rsidR="00F33AE9" w:rsidRDefault="00F33AE9">
      <w:pPr>
        <w:pStyle w:val="TOC3"/>
        <w:rPr>
          <w:rFonts w:asciiTheme="minorHAnsi" w:eastAsiaTheme="minorEastAsia" w:hAnsiTheme="minorHAnsi"/>
          <w:noProof/>
          <w:sz w:val="22"/>
        </w:rPr>
      </w:pPr>
      <w:hyperlink w:anchor="_Toc37017864" w:history="1">
        <w:r w:rsidRPr="00805D77">
          <w:rPr>
            <w:rStyle w:val="Hyperlink"/>
            <w:noProof/>
          </w:rPr>
          <w:t>Modes of Ventilation</w:t>
        </w:r>
        <w:r>
          <w:rPr>
            <w:noProof/>
            <w:webHidden/>
          </w:rPr>
          <w:tab/>
        </w:r>
        <w:r>
          <w:rPr>
            <w:noProof/>
            <w:webHidden/>
          </w:rPr>
          <w:fldChar w:fldCharType="begin"/>
        </w:r>
        <w:r>
          <w:rPr>
            <w:noProof/>
            <w:webHidden/>
          </w:rPr>
          <w:instrText xml:space="preserve"> PAGEREF _Toc37017864 \h </w:instrText>
        </w:r>
        <w:r>
          <w:rPr>
            <w:noProof/>
            <w:webHidden/>
          </w:rPr>
        </w:r>
        <w:r>
          <w:rPr>
            <w:noProof/>
            <w:webHidden/>
          </w:rPr>
          <w:fldChar w:fldCharType="separate"/>
        </w:r>
        <w:r>
          <w:rPr>
            <w:noProof/>
            <w:webHidden/>
          </w:rPr>
          <w:t>62</w:t>
        </w:r>
        <w:r>
          <w:rPr>
            <w:noProof/>
            <w:webHidden/>
          </w:rPr>
          <w:fldChar w:fldCharType="end"/>
        </w:r>
      </w:hyperlink>
    </w:p>
    <w:p w14:paraId="670631BE" w14:textId="650553BE" w:rsidR="00F33AE9" w:rsidRDefault="00F33AE9">
      <w:pPr>
        <w:pStyle w:val="TOC3"/>
        <w:rPr>
          <w:rFonts w:asciiTheme="minorHAnsi" w:eastAsiaTheme="minorEastAsia" w:hAnsiTheme="minorHAnsi"/>
          <w:noProof/>
          <w:sz w:val="22"/>
        </w:rPr>
      </w:pPr>
      <w:hyperlink w:anchor="_Toc37017865" w:history="1">
        <w:r w:rsidRPr="00805D77">
          <w:rPr>
            <w:rStyle w:val="Hyperlink"/>
            <w:noProof/>
          </w:rPr>
          <w:t>Outline of respiratory support system</w:t>
        </w:r>
        <w:r>
          <w:rPr>
            <w:noProof/>
            <w:webHidden/>
          </w:rPr>
          <w:tab/>
        </w:r>
        <w:r>
          <w:rPr>
            <w:noProof/>
            <w:webHidden/>
          </w:rPr>
          <w:fldChar w:fldCharType="begin"/>
        </w:r>
        <w:r>
          <w:rPr>
            <w:noProof/>
            <w:webHidden/>
          </w:rPr>
          <w:instrText xml:space="preserve"> PAGEREF _Toc37017865 \h </w:instrText>
        </w:r>
        <w:r>
          <w:rPr>
            <w:noProof/>
            <w:webHidden/>
          </w:rPr>
        </w:r>
        <w:r>
          <w:rPr>
            <w:noProof/>
            <w:webHidden/>
          </w:rPr>
          <w:fldChar w:fldCharType="separate"/>
        </w:r>
        <w:r>
          <w:rPr>
            <w:noProof/>
            <w:webHidden/>
          </w:rPr>
          <w:t>74</w:t>
        </w:r>
        <w:r>
          <w:rPr>
            <w:noProof/>
            <w:webHidden/>
          </w:rPr>
          <w:fldChar w:fldCharType="end"/>
        </w:r>
      </w:hyperlink>
    </w:p>
    <w:p w14:paraId="73AF319E" w14:textId="7740661B" w:rsidR="00F33AE9" w:rsidRDefault="00F33AE9">
      <w:pPr>
        <w:pStyle w:val="TOC3"/>
        <w:rPr>
          <w:rFonts w:asciiTheme="minorHAnsi" w:eastAsiaTheme="minorEastAsia" w:hAnsiTheme="minorHAnsi"/>
          <w:noProof/>
          <w:sz w:val="22"/>
        </w:rPr>
      </w:pPr>
      <w:hyperlink w:anchor="_Toc37017866" w:history="1">
        <w:r w:rsidRPr="00805D77">
          <w:rPr>
            <w:rStyle w:val="Hyperlink"/>
            <w:noProof/>
            <w:lang w:val="en-AU"/>
          </w:rPr>
          <w:t>Gases</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_Toc37017866 \h </w:instrText>
        </w:r>
        <w:r>
          <w:rPr>
            <w:noProof/>
            <w:webHidden/>
          </w:rPr>
        </w:r>
        <w:r>
          <w:rPr>
            <w:noProof/>
            <w:webHidden/>
          </w:rPr>
          <w:fldChar w:fldCharType="separate"/>
        </w:r>
        <w:r>
          <w:rPr>
            <w:noProof/>
            <w:webHidden/>
          </w:rPr>
          <w:t>74</w:t>
        </w:r>
        <w:r>
          <w:rPr>
            <w:noProof/>
            <w:webHidden/>
          </w:rPr>
          <w:fldChar w:fldCharType="end"/>
        </w:r>
      </w:hyperlink>
    </w:p>
    <w:p w14:paraId="230F744F" w14:textId="3617B295" w:rsidR="00F33AE9" w:rsidRDefault="00F33AE9">
      <w:pPr>
        <w:pStyle w:val="TOC3"/>
        <w:rPr>
          <w:rFonts w:asciiTheme="minorHAnsi" w:eastAsiaTheme="minorEastAsia" w:hAnsiTheme="minorHAnsi"/>
          <w:noProof/>
          <w:sz w:val="22"/>
        </w:rPr>
      </w:pPr>
      <w:hyperlink w:anchor="_Toc37017867" w:history="1">
        <w:r w:rsidRPr="00805D77">
          <w:rPr>
            <w:rStyle w:val="Hyperlink"/>
            <w:noProof/>
            <w:lang w:val="en-AU"/>
          </w:rPr>
          <w:t>AnesthesiaWorkstation</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_Toc37017867 \h </w:instrText>
        </w:r>
        <w:r>
          <w:rPr>
            <w:noProof/>
            <w:webHidden/>
          </w:rPr>
        </w:r>
        <w:r>
          <w:rPr>
            <w:noProof/>
            <w:webHidden/>
          </w:rPr>
          <w:fldChar w:fldCharType="separate"/>
        </w:r>
        <w:r>
          <w:rPr>
            <w:noProof/>
            <w:webHidden/>
          </w:rPr>
          <w:t>74</w:t>
        </w:r>
        <w:r>
          <w:rPr>
            <w:noProof/>
            <w:webHidden/>
          </w:rPr>
          <w:fldChar w:fldCharType="end"/>
        </w:r>
      </w:hyperlink>
    </w:p>
    <w:p w14:paraId="22EDC28F" w14:textId="176E500C" w:rsidR="00F33AE9" w:rsidRDefault="00F33AE9">
      <w:pPr>
        <w:pStyle w:val="TOC3"/>
        <w:rPr>
          <w:rFonts w:asciiTheme="minorHAnsi" w:eastAsiaTheme="minorEastAsia" w:hAnsiTheme="minorHAnsi"/>
          <w:noProof/>
          <w:sz w:val="22"/>
        </w:rPr>
      </w:pPr>
      <w:hyperlink w:anchor="_Toc37017868" w:history="1">
        <w:r w:rsidRPr="00805D77">
          <w:rPr>
            <w:rStyle w:val="Hyperlink"/>
            <w:noProof/>
            <w:lang w:val="en-AU"/>
          </w:rPr>
          <w:t>VolatileAgentDeliveryDevice</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_Toc37017868 \h </w:instrText>
        </w:r>
        <w:r>
          <w:rPr>
            <w:noProof/>
            <w:webHidden/>
          </w:rPr>
        </w:r>
        <w:r>
          <w:rPr>
            <w:noProof/>
            <w:webHidden/>
          </w:rPr>
          <w:fldChar w:fldCharType="separate"/>
        </w:r>
        <w:r>
          <w:rPr>
            <w:noProof/>
            <w:webHidden/>
          </w:rPr>
          <w:t>75</w:t>
        </w:r>
        <w:r>
          <w:rPr>
            <w:noProof/>
            <w:webHidden/>
          </w:rPr>
          <w:fldChar w:fldCharType="end"/>
        </w:r>
      </w:hyperlink>
    </w:p>
    <w:p w14:paraId="164DA2D9" w14:textId="070C18B5" w:rsidR="00F33AE9" w:rsidRDefault="00F33AE9">
      <w:pPr>
        <w:pStyle w:val="TOC3"/>
        <w:rPr>
          <w:rFonts w:asciiTheme="minorHAnsi" w:eastAsiaTheme="minorEastAsia" w:hAnsiTheme="minorHAnsi"/>
          <w:noProof/>
          <w:sz w:val="22"/>
        </w:rPr>
      </w:pPr>
      <w:hyperlink w:anchor="_Toc37017869" w:history="1">
        <w:r w:rsidRPr="00805D77">
          <w:rPr>
            <w:rStyle w:val="Hyperlink"/>
            <w:noProof/>
            <w:lang w:val="en-AU"/>
          </w:rPr>
          <w:t>Monitor</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_Toc37017869 \h </w:instrText>
        </w:r>
        <w:r>
          <w:rPr>
            <w:noProof/>
            <w:webHidden/>
          </w:rPr>
        </w:r>
        <w:r>
          <w:rPr>
            <w:noProof/>
            <w:webHidden/>
          </w:rPr>
          <w:fldChar w:fldCharType="separate"/>
        </w:r>
        <w:r>
          <w:rPr>
            <w:noProof/>
            <w:webHidden/>
          </w:rPr>
          <w:t>75</w:t>
        </w:r>
        <w:r>
          <w:rPr>
            <w:noProof/>
            <w:webHidden/>
          </w:rPr>
          <w:fldChar w:fldCharType="end"/>
        </w:r>
      </w:hyperlink>
    </w:p>
    <w:p w14:paraId="3B6D0978" w14:textId="6F276D31" w:rsidR="00F33AE9" w:rsidRDefault="00F33AE9">
      <w:pPr>
        <w:pStyle w:val="TOC3"/>
        <w:rPr>
          <w:rFonts w:asciiTheme="minorHAnsi" w:eastAsiaTheme="minorEastAsia" w:hAnsiTheme="minorHAnsi"/>
          <w:noProof/>
          <w:sz w:val="22"/>
        </w:rPr>
      </w:pPr>
      <w:hyperlink w:anchor="_Toc37017870" w:history="1">
        <w:r w:rsidRPr="00805D77">
          <w:rPr>
            <w:rStyle w:val="Hyperlink"/>
            <w:noProof/>
            <w:lang w:val="en-AU"/>
          </w:rPr>
          <w:t>Ventilator</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_Toc37017870 \h </w:instrText>
        </w:r>
        <w:r>
          <w:rPr>
            <w:noProof/>
            <w:webHidden/>
          </w:rPr>
        </w:r>
        <w:r>
          <w:rPr>
            <w:noProof/>
            <w:webHidden/>
          </w:rPr>
          <w:fldChar w:fldCharType="separate"/>
        </w:r>
        <w:r>
          <w:rPr>
            <w:noProof/>
            <w:webHidden/>
          </w:rPr>
          <w:t>75</w:t>
        </w:r>
        <w:r>
          <w:rPr>
            <w:noProof/>
            <w:webHidden/>
          </w:rPr>
          <w:fldChar w:fldCharType="end"/>
        </w:r>
      </w:hyperlink>
    </w:p>
    <w:p w14:paraId="611101A1" w14:textId="5286FF12" w:rsidR="00F33AE9" w:rsidRDefault="00F33AE9">
      <w:pPr>
        <w:pStyle w:val="TOC3"/>
        <w:rPr>
          <w:rFonts w:asciiTheme="minorHAnsi" w:eastAsiaTheme="minorEastAsia" w:hAnsiTheme="minorHAnsi"/>
          <w:noProof/>
          <w:sz w:val="22"/>
        </w:rPr>
      </w:pPr>
      <w:hyperlink w:anchor="_Toc37017871" w:history="1">
        <w:r w:rsidRPr="00805D77">
          <w:rPr>
            <w:rStyle w:val="Hyperlink"/>
            <w:noProof/>
            <w:lang w:val="en-AU"/>
          </w:rPr>
          <w:t>Breathing System</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_Toc37017871 \h </w:instrText>
        </w:r>
        <w:r>
          <w:rPr>
            <w:noProof/>
            <w:webHidden/>
          </w:rPr>
        </w:r>
        <w:r>
          <w:rPr>
            <w:noProof/>
            <w:webHidden/>
          </w:rPr>
          <w:fldChar w:fldCharType="separate"/>
        </w:r>
        <w:r>
          <w:rPr>
            <w:noProof/>
            <w:webHidden/>
          </w:rPr>
          <w:t>76</w:t>
        </w:r>
        <w:r>
          <w:rPr>
            <w:noProof/>
            <w:webHidden/>
          </w:rPr>
          <w:fldChar w:fldCharType="end"/>
        </w:r>
      </w:hyperlink>
    </w:p>
    <w:p w14:paraId="647870CD" w14:textId="688A4578" w:rsidR="00F33AE9" w:rsidRDefault="00F33AE9">
      <w:pPr>
        <w:pStyle w:val="TOC3"/>
        <w:rPr>
          <w:rFonts w:asciiTheme="minorHAnsi" w:eastAsiaTheme="minorEastAsia" w:hAnsiTheme="minorHAnsi"/>
          <w:noProof/>
          <w:sz w:val="22"/>
        </w:rPr>
      </w:pPr>
      <w:hyperlink w:anchor="_Toc37017872" w:history="1">
        <w:r w:rsidRPr="00805D77">
          <w:rPr>
            <w:rStyle w:val="Hyperlink"/>
            <w:noProof/>
            <w:lang w:val="en-AU"/>
          </w:rPr>
          <w:t>Airway</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_Toc37017872 \h </w:instrText>
        </w:r>
        <w:r>
          <w:rPr>
            <w:noProof/>
            <w:webHidden/>
          </w:rPr>
        </w:r>
        <w:r>
          <w:rPr>
            <w:noProof/>
            <w:webHidden/>
          </w:rPr>
          <w:fldChar w:fldCharType="separate"/>
        </w:r>
        <w:r>
          <w:rPr>
            <w:noProof/>
            <w:webHidden/>
          </w:rPr>
          <w:t>76</w:t>
        </w:r>
        <w:r>
          <w:rPr>
            <w:noProof/>
            <w:webHidden/>
          </w:rPr>
          <w:fldChar w:fldCharType="end"/>
        </w:r>
      </w:hyperlink>
    </w:p>
    <w:p w14:paraId="7B8C5737" w14:textId="23B12604" w:rsidR="00F33AE9" w:rsidRDefault="00F33AE9">
      <w:pPr>
        <w:pStyle w:val="TOC3"/>
        <w:rPr>
          <w:rFonts w:asciiTheme="minorHAnsi" w:eastAsiaTheme="minorEastAsia" w:hAnsiTheme="minorHAnsi"/>
          <w:noProof/>
          <w:sz w:val="22"/>
        </w:rPr>
      </w:pPr>
      <w:hyperlink w:anchor="_Toc37017873" w:history="1">
        <w:r w:rsidRPr="00805D77">
          <w:rPr>
            <w:rStyle w:val="Hyperlink"/>
            <w:noProof/>
            <w:lang w:val="en-AU"/>
          </w:rPr>
          <w:t>Patient ConnectionPort</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_Toc37017873 \h </w:instrText>
        </w:r>
        <w:r>
          <w:rPr>
            <w:noProof/>
            <w:webHidden/>
          </w:rPr>
        </w:r>
        <w:r>
          <w:rPr>
            <w:noProof/>
            <w:webHidden/>
          </w:rPr>
          <w:fldChar w:fldCharType="separate"/>
        </w:r>
        <w:r>
          <w:rPr>
            <w:noProof/>
            <w:webHidden/>
          </w:rPr>
          <w:t>76</w:t>
        </w:r>
        <w:r>
          <w:rPr>
            <w:noProof/>
            <w:webHidden/>
          </w:rPr>
          <w:fldChar w:fldCharType="end"/>
        </w:r>
      </w:hyperlink>
    </w:p>
    <w:p w14:paraId="51FAC4A7" w14:textId="12D37770" w:rsidR="00F33AE9" w:rsidRDefault="00F33AE9">
      <w:pPr>
        <w:pStyle w:val="TOC3"/>
        <w:rPr>
          <w:rFonts w:asciiTheme="minorHAnsi" w:eastAsiaTheme="minorEastAsia" w:hAnsiTheme="minorHAnsi"/>
          <w:noProof/>
          <w:sz w:val="22"/>
        </w:rPr>
      </w:pPr>
      <w:hyperlink w:anchor="_Toc37017874" w:history="1">
        <w:r w:rsidRPr="00805D77">
          <w:rPr>
            <w:rStyle w:val="Hyperlink"/>
            <w:noProof/>
            <w:lang w:val="en-AU"/>
          </w:rPr>
          <w:t>BagAndMask</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_Toc37017874 \h </w:instrText>
        </w:r>
        <w:r>
          <w:rPr>
            <w:noProof/>
            <w:webHidden/>
          </w:rPr>
        </w:r>
        <w:r>
          <w:rPr>
            <w:noProof/>
            <w:webHidden/>
          </w:rPr>
          <w:fldChar w:fldCharType="separate"/>
        </w:r>
        <w:r>
          <w:rPr>
            <w:noProof/>
            <w:webHidden/>
          </w:rPr>
          <w:t>77</w:t>
        </w:r>
        <w:r>
          <w:rPr>
            <w:noProof/>
            <w:webHidden/>
          </w:rPr>
          <w:fldChar w:fldCharType="end"/>
        </w:r>
      </w:hyperlink>
    </w:p>
    <w:p w14:paraId="1C571542" w14:textId="029ABD7F" w:rsidR="00F33AE9" w:rsidRDefault="00F33AE9">
      <w:pPr>
        <w:pStyle w:val="TOC3"/>
        <w:rPr>
          <w:rFonts w:asciiTheme="minorHAnsi" w:eastAsiaTheme="minorEastAsia" w:hAnsiTheme="minorHAnsi"/>
          <w:noProof/>
          <w:sz w:val="22"/>
        </w:rPr>
      </w:pPr>
      <w:hyperlink w:anchor="_Toc37017875" w:history="1">
        <w:r w:rsidRPr="00805D77">
          <w:rPr>
            <w:rStyle w:val="Hyperlink"/>
            <w:noProof/>
          </w:rPr>
          <w:t>Procedure</w:t>
        </w:r>
        <w:r>
          <w:rPr>
            <w:noProof/>
            <w:webHidden/>
          </w:rPr>
          <w:tab/>
        </w:r>
        <w:r>
          <w:rPr>
            <w:noProof/>
            <w:webHidden/>
          </w:rPr>
          <w:fldChar w:fldCharType="begin"/>
        </w:r>
        <w:r>
          <w:rPr>
            <w:noProof/>
            <w:webHidden/>
          </w:rPr>
          <w:instrText xml:space="preserve"> PAGEREF _Toc37017875 \h </w:instrText>
        </w:r>
        <w:r>
          <w:rPr>
            <w:noProof/>
            <w:webHidden/>
          </w:rPr>
        </w:r>
        <w:r>
          <w:rPr>
            <w:noProof/>
            <w:webHidden/>
          </w:rPr>
          <w:fldChar w:fldCharType="separate"/>
        </w:r>
        <w:r>
          <w:rPr>
            <w:noProof/>
            <w:webHidden/>
          </w:rPr>
          <w:t>79</w:t>
        </w:r>
        <w:r>
          <w:rPr>
            <w:noProof/>
            <w:webHidden/>
          </w:rPr>
          <w:fldChar w:fldCharType="end"/>
        </w:r>
      </w:hyperlink>
    </w:p>
    <w:p w14:paraId="53D74F9B" w14:textId="61B70B66" w:rsidR="00F33AE9" w:rsidRDefault="00F33AE9">
      <w:pPr>
        <w:pStyle w:val="TOC3"/>
        <w:rPr>
          <w:rFonts w:asciiTheme="minorHAnsi" w:eastAsiaTheme="minorEastAsia" w:hAnsiTheme="minorHAnsi"/>
          <w:noProof/>
          <w:sz w:val="22"/>
        </w:rPr>
      </w:pPr>
      <w:hyperlink w:anchor="_Toc37017876" w:history="1">
        <w:r w:rsidRPr="00805D77">
          <w:rPr>
            <w:rStyle w:val="Hyperlink"/>
            <w:noProof/>
          </w:rPr>
          <w:t>Practitioner and Care Team</w:t>
        </w:r>
        <w:r>
          <w:rPr>
            <w:noProof/>
            <w:webHidden/>
          </w:rPr>
          <w:tab/>
        </w:r>
        <w:r>
          <w:rPr>
            <w:noProof/>
            <w:webHidden/>
          </w:rPr>
          <w:fldChar w:fldCharType="begin"/>
        </w:r>
        <w:r>
          <w:rPr>
            <w:noProof/>
            <w:webHidden/>
          </w:rPr>
          <w:instrText xml:space="preserve"> PAGEREF _Toc37017876 \h </w:instrText>
        </w:r>
        <w:r>
          <w:rPr>
            <w:noProof/>
            <w:webHidden/>
          </w:rPr>
        </w:r>
        <w:r>
          <w:rPr>
            <w:noProof/>
            <w:webHidden/>
          </w:rPr>
          <w:fldChar w:fldCharType="separate"/>
        </w:r>
        <w:r>
          <w:rPr>
            <w:noProof/>
            <w:webHidden/>
          </w:rPr>
          <w:t>84</w:t>
        </w:r>
        <w:r>
          <w:rPr>
            <w:noProof/>
            <w:webHidden/>
          </w:rPr>
          <w:fldChar w:fldCharType="end"/>
        </w:r>
      </w:hyperlink>
    </w:p>
    <w:p w14:paraId="0615C3DB" w14:textId="4DF2A7C0" w:rsidR="00F33AE9" w:rsidRDefault="00F33AE9">
      <w:pPr>
        <w:pStyle w:val="TOC3"/>
        <w:rPr>
          <w:rFonts w:asciiTheme="minorHAnsi" w:eastAsiaTheme="minorEastAsia" w:hAnsiTheme="minorHAnsi"/>
          <w:noProof/>
          <w:sz w:val="22"/>
        </w:rPr>
      </w:pPr>
      <w:hyperlink w:anchor="_Toc37017877" w:history="1">
        <w:r w:rsidRPr="00805D77">
          <w:rPr>
            <w:rStyle w:val="Hyperlink"/>
            <w:noProof/>
          </w:rPr>
          <w:t>Checks &amp; Safety</w:t>
        </w:r>
        <w:r>
          <w:rPr>
            <w:noProof/>
            <w:webHidden/>
          </w:rPr>
          <w:tab/>
        </w:r>
        <w:r>
          <w:rPr>
            <w:noProof/>
            <w:webHidden/>
          </w:rPr>
          <w:fldChar w:fldCharType="begin"/>
        </w:r>
        <w:r>
          <w:rPr>
            <w:noProof/>
            <w:webHidden/>
          </w:rPr>
          <w:instrText xml:space="preserve"> PAGEREF _Toc37017877 \h </w:instrText>
        </w:r>
        <w:r>
          <w:rPr>
            <w:noProof/>
            <w:webHidden/>
          </w:rPr>
        </w:r>
        <w:r>
          <w:rPr>
            <w:noProof/>
            <w:webHidden/>
          </w:rPr>
          <w:fldChar w:fldCharType="separate"/>
        </w:r>
        <w:r>
          <w:rPr>
            <w:noProof/>
            <w:webHidden/>
          </w:rPr>
          <w:t>90</w:t>
        </w:r>
        <w:r>
          <w:rPr>
            <w:noProof/>
            <w:webHidden/>
          </w:rPr>
          <w:fldChar w:fldCharType="end"/>
        </w:r>
      </w:hyperlink>
    </w:p>
    <w:p w14:paraId="0C07542C" w14:textId="491FBD09" w:rsidR="00F33AE9" w:rsidRDefault="00F33AE9">
      <w:pPr>
        <w:pStyle w:val="TOC3"/>
        <w:rPr>
          <w:rFonts w:asciiTheme="minorHAnsi" w:eastAsiaTheme="minorEastAsia" w:hAnsiTheme="minorHAnsi"/>
          <w:noProof/>
          <w:sz w:val="22"/>
        </w:rPr>
      </w:pPr>
      <w:hyperlink w:anchor="_Toc37017878" w:history="1">
        <w:r w:rsidRPr="00805D77">
          <w:rPr>
            <w:rStyle w:val="Hyperlink"/>
            <w:noProof/>
          </w:rPr>
          <w:t>Observation</w:t>
        </w:r>
        <w:r>
          <w:rPr>
            <w:noProof/>
            <w:webHidden/>
          </w:rPr>
          <w:tab/>
        </w:r>
        <w:r>
          <w:rPr>
            <w:noProof/>
            <w:webHidden/>
          </w:rPr>
          <w:fldChar w:fldCharType="begin"/>
        </w:r>
        <w:r>
          <w:rPr>
            <w:noProof/>
            <w:webHidden/>
          </w:rPr>
          <w:instrText xml:space="preserve"> PAGEREF _Toc37017878 \h </w:instrText>
        </w:r>
        <w:r>
          <w:rPr>
            <w:noProof/>
            <w:webHidden/>
          </w:rPr>
        </w:r>
        <w:r>
          <w:rPr>
            <w:noProof/>
            <w:webHidden/>
          </w:rPr>
          <w:fldChar w:fldCharType="separate"/>
        </w:r>
        <w:r>
          <w:rPr>
            <w:noProof/>
            <w:webHidden/>
          </w:rPr>
          <w:t>101</w:t>
        </w:r>
        <w:r>
          <w:rPr>
            <w:noProof/>
            <w:webHidden/>
          </w:rPr>
          <w:fldChar w:fldCharType="end"/>
        </w:r>
      </w:hyperlink>
    </w:p>
    <w:p w14:paraId="1034C486" w14:textId="2E229B61" w:rsidR="00F33AE9" w:rsidRDefault="00F33AE9">
      <w:pPr>
        <w:pStyle w:val="TOC3"/>
        <w:rPr>
          <w:rFonts w:asciiTheme="minorHAnsi" w:eastAsiaTheme="minorEastAsia" w:hAnsiTheme="minorHAnsi"/>
          <w:noProof/>
          <w:sz w:val="22"/>
        </w:rPr>
      </w:pPr>
      <w:hyperlink w:anchor="_Toc37017879" w:history="1">
        <w:r w:rsidRPr="00805D77">
          <w:rPr>
            <w:rStyle w:val="Hyperlink"/>
            <w:noProof/>
          </w:rPr>
          <w:t>Findings and Events</w:t>
        </w:r>
        <w:r>
          <w:rPr>
            <w:noProof/>
            <w:webHidden/>
          </w:rPr>
          <w:tab/>
        </w:r>
        <w:r>
          <w:rPr>
            <w:noProof/>
            <w:webHidden/>
          </w:rPr>
          <w:fldChar w:fldCharType="begin"/>
        </w:r>
        <w:r>
          <w:rPr>
            <w:noProof/>
            <w:webHidden/>
          </w:rPr>
          <w:instrText xml:space="preserve"> PAGEREF _Toc37017879 \h </w:instrText>
        </w:r>
        <w:r>
          <w:rPr>
            <w:noProof/>
            <w:webHidden/>
          </w:rPr>
        </w:r>
        <w:r>
          <w:rPr>
            <w:noProof/>
            <w:webHidden/>
          </w:rPr>
          <w:fldChar w:fldCharType="separate"/>
        </w:r>
        <w:r>
          <w:rPr>
            <w:noProof/>
            <w:webHidden/>
          </w:rPr>
          <w:t>108</w:t>
        </w:r>
        <w:r>
          <w:rPr>
            <w:noProof/>
            <w:webHidden/>
          </w:rPr>
          <w:fldChar w:fldCharType="end"/>
        </w:r>
      </w:hyperlink>
    </w:p>
    <w:p w14:paraId="5364066B" w14:textId="6B4D3B41" w:rsidR="00F33AE9" w:rsidRDefault="00F33AE9">
      <w:pPr>
        <w:pStyle w:val="TOC3"/>
        <w:rPr>
          <w:rFonts w:asciiTheme="minorHAnsi" w:eastAsiaTheme="minorEastAsia" w:hAnsiTheme="minorHAnsi"/>
          <w:noProof/>
          <w:sz w:val="22"/>
        </w:rPr>
      </w:pPr>
      <w:hyperlink w:anchor="_Toc37017880" w:history="1">
        <w:r w:rsidRPr="00805D77">
          <w:rPr>
            <w:rStyle w:val="Hyperlink"/>
            <w:noProof/>
          </w:rPr>
          <w:t>AllergyIntolerance</w:t>
        </w:r>
        <w:r>
          <w:rPr>
            <w:noProof/>
            <w:webHidden/>
          </w:rPr>
          <w:tab/>
        </w:r>
        <w:r>
          <w:rPr>
            <w:noProof/>
            <w:webHidden/>
          </w:rPr>
          <w:fldChar w:fldCharType="begin"/>
        </w:r>
        <w:r>
          <w:rPr>
            <w:noProof/>
            <w:webHidden/>
          </w:rPr>
          <w:instrText xml:space="preserve"> PAGEREF _Toc37017880 \h </w:instrText>
        </w:r>
        <w:r>
          <w:rPr>
            <w:noProof/>
            <w:webHidden/>
          </w:rPr>
        </w:r>
        <w:r>
          <w:rPr>
            <w:noProof/>
            <w:webHidden/>
          </w:rPr>
          <w:fldChar w:fldCharType="separate"/>
        </w:r>
        <w:r>
          <w:rPr>
            <w:noProof/>
            <w:webHidden/>
          </w:rPr>
          <w:t>116</w:t>
        </w:r>
        <w:r>
          <w:rPr>
            <w:noProof/>
            <w:webHidden/>
          </w:rPr>
          <w:fldChar w:fldCharType="end"/>
        </w:r>
      </w:hyperlink>
    </w:p>
    <w:p w14:paraId="3F572A7C" w14:textId="3AFF702F" w:rsidR="00F33AE9" w:rsidRDefault="00F33AE9">
      <w:pPr>
        <w:pStyle w:val="TOC3"/>
        <w:rPr>
          <w:rFonts w:asciiTheme="minorHAnsi" w:eastAsiaTheme="minorEastAsia" w:hAnsiTheme="minorHAnsi"/>
          <w:noProof/>
          <w:sz w:val="22"/>
        </w:rPr>
      </w:pPr>
      <w:hyperlink w:anchor="_Toc37017881" w:history="1">
        <w:r w:rsidRPr="00805D77">
          <w:rPr>
            <w:rStyle w:val="Hyperlink"/>
            <w:noProof/>
          </w:rPr>
          <w:t>Site Preparation</w:t>
        </w:r>
        <w:r>
          <w:rPr>
            <w:noProof/>
            <w:webHidden/>
          </w:rPr>
          <w:tab/>
        </w:r>
        <w:r>
          <w:rPr>
            <w:noProof/>
            <w:webHidden/>
          </w:rPr>
          <w:fldChar w:fldCharType="begin"/>
        </w:r>
        <w:r>
          <w:rPr>
            <w:noProof/>
            <w:webHidden/>
          </w:rPr>
          <w:instrText xml:space="preserve"> PAGEREF _Toc37017881 \h </w:instrText>
        </w:r>
        <w:r>
          <w:rPr>
            <w:noProof/>
            <w:webHidden/>
          </w:rPr>
        </w:r>
        <w:r>
          <w:rPr>
            <w:noProof/>
            <w:webHidden/>
          </w:rPr>
          <w:fldChar w:fldCharType="separate"/>
        </w:r>
        <w:r>
          <w:rPr>
            <w:noProof/>
            <w:webHidden/>
          </w:rPr>
          <w:t>118</w:t>
        </w:r>
        <w:r>
          <w:rPr>
            <w:noProof/>
            <w:webHidden/>
          </w:rPr>
          <w:fldChar w:fldCharType="end"/>
        </w:r>
      </w:hyperlink>
    </w:p>
    <w:p w14:paraId="0E05BB4E" w14:textId="21CA4D6E" w:rsidR="00F33AE9" w:rsidRDefault="00F33AE9">
      <w:pPr>
        <w:pStyle w:val="TOC3"/>
        <w:rPr>
          <w:rFonts w:asciiTheme="minorHAnsi" w:eastAsiaTheme="minorEastAsia" w:hAnsiTheme="minorHAnsi"/>
          <w:noProof/>
          <w:sz w:val="22"/>
        </w:rPr>
      </w:pPr>
      <w:hyperlink w:anchor="_Toc37017882" w:history="1">
        <w:r w:rsidRPr="00805D77">
          <w:rPr>
            <w:rStyle w:val="Hyperlink"/>
            <w:noProof/>
          </w:rPr>
          <w:t>Positioning</w:t>
        </w:r>
        <w:r>
          <w:rPr>
            <w:noProof/>
            <w:webHidden/>
          </w:rPr>
          <w:tab/>
        </w:r>
        <w:r>
          <w:rPr>
            <w:noProof/>
            <w:webHidden/>
          </w:rPr>
          <w:fldChar w:fldCharType="begin"/>
        </w:r>
        <w:r>
          <w:rPr>
            <w:noProof/>
            <w:webHidden/>
          </w:rPr>
          <w:instrText xml:space="preserve"> PAGEREF _Toc37017882 \h </w:instrText>
        </w:r>
        <w:r>
          <w:rPr>
            <w:noProof/>
            <w:webHidden/>
          </w:rPr>
        </w:r>
        <w:r>
          <w:rPr>
            <w:noProof/>
            <w:webHidden/>
          </w:rPr>
          <w:fldChar w:fldCharType="separate"/>
        </w:r>
        <w:r>
          <w:rPr>
            <w:noProof/>
            <w:webHidden/>
          </w:rPr>
          <w:t>121</w:t>
        </w:r>
        <w:r>
          <w:rPr>
            <w:noProof/>
            <w:webHidden/>
          </w:rPr>
          <w:fldChar w:fldCharType="end"/>
        </w:r>
      </w:hyperlink>
    </w:p>
    <w:p w14:paraId="0CEF542A" w14:textId="0D03EF19" w:rsidR="00F33AE9" w:rsidRDefault="00F33AE9">
      <w:pPr>
        <w:pStyle w:val="TOC3"/>
        <w:rPr>
          <w:rFonts w:asciiTheme="minorHAnsi" w:eastAsiaTheme="minorEastAsia" w:hAnsiTheme="minorHAnsi"/>
          <w:noProof/>
          <w:sz w:val="22"/>
        </w:rPr>
      </w:pPr>
      <w:hyperlink w:anchor="_Toc37017883" w:history="1">
        <w:r w:rsidRPr="00805D77">
          <w:rPr>
            <w:rStyle w:val="Hyperlink"/>
            <w:noProof/>
          </w:rPr>
          <w:t>Aseptic Technique</w:t>
        </w:r>
        <w:r>
          <w:rPr>
            <w:noProof/>
            <w:webHidden/>
          </w:rPr>
          <w:tab/>
        </w:r>
        <w:r>
          <w:rPr>
            <w:noProof/>
            <w:webHidden/>
          </w:rPr>
          <w:fldChar w:fldCharType="begin"/>
        </w:r>
        <w:r>
          <w:rPr>
            <w:noProof/>
            <w:webHidden/>
          </w:rPr>
          <w:instrText xml:space="preserve"> PAGEREF _Toc37017883 \h </w:instrText>
        </w:r>
        <w:r>
          <w:rPr>
            <w:noProof/>
            <w:webHidden/>
          </w:rPr>
        </w:r>
        <w:r>
          <w:rPr>
            <w:noProof/>
            <w:webHidden/>
          </w:rPr>
          <w:fldChar w:fldCharType="separate"/>
        </w:r>
        <w:r>
          <w:rPr>
            <w:noProof/>
            <w:webHidden/>
          </w:rPr>
          <w:t>126</w:t>
        </w:r>
        <w:r>
          <w:rPr>
            <w:noProof/>
            <w:webHidden/>
          </w:rPr>
          <w:fldChar w:fldCharType="end"/>
        </w:r>
      </w:hyperlink>
    </w:p>
    <w:p w14:paraId="547C84E8" w14:textId="5555CA52" w:rsidR="00F33AE9" w:rsidRDefault="00F33AE9">
      <w:pPr>
        <w:pStyle w:val="TOC3"/>
        <w:rPr>
          <w:rFonts w:asciiTheme="minorHAnsi" w:eastAsiaTheme="minorEastAsia" w:hAnsiTheme="minorHAnsi"/>
          <w:noProof/>
          <w:sz w:val="22"/>
        </w:rPr>
      </w:pPr>
      <w:hyperlink w:anchor="_Toc37017884" w:history="1">
        <w:r w:rsidRPr="00805D77">
          <w:rPr>
            <w:rStyle w:val="Hyperlink"/>
            <w:noProof/>
          </w:rPr>
          <w:t>Kit</w:t>
        </w:r>
        <w:r>
          <w:rPr>
            <w:noProof/>
            <w:webHidden/>
          </w:rPr>
          <w:tab/>
        </w:r>
        <w:r>
          <w:rPr>
            <w:noProof/>
            <w:webHidden/>
          </w:rPr>
          <w:fldChar w:fldCharType="begin"/>
        </w:r>
        <w:r>
          <w:rPr>
            <w:noProof/>
            <w:webHidden/>
          </w:rPr>
          <w:instrText xml:space="preserve"> PAGEREF _Toc37017884 \h </w:instrText>
        </w:r>
        <w:r>
          <w:rPr>
            <w:noProof/>
            <w:webHidden/>
          </w:rPr>
        </w:r>
        <w:r>
          <w:rPr>
            <w:noProof/>
            <w:webHidden/>
          </w:rPr>
          <w:fldChar w:fldCharType="separate"/>
        </w:r>
        <w:r>
          <w:rPr>
            <w:noProof/>
            <w:webHidden/>
          </w:rPr>
          <w:t>127</w:t>
        </w:r>
        <w:r>
          <w:rPr>
            <w:noProof/>
            <w:webHidden/>
          </w:rPr>
          <w:fldChar w:fldCharType="end"/>
        </w:r>
      </w:hyperlink>
    </w:p>
    <w:p w14:paraId="48039438" w14:textId="0145B8FB" w:rsidR="00F33AE9" w:rsidRDefault="00F33AE9">
      <w:pPr>
        <w:pStyle w:val="TOC3"/>
        <w:rPr>
          <w:rFonts w:asciiTheme="minorHAnsi" w:eastAsiaTheme="minorEastAsia" w:hAnsiTheme="minorHAnsi"/>
          <w:noProof/>
          <w:sz w:val="22"/>
        </w:rPr>
      </w:pPr>
      <w:hyperlink w:anchor="_Toc37017885" w:history="1">
        <w:r w:rsidRPr="00805D77">
          <w:rPr>
            <w:rStyle w:val="Hyperlink"/>
            <w:noProof/>
          </w:rPr>
          <w:t>Device</w:t>
        </w:r>
        <w:r>
          <w:rPr>
            <w:noProof/>
            <w:webHidden/>
          </w:rPr>
          <w:tab/>
        </w:r>
        <w:r>
          <w:rPr>
            <w:noProof/>
            <w:webHidden/>
          </w:rPr>
          <w:fldChar w:fldCharType="begin"/>
        </w:r>
        <w:r>
          <w:rPr>
            <w:noProof/>
            <w:webHidden/>
          </w:rPr>
          <w:instrText xml:space="preserve"> PAGEREF _Toc37017885 \h </w:instrText>
        </w:r>
        <w:r>
          <w:rPr>
            <w:noProof/>
            <w:webHidden/>
          </w:rPr>
        </w:r>
        <w:r>
          <w:rPr>
            <w:noProof/>
            <w:webHidden/>
          </w:rPr>
          <w:fldChar w:fldCharType="separate"/>
        </w:r>
        <w:r>
          <w:rPr>
            <w:noProof/>
            <w:webHidden/>
          </w:rPr>
          <w:t>128</w:t>
        </w:r>
        <w:r>
          <w:rPr>
            <w:noProof/>
            <w:webHidden/>
          </w:rPr>
          <w:fldChar w:fldCharType="end"/>
        </w:r>
      </w:hyperlink>
    </w:p>
    <w:p w14:paraId="4C59FD50" w14:textId="610A0DD8" w:rsidR="00F33AE9" w:rsidRDefault="00F33AE9">
      <w:pPr>
        <w:pStyle w:val="TOC3"/>
        <w:rPr>
          <w:rFonts w:asciiTheme="minorHAnsi" w:eastAsiaTheme="minorEastAsia" w:hAnsiTheme="minorHAnsi"/>
          <w:noProof/>
          <w:sz w:val="22"/>
        </w:rPr>
      </w:pPr>
      <w:hyperlink w:anchor="_Toc37017886" w:history="1">
        <w:r w:rsidRPr="00805D77">
          <w:rPr>
            <w:rStyle w:val="Hyperlink"/>
            <w:noProof/>
          </w:rPr>
          <w:t>Needle</w:t>
        </w:r>
        <w:r>
          <w:rPr>
            <w:noProof/>
            <w:webHidden/>
          </w:rPr>
          <w:tab/>
        </w:r>
        <w:r>
          <w:rPr>
            <w:noProof/>
            <w:webHidden/>
          </w:rPr>
          <w:fldChar w:fldCharType="begin"/>
        </w:r>
        <w:r>
          <w:rPr>
            <w:noProof/>
            <w:webHidden/>
          </w:rPr>
          <w:instrText xml:space="preserve"> PAGEREF _Toc37017886 \h </w:instrText>
        </w:r>
        <w:r>
          <w:rPr>
            <w:noProof/>
            <w:webHidden/>
          </w:rPr>
        </w:r>
        <w:r>
          <w:rPr>
            <w:noProof/>
            <w:webHidden/>
          </w:rPr>
          <w:fldChar w:fldCharType="separate"/>
        </w:r>
        <w:r>
          <w:rPr>
            <w:noProof/>
            <w:webHidden/>
          </w:rPr>
          <w:t>134</w:t>
        </w:r>
        <w:r>
          <w:rPr>
            <w:noProof/>
            <w:webHidden/>
          </w:rPr>
          <w:fldChar w:fldCharType="end"/>
        </w:r>
      </w:hyperlink>
    </w:p>
    <w:p w14:paraId="3357BF27" w14:textId="6C6F0EC8" w:rsidR="00F33AE9" w:rsidRDefault="00F33AE9">
      <w:pPr>
        <w:pStyle w:val="TOC3"/>
        <w:rPr>
          <w:rFonts w:asciiTheme="minorHAnsi" w:eastAsiaTheme="minorEastAsia" w:hAnsiTheme="minorHAnsi"/>
          <w:noProof/>
          <w:sz w:val="22"/>
        </w:rPr>
      </w:pPr>
      <w:hyperlink w:anchor="_Toc37017887" w:history="1">
        <w:r w:rsidRPr="00805D77">
          <w:rPr>
            <w:rStyle w:val="Hyperlink"/>
            <w:noProof/>
          </w:rPr>
          <w:t>Catheter</w:t>
        </w:r>
        <w:r>
          <w:rPr>
            <w:noProof/>
            <w:webHidden/>
          </w:rPr>
          <w:tab/>
        </w:r>
        <w:r>
          <w:rPr>
            <w:noProof/>
            <w:webHidden/>
          </w:rPr>
          <w:fldChar w:fldCharType="begin"/>
        </w:r>
        <w:r>
          <w:rPr>
            <w:noProof/>
            <w:webHidden/>
          </w:rPr>
          <w:instrText xml:space="preserve"> PAGEREF _Toc37017887 \h </w:instrText>
        </w:r>
        <w:r>
          <w:rPr>
            <w:noProof/>
            <w:webHidden/>
          </w:rPr>
        </w:r>
        <w:r>
          <w:rPr>
            <w:noProof/>
            <w:webHidden/>
          </w:rPr>
          <w:fldChar w:fldCharType="separate"/>
        </w:r>
        <w:r>
          <w:rPr>
            <w:noProof/>
            <w:webHidden/>
          </w:rPr>
          <w:t>137</w:t>
        </w:r>
        <w:r>
          <w:rPr>
            <w:noProof/>
            <w:webHidden/>
          </w:rPr>
          <w:fldChar w:fldCharType="end"/>
        </w:r>
      </w:hyperlink>
    </w:p>
    <w:p w14:paraId="484D13E2" w14:textId="457ED068" w:rsidR="00F33AE9" w:rsidRDefault="00F33AE9">
      <w:pPr>
        <w:pStyle w:val="TOC3"/>
        <w:rPr>
          <w:rFonts w:asciiTheme="minorHAnsi" w:eastAsiaTheme="minorEastAsia" w:hAnsiTheme="minorHAnsi"/>
          <w:noProof/>
          <w:sz w:val="22"/>
        </w:rPr>
      </w:pPr>
      <w:hyperlink w:anchor="_Toc37017888" w:history="1">
        <w:r w:rsidRPr="00805D77">
          <w:rPr>
            <w:rStyle w:val="Hyperlink"/>
            <w:noProof/>
          </w:rPr>
          <w:t>Tube</w:t>
        </w:r>
        <w:r>
          <w:rPr>
            <w:noProof/>
            <w:webHidden/>
          </w:rPr>
          <w:tab/>
        </w:r>
        <w:r>
          <w:rPr>
            <w:noProof/>
            <w:webHidden/>
          </w:rPr>
          <w:fldChar w:fldCharType="begin"/>
        </w:r>
        <w:r>
          <w:rPr>
            <w:noProof/>
            <w:webHidden/>
          </w:rPr>
          <w:instrText xml:space="preserve"> PAGEREF _Toc37017888 \h </w:instrText>
        </w:r>
        <w:r>
          <w:rPr>
            <w:noProof/>
            <w:webHidden/>
          </w:rPr>
        </w:r>
        <w:r>
          <w:rPr>
            <w:noProof/>
            <w:webHidden/>
          </w:rPr>
          <w:fldChar w:fldCharType="separate"/>
        </w:r>
        <w:r>
          <w:rPr>
            <w:noProof/>
            <w:webHidden/>
          </w:rPr>
          <w:t>139</w:t>
        </w:r>
        <w:r>
          <w:rPr>
            <w:noProof/>
            <w:webHidden/>
          </w:rPr>
          <w:fldChar w:fldCharType="end"/>
        </w:r>
      </w:hyperlink>
    </w:p>
    <w:p w14:paraId="5000A156" w14:textId="1045F049" w:rsidR="00F33AE9" w:rsidRDefault="00F33AE9">
      <w:pPr>
        <w:pStyle w:val="TOC3"/>
        <w:rPr>
          <w:rFonts w:asciiTheme="minorHAnsi" w:eastAsiaTheme="minorEastAsia" w:hAnsiTheme="minorHAnsi"/>
          <w:noProof/>
          <w:sz w:val="22"/>
        </w:rPr>
      </w:pPr>
      <w:hyperlink w:anchor="_Toc37017889" w:history="1">
        <w:r w:rsidRPr="00805D77">
          <w:rPr>
            <w:rStyle w:val="Hyperlink"/>
            <w:noProof/>
          </w:rPr>
          <w:t>Mask</w:t>
        </w:r>
        <w:r>
          <w:rPr>
            <w:noProof/>
            <w:webHidden/>
          </w:rPr>
          <w:tab/>
        </w:r>
        <w:r>
          <w:rPr>
            <w:noProof/>
            <w:webHidden/>
          </w:rPr>
          <w:fldChar w:fldCharType="begin"/>
        </w:r>
        <w:r>
          <w:rPr>
            <w:noProof/>
            <w:webHidden/>
          </w:rPr>
          <w:instrText xml:space="preserve"> PAGEREF _Toc37017889 \h </w:instrText>
        </w:r>
        <w:r>
          <w:rPr>
            <w:noProof/>
            <w:webHidden/>
          </w:rPr>
        </w:r>
        <w:r>
          <w:rPr>
            <w:noProof/>
            <w:webHidden/>
          </w:rPr>
          <w:fldChar w:fldCharType="separate"/>
        </w:r>
        <w:r>
          <w:rPr>
            <w:noProof/>
            <w:webHidden/>
          </w:rPr>
          <w:t>141</w:t>
        </w:r>
        <w:r>
          <w:rPr>
            <w:noProof/>
            <w:webHidden/>
          </w:rPr>
          <w:fldChar w:fldCharType="end"/>
        </w:r>
      </w:hyperlink>
    </w:p>
    <w:p w14:paraId="433A5116" w14:textId="249D240A" w:rsidR="00F33AE9" w:rsidRDefault="00F33AE9">
      <w:pPr>
        <w:pStyle w:val="TOC3"/>
        <w:rPr>
          <w:rFonts w:asciiTheme="minorHAnsi" w:eastAsiaTheme="minorEastAsia" w:hAnsiTheme="minorHAnsi"/>
          <w:noProof/>
          <w:sz w:val="22"/>
        </w:rPr>
      </w:pPr>
      <w:hyperlink w:anchor="_Toc37017890" w:history="1">
        <w:r w:rsidRPr="00805D77">
          <w:rPr>
            <w:rStyle w:val="Hyperlink"/>
            <w:noProof/>
          </w:rPr>
          <w:t>Laryngoscope</w:t>
        </w:r>
        <w:r>
          <w:rPr>
            <w:noProof/>
            <w:webHidden/>
          </w:rPr>
          <w:tab/>
        </w:r>
        <w:r>
          <w:rPr>
            <w:noProof/>
            <w:webHidden/>
          </w:rPr>
          <w:fldChar w:fldCharType="begin"/>
        </w:r>
        <w:r>
          <w:rPr>
            <w:noProof/>
            <w:webHidden/>
          </w:rPr>
          <w:instrText xml:space="preserve"> PAGEREF _Toc37017890 \h </w:instrText>
        </w:r>
        <w:r>
          <w:rPr>
            <w:noProof/>
            <w:webHidden/>
          </w:rPr>
        </w:r>
        <w:r>
          <w:rPr>
            <w:noProof/>
            <w:webHidden/>
          </w:rPr>
          <w:fldChar w:fldCharType="separate"/>
        </w:r>
        <w:r>
          <w:rPr>
            <w:noProof/>
            <w:webHidden/>
          </w:rPr>
          <w:t>144</w:t>
        </w:r>
        <w:r>
          <w:rPr>
            <w:noProof/>
            <w:webHidden/>
          </w:rPr>
          <w:fldChar w:fldCharType="end"/>
        </w:r>
      </w:hyperlink>
    </w:p>
    <w:p w14:paraId="2F458199" w14:textId="59BAC175" w:rsidR="00F33AE9" w:rsidRDefault="00F33AE9">
      <w:pPr>
        <w:pStyle w:val="TOC3"/>
        <w:rPr>
          <w:rFonts w:asciiTheme="minorHAnsi" w:eastAsiaTheme="minorEastAsia" w:hAnsiTheme="minorHAnsi"/>
          <w:noProof/>
          <w:sz w:val="22"/>
        </w:rPr>
      </w:pPr>
      <w:hyperlink w:anchor="_Toc37017891" w:history="1">
        <w:r w:rsidRPr="00805D77">
          <w:rPr>
            <w:rStyle w:val="Hyperlink"/>
            <w:noProof/>
          </w:rPr>
          <w:t>Lumen</w:t>
        </w:r>
        <w:r>
          <w:rPr>
            <w:noProof/>
            <w:webHidden/>
          </w:rPr>
          <w:tab/>
        </w:r>
        <w:r>
          <w:rPr>
            <w:noProof/>
            <w:webHidden/>
          </w:rPr>
          <w:fldChar w:fldCharType="begin"/>
        </w:r>
        <w:r>
          <w:rPr>
            <w:noProof/>
            <w:webHidden/>
          </w:rPr>
          <w:instrText xml:space="preserve"> PAGEREF _Toc37017891 \h </w:instrText>
        </w:r>
        <w:r>
          <w:rPr>
            <w:noProof/>
            <w:webHidden/>
          </w:rPr>
        </w:r>
        <w:r>
          <w:rPr>
            <w:noProof/>
            <w:webHidden/>
          </w:rPr>
          <w:fldChar w:fldCharType="separate"/>
        </w:r>
        <w:r>
          <w:rPr>
            <w:noProof/>
            <w:webHidden/>
          </w:rPr>
          <w:t>145</w:t>
        </w:r>
        <w:r>
          <w:rPr>
            <w:noProof/>
            <w:webHidden/>
          </w:rPr>
          <w:fldChar w:fldCharType="end"/>
        </w:r>
      </w:hyperlink>
    </w:p>
    <w:p w14:paraId="1889A4CC" w14:textId="135BF6C8" w:rsidR="00F33AE9" w:rsidRDefault="00F33AE9">
      <w:pPr>
        <w:pStyle w:val="TOC3"/>
        <w:rPr>
          <w:rFonts w:asciiTheme="minorHAnsi" w:eastAsiaTheme="minorEastAsia" w:hAnsiTheme="minorHAnsi"/>
          <w:noProof/>
          <w:sz w:val="22"/>
        </w:rPr>
      </w:pPr>
      <w:hyperlink w:anchor="_Toc37017892" w:history="1">
        <w:r w:rsidRPr="00805D77">
          <w:rPr>
            <w:rStyle w:val="Hyperlink"/>
            <w:noProof/>
          </w:rPr>
          <w:t>Positioning Aid</w:t>
        </w:r>
        <w:r>
          <w:rPr>
            <w:noProof/>
            <w:webHidden/>
          </w:rPr>
          <w:tab/>
        </w:r>
        <w:r>
          <w:rPr>
            <w:noProof/>
            <w:webHidden/>
          </w:rPr>
          <w:fldChar w:fldCharType="begin"/>
        </w:r>
        <w:r>
          <w:rPr>
            <w:noProof/>
            <w:webHidden/>
          </w:rPr>
          <w:instrText xml:space="preserve"> PAGEREF _Toc37017892 \h </w:instrText>
        </w:r>
        <w:r>
          <w:rPr>
            <w:noProof/>
            <w:webHidden/>
          </w:rPr>
        </w:r>
        <w:r>
          <w:rPr>
            <w:noProof/>
            <w:webHidden/>
          </w:rPr>
          <w:fldChar w:fldCharType="separate"/>
        </w:r>
        <w:r>
          <w:rPr>
            <w:noProof/>
            <w:webHidden/>
          </w:rPr>
          <w:t>148</w:t>
        </w:r>
        <w:r>
          <w:rPr>
            <w:noProof/>
            <w:webHidden/>
          </w:rPr>
          <w:fldChar w:fldCharType="end"/>
        </w:r>
      </w:hyperlink>
    </w:p>
    <w:p w14:paraId="7383F442" w14:textId="5137E1FA" w:rsidR="00F33AE9" w:rsidRDefault="00F33AE9">
      <w:pPr>
        <w:pStyle w:val="TOC3"/>
        <w:rPr>
          <w:rFonts w:asciiTheme="minorHAnsi" w:eastAsiaTheme="minorEastAsia" w:hAnsiTheme="minorHAnsi"/>
          <w:noProof/>
          <w:sz w:val="22"/>
        </w:rPr>
      </w:pPr>
      <w:hyperlink w:anchor="_Toc37017893" w:history="1">
        <w:r w:rsidRPr="00805D77">
          <w:rPr>
            <w:rStyle w:val="Hyperlink"/>
            <w:noProof/>
          </w:rPr>
          <w:t>Device Settings</w:t>
        </w:r>
        <w:r>
          <w:rPr>
            <w:noProof/>
            <w:webHidden/>
          </w:rPr>
          <w:tab/>
        </w:r>
        <w:r>
          <w:rPr>
            <w:noProof/>
            <w:webHidden/>
          </w:rPr>
          <w:fldChar w:fldCharType="begin"/>
        </w:r>
        <w:r>
          <w:rPr>
            <w:noProof/>
            <w:webHidden/>
          </w:rPr>
          <w:instrText xml:space="preserve"> PAGEREF _Toc37017893 \h </w:instrText>
        </w:r>
        <w:r>
          <w:rPr>
            <w:noProof/>
            <w:webHidden/>
          </w:rPr>
        </w:r>
        <w:r>
          <w:rPr>
            <w:noProof/>
            <w:webHidden/>
          </w:rPr>
          <w:fldChar w:fldCharType="separate"/>
        </w:r>
        <w:r>
          <w:rPr>
            <w:noProof/>
            <w:webHidden/>
          </w:rPr>
          <w:t>149</w:t>
        </w:r>
        <w:r>
          <w:rPr>
            <w:noProof/>
            <w:webHidden/>
          </w:rPr>
          <w:fldChar w:fldCharType="end"/>
        </w:r>
      </w:hyperlink>
    </w:p>
    <w:p w14:paraId="283E7320" w14:textId="0A96BA37" w:rsidR="00F33AE9" w:rsidRDefault="00F33AE9">
      <w:pPr>
        <w:pStyle w:val="TOC3"/>
        <w:rPr>
          <w:rFonts w:asciiTheme="minorHAnsi" w:eastAsiaTheme="minorEastAsia" w:hAnsiTheme="minorHAnsi"/>
          <w:noProof/>
          <w:sz w:val="22"/>
        </w:rPr>
      </w:pPr>
      <w:hyperlink w:anchor="_Toc37017894" w:history="1">
        <w:r w:rsidRPr="00805D77">
          <w:rPr>
            <w:rStyle w:val="Hyperlink"/>
            <w:noProof/>
          </w:rPr>
          <w:t>Device Use</w:t>
        </w:r>
        <w:r>
          <w:rPr>
            <w:noProof/>
            <w:webHidden/>
          </w:rPr>
          <w:tab/>
        </w:r>
        <w:r>
          <w:rPr>
            <w:noProof/>
            <w:webHidden/>
          </w:rPr>
          <w:fldChar w:fldCharType="begin"/>
        </w:r>
        <w:r>
          <w:rPr>
            <w:noProof/>
            <w:webHidden/>
          </w:rPr>
          <w:instrText xml:space="preserve"> PAGEREF _Toc37017894 \h </w:instrText>
        </w:r>
        <w:r>
          <w:rPr>
            <w:noProof/>
            <w:webHidden/>
          </w:rPr>
        </w:r>
        <w:r>
          <w:rPr>
            <w:noProof/>
            <w:webHidden/>
          </w:rPr>
          <w:fldChar w:fldCharType="separate"/>
        </w:r>
        <w:r>
          <w:rPr>
            <w:noProof/>
            <w:webHidden/>
          </w:rPr>
          <w:t>152</w:t>
        </w:r>
        <w:r>
          <w:rPr>
            <w:noProof/>
            <w:webHidden/>
          </w:rPr>
          <w:fldChar w:fldCharType="end"/>
        </w:r>
      </w:hyperlink>
    </w:p>
    <w:p w14:paraId="7ED362DF" w14:textId="666B5808" w:rsidR="00F33AE9" w:rsidRDefault="00F33AE9">
      <w:pPr>
        <w:pStyle w:val="TOC3"/>
        <w:rPr>
          <w:rFonts w:asciiTheme="minorHAnsi" w:eastAsiaTheme="minorEastAsia" w:hAnsiTheme="minorHAnsi"/>
          <w:noProof/>
          <w:sz w:val="22"/>
        </w:rPr>
      </w:pPr>
      <w:hyperlink w:anchor="_Toc37017895" w:history="1">
        <w:r w:rsidRPr="00805D77">
          <w:rPr>
            <w:rStyle w:val="Hyperlink"/>
            <w:noProof/>
            <w:lang w:val="en-AU"/>
          </w:rPr>
          <w:t>DeviceUse</w:t>
        </w:r>
        <w:r w:rsidRPr="00805D77">
          <w:rPr>
            <w:rStyle w:val="Hyperlink"/>
            <w:rFonts w:ascii="Arial" w:hAnsi="Arial"/>
            <w:noProof/>
          </w:rPr>
          <w:t xml:space="preserve"> (</w:t>
        </w:r>
        <w:r w:rsidRPr="00805D77">
          <w:rPr>
            <w:rStyle w:val="Hyperlink"/>
            <w:noProof/>
          </w:rPr>
          <w:t>Class)</w:t>
        </w:r>
        <w:r>
          <w:rPr>
            <w:noProof/>
            <w:webHidden/>
          </w:rPr>
          <w:tab/>
        </w:r>
        <w:r>
          <w:rPr>
            <w:noProof/>
            <w:webHidden/>
          </w:rPr>
          <w:fldChar w:fldCharType="begin"/>
        </w:r>
        <w:r>
          <w:rPr>
            <w:noProof/>
            <w:webHidden/>
          </w:rPr>
          <w:instrText xml:space="preserve"> PAGEREF _Toc37017895 \h </w:instrText>
        </w:r>
        <w:r>
          <w:rPr>
            <w:noProof/>
            <w:webHidden/>
          </w:rPr>
        </w:r>
        <w:r>
          <w:rPr>
            <w:noProof/>
            <w:webHidden/>
          </w:rPr>
          <w:fldChar w:fldCharType="separate"/>
        </w:r>
        <w:r>
          <w:rPr>
            <w:noProof/>
            <w:webHidden/>
          </w:rPr>
          <w:t>153</w:t>
        </w:r>
        <w:r>
          <w:rPr>
            <w:noProof/>
            <w:webHidden/>
          </w:rPr>
          <w:fldChar w:fldCharType="end"/>
        </w:r>
      </w:hyperlink>
    </w:p>
    <w:p w14:paraId="0E84F376" w14:textId="5A796714" w:rsidR="00F33AE9" w:rsidRDefault="00F33AE9">
      <w:pPr>
        <w:pStyle w:val="TOC3"/>
        <w:rPr>
          <w:rFonts w:asciiTheme="minorHAnsi" w:eastAsiaTheme="minorEastAsia" w:hAnsiTheme="minorHAnsi"/>
          <w:noProof/>
          <w:sz w:val="22"/>
        </w:rPr>
      </w:pPr>
      <w:hyperlink w:anchor="_Toc37017896" w:history="1">
        <w:r w:rsidRPr="00805D77">
          <w:rPr>
            <w:rStyle w:val="Hyperlink"/>
            <w:noProof/>
          </w:rPr>
          <w:t>Medication</w:t>
        </w:r>
        <w:r>
          <w:rPr>
            <w:noProof/>
            <w:webHidden/>
          </w:rPr>
          <w:tab/>
        </w:r>
        <w:r>
          <w:rPr>
            <w:noProof/>
            <w:webHidden/>
          </w:rPr>
          <w:fldChar w:fldCharType="begin"/>
        </w:r>
        <w:r>
          <w:rPr>
            <w:noProof/>
            <w:webHidden/>
          </w:rPr>
          <w:instrText xml:space="preserve"> PAGEREF _Toc37017896 \h </w:instrText>
        </w:r>
        <w:r>
          <w:rPr>
            <w:noProof/>
            <w:webHidden/>
          </w:rPr>
        </w:r>
        <w:r>
          <w:rPr>
            <w:noProof/>
            <w:webHidden/>
          </w:rPr>
          <w:fldChar w:fldCharType="separate"/>
        </w:r>
        <w:r>
          <w:rPr>
            <w:noProof/>
            <w:webHidden/>
          </w:rPr>
          <w:t>156</w:t>
        </w:r>
        <w:r>
          <w:rPr>
            <w:noProof/>
            <w:webHidden/>
          </w:rPr>
          <w:fldChar w:fldCharType="end"/>
        </w:r>
      </w:hyperlink>
    </w:p>
    <w:p w14:paraId="1D7C9F74" w14:textId="1B003957" w:rsidR="00F33AE9" w:rsidRDefault="00F33AE9">
      <w:pPr>
        <w:pStyle w:val="TOC3"/>
        <w:rPr>
          <w:rFonts w:asciiTheme="minorHAnsi" w:eastAsiaTheme="minorEastAsia" w:hAnsiTheme="minorHAnsi"/>
          <w:noProof/>
          <w:sz w:val="22"/>
        </w:rPr>
      </w:pPr>
      <w:hyperlink w:anchor="_Toc37017897" w:history="1">
        <w:r w:rsidRPr="00805D77">
          <w:rPr>
            <w:rStyle w:val="Hyperlink"/>
            <w:noProof/>
          </w:rPr>
          <w:t>Medication Administration</w:t>
        </w:r>
        <w:r>
          <w:rPr>
            <w:noProof/>
            <w:webHidden/>
          </w:rPr>
          <w:tab/>
        </w:r>
        <w:r>
          <w:rPr>
            <w:noProof/>
            <w:webHidden/>
          </w:rPr>
          <w:fldChar w:fldCharType="begin"/>
        </w:r>
        <w:r>
          <w:rPr>
            <w:noProof/>
            <w:webHidden/>
          </w:rPr>
          <w:instrText xml:space="preserve"> PAGEREF _Toc37017897 \h </w:instrText>
        </w:r>
        <w:r>
          <w:rPr>
            <w:noProof/>
            <w:webHidden/>
          </w:rPr>
        </w:r>
        <w:r>
          <w:rPr>
            <w:noProof/>
            <w:webHidden/>
          </w:rPr>
          <w:fldChar w:fldCharType="separate"/>
        </w:r>
        <w:r>
          <w:rPr>
            <w:noProof/>
            <w:webHidden/>
          </w:rPr>
          <w:t>159</w:t>
        </w:r>
        <w:r>
          <w:rPr>
            <w:noProof/>
            <w:webHidden/>
          </w:rPr>
          <w:fldChar w:fldCharType="end"/>
        </w:r>
      </w:hyperlink>
    </w:p>
    <w:p w14:paraId="50FDF7B6" w14:textId="26159844" w:rsidR="00F33AE9" w:rsidRDefault="00F33AE9">
      <w:pPr>
        <w:pStyle w:val="TOC1"/>
        <w:rPr>
          <w:rFonts w:cstheme="minorBidi"/>
          <w:b w:val="0"/>
          <w:color w:val="auto"/>
          <w:sz w:val="22"/>
          <w:szCs w:val="22"/>
          <w:lang w:val="en-US"/>
        </w:rPr>
      </w:pPr>
      <w:hyperlink w:anchor="_Toc37017898" w:history="1">
        <w:r w:rsidRPr="00805D77">
          <w:rPr>
            <w:rStyle w:val="Hyperlink"/>
          </w:rPr>
          <w:t>Vocabulary Examples</w:t>
        </w:r>
        <w:r>
          <w:rPr>
            <w:webHidden/>
          </w:rPr>
          <w:tab/>
        </w:r>
        <w:r>
          <w:rPr>
            <w:webHidden/>
          </w:rPr>
          <w:fldChar w:fldCharType="begin"/>
        </w:r>
        <w:r>
          <w:rPr>
            <w:webHidden/>
          </w:rPr>
          <w:instrText xml:space="preserve"> PAGEREF _Toc37017898 \h </w:instrText>
        </w:r>
        <w:r>
          <w:rPr>
            <w:webHidden/>
          </w:rPr>
        </w:r>
        <w:r>
          <w:rPr>
            <w:webHidden/>
          </w:rPr>
          <w:fldChar w:fldCharType="separate"/>
        </w:r>
        <w:r>
          <w:rPr>
            <w:webHidden/>
          </w:rPr>
          <w:t>165</w:t>
        </w:r>
        <w:r>
          <w:rPr>
            <w:webHidden/>
          </w:rPr>
          <w:fldChar w:fldCharType="end"/>
        </w:r>
      </w:hyperlink>
    </w:p>
    <w:p w14:paraId="3A14E167" w14:textId="18DD40EC" w:rsidR="00F33AE9" w:rsidRDefault="00F33AE9">
      <w:pPr>
        <w:pStyle w:val="TOC3"/>
        <w:rPr>
          <w:rFonts w:asciiTheme="minorHAnsi" w:eastAsiaTheme="minorEastAsia" w:hAnsiTheme="minorHAnsi"/>
          <w:noProof/>
          <w:sz w:val="22"/>
        </w:rPr>
      </w:pPr>
      <w:hyperlink w:anchor="_Toc37017899" w:history="1">
        <w:r w:rsidRPr="00805D77">
          <w:rPr>
            <w:rStyle w:val="Hyperlink"/>
            <w:noProof/>
          </w:rPr>
          <w:t>Administrative procedure</w:t>
        </w:r>
        <w:r>
          <w:rPr>
            <w:noProof/>
            <w:webHidden/>
          </w:rPr>
          <w:tab/>
        </w:r>
        <w:r>
          <w:rPr>
            <w:noProof/>
            <w:webHidden/>
          </w:rPr>
          <w:fldChar w:fldCharType="begin"/>
        </w:r>
        <w:r>
          <w:rPr>
            <w:noProof/>
            <w:webHidden/>
          </w:rPr>
          <w:instrText xml:space="preserve"> PAGEREF _Toc37017899 \h </w:instrText>
        </w:r>
        <w:r>
          <w:rPr>
            <w:noProof/>
            <w:webHidden/>
          </w:rPr>
        </w:r>
        <w:r>
          <w:rPr>
            <w:noProof/>
            <w:webHidden/>
          </w:rPr>
          <w:fldChar w:fldCharType="separate"/>
        </w:r>
        <w:r>
          <w:rPr>
            <w:noProof/>
            <w:webHidden/>
          </w:rPr>
          <w:t>165</w:t>
        </w:r>
        <w:r>
          <w:rPr>
            <w:noProof/>
            <w:webHidden/>
          </w:rPr>
          <w:fldChar w:fldCharType="end"/>
        </w:r>
      </w:hyperlink>
    </w:p>
    <w:p w14:paraId="4E17EF8E" w14:textId="16077EAA" w:rsidR="00F33AE9" w:rsidRDefault="00F33AE9">
      <w:pPr>
        <w:pStyle w:val="TOC3"/>
        <w:rPr>
          <w:rFonts w:asciiTheme="minorHAnsi" w:eastAsiaTheme="minorEastAsia" w:hAnsiTheme="minorHAnsi"/>
          <w:noProof/>
          <w:sz w:val="22"/>
        </w:rPr>
      </w:pPr>
      <w:hyperlink w:anchor="_Toc37017900" w:history="1">
        <w:r w:rsidRPr="00805D77">
          <w:rPr>
            <w:rStyle w:val="Hyperlink"/>
            <w:noProof/>
          </w:rPr>
          <w:t>Patient Transfer</w:t>
        </w:r>
        <w:r>
          <w:rPr>
            <w:noProof/>
            <w:webHidden/>
          </w:rPr>
          <w:tab/>
        </w:r>
        <w:r>
          <w:rPr>
            <w:noProof/>
            <w:webHidden/>
          </w:rPr>
          <w:fldChar w:fldCharType="begin"/>
        </w:r>
        <w:r>
          <w:rPr>
            <w:noProof/>
            <w:webHidden/>
          </w:rPr>
          <w:instrText xml:space="preserve"> PAGEREF _Toc37017900 \h </w:instrText>
        </w:r>
        <w:r>
          <w:rPr>
            <w:noProof/>
            <w:webHidden/>
          </w:rPr>
        </w:r>
        <w:r>
          <w:rPr>
            <w:noProof/>
            <w:webHidden/>
          </w:rPr>
          <w:fldChar w:fldCharType="separate"/>
        </w:r>
        <w:r>
          <w:rPr>
            <w:noProof/>
            <w:webHidden/>
          </w:rPr>
          <w:t>167</w:t>
        </w:r>
        <w:r>
          <w:rPr>
            <w:noProof/>
            <w:webHidden/>
          </w:rPr>
          <w:fldChar w:fldCharType="end"/>
        </w:r>
      </w:hyperlink>
    </w:p>
    <w:p w14:paraId="074DEAD7" w14:textId="10615143" w:rsidR="00F33AE9" w:rsidRDefault="00F33AE9">
      <w:pPr>
        <w:pStyle w:val="TOC3"/>
        <w:rPr>
          <w:rFonts w:asciiTheme="minorHAnsi" w:eastAsiaTheme="minorEastAsia" w:hAnsiTheme="minorHAnsi"/>
          <w:noProof/>
          <w:sz w:val="22"/>
        </w:rPr>
      </w:pPr>
      <w:hyperlink w:anchor="_Toc37017901" w:history="1">
        <w:r w:rsidRPr="00805D77">
          <w:rPr>
            <w:rStyle w:val="Hyperlink"/>
            <w:noProof/>
          </w:rPr>
          <w:t>Airway device</w:t>
        </w:r>
        <w:r>
          <w:rPr>
            <w:noProof/>
            <w:webHidden/>
          </w:rPr>
          <w:tab/>
        </w:r>
        <w:r>
          <w:rPr>
            <w:noProof/>
            <w:webHidden/>
          </w:rPr>
          <w:fldChar w:fldCharType="begin"/>
        </w:r>
        <w:r>
          <w:rPr>
            <w:noProof/>
            <w:webHidden/>
          </w:rPr>
          <w:instrText xml:space="preserve"> PAGEREF _Toc37017901 \h </w:instrText>
        </w:r>
        <w:r>
          <w:rPr>
            <w:noProof/>
            <w:webHidden/>
          </w:rPr>
        </w:r>
        <w:r>
          <w:rPr>
            <w:noProof/>
            <w:webHidden/>
          </w:rPr>
          <w:fldChar w:fldCharType="separate"/>
        </w:r>
        <w:r>
          <w:rPr>
            <w:noProof/>
            <w:webHidden/>
          </w:rPr>
          <w:t>168</w:t>
        </w:r>
        <w:r>
          <w:rPr>
            <w:noProof/>
            <w:webHidden/>
          </w:rPr>
          <w:fldChar w:fldCharType="end"/>
        </w:r>
      </w:hyperlink>
    </w:p>
    <w:p w14:paraId="5336DBD3" w14:textId="7E4EF37B" w:rsidR="00F33AE9" w:rsidRDefault="00F33AE9">
      <w:pPr>
        <w:pStyle w:val="TOC3"/>
        <w:rPr>
          <w:rFonts w:asciiTheme="minorHAnsi" w:eastAsiaTheme="minorEastAsia" w:hAnsiTheme="minorHAnsi"/>
          <w:noProof/>
          <w:sz w:val="22"/>
        </w:rPr>
      </w:pPr>
      <w:hyperlink w:anchor="_Toc37017902" w:history="1">
        <w:r w:rsidRPr="00805D77">
          <w:rPr>
            <w:rStyle w:val="Hyperlink"/>
            <w:noProof/>
          </w:rPr>
          <w:t>Intravenous anesthetic agent</w:t>
        </w:r>
        <w:r>
          <w:rPr>
            <w:noProof/>
            <w:webHidden/>
          </w:rPr>
          <w:tab/>
        </w:r>
        <w:r>
          <w:rPr>
            <w:noProof/>
            <w:webHidden/>
          </w:rPr>
          <w:fldChar w:fldCharType="begin"/>
        </w:r>
        <w:r>
          <w:rPr>
            <w:noProof/>
            <w:webHidden/>
          </w:rPr>
          <w:instrText xml:space="preserve"> PAGEREF _Toc37017902 \h </w:instrText>
        </w:r>
        <w:r>
          <w:rPr>
            <w:noProof/>
            <w:webHidden/>
          </w:rPr>
        </w:r>
        <w:r>
          <w:rPr>
            <w:noProof/>
            <w:webHidden/>
          </w:rPr>
          <w:fldChar w:fldCharType="separate"/>
        </w:r>
        <w:r>
          <w:rPr>
            <w:noProof/>
            <w:webHidden/>
          </w:rPr>
          <w:t>169</w:t>
        </w:r>
        <w:r>
          <w:rPr>
            <w:noProof/>
            <w:webHidden/>
          </w:rPr>
          <w:fldChar w:fldCharType="end"/>
        </w:r>
      </w:hyperlink>
    </w:p>
    <w:p w14:paraId="7A9BFD73" w14:textId="52D60F86" w:rsidR="00F33AE9" w:rsidRDefault="00F33AE9">
      <w:pPr>
        <w:pStyle w:val="TOC3"/>
        <w:rPr>
          <w:rFonts w:asciiTheme="minorHAnsi" w:eastAsiaTheme="minorEastAsia" w:hAnsiTheme="minorHAnsi"/>
          <w:noProof/>
          <w:sz w:val="22"/>
        </w:rPr>
      </w:pPr>
      <w:hyperlink w:anchor="_Toc37017903" w:history="1">
        <w:r w:rsidRPr="00805D77">
          <w:rPr>
            <w:rStyle w:val="Hyperlink"/>
            <w:noProof/>
          </w:rPr>
          <w:t>Local anesthetic nerve block in lower limb (enumeration)</w:t>
        </w:r>
        <w:r>
          <w:rPr>
            <w:noProof/>
            <w:webHidden/>
          </w:rPr>
          <w:tab/>
        </w:r>
        <w:r>
          <w:rPr>
            <w:noProof/>
            <w:webHidden/>
          </w:rPr>
          <w:fldChar w:fldCharType="begin"/>
        </w:r>
        <w:r>
          <w:rPr>
            <w:noProof/>
            <w:webHidden/>
          </w:rPr>
          <w:instrText xml:space="preserve"> PAGEREF _Toc37017903 \h </w:instrText>
        </w:r>
        <w:r>
          <w:rPr>
            <w:noProof/>
            <w:webHidden/>
          </w:rPr>
        </w:r>
        <w:r>
          <w:rPr>
            <w:noProof/>
            <w:webHidden/>
          </w:rPr>
          <w:fldChar w:fldCharType="separate"/>
        </w:r>
        <w:r>
          <w:rPr>
            <w:noProof/>
            <w:webHidden/>
          </w:rPr>
          <w:t>170</w:t>
        </w:r>
        <w:r>
          <w:rPr>
            <w:noProof/>
            <w:webHidden/>
          </w:rPr>
          <w:fldChar w:fldCharType="end"/>
        </w:r>
      </w:hyperlink>
    </w:p>
    <w:p w14:paraId="511AA41F" w14:textId="4D570FC6" w:rsidR="00E6776D" w:rsidRPr="00EA2644" w:rsidRDefault="00D63AA0" w:rsidP="001A2A81">
      <w:pPr>
        <w:tabs>
          <w:tab w:val="right" w:pos="9015"/>
        </w:tabs>
        <w:rPr>
          <w:rFonts w:asciiTheme="minorHAnsi" w:eastAsiaTheme="minorEastAsia" w:hAnsiTheme="minorHAnsi"/>
          <w:noProof/>
          <w:sz w:val="22"/>
        </w:rPr>
      </w:pPr>
      <w:r w:rsidRPr="00EA2644">
        <w:rPr>
          <w:rFonts w:asciiTheme="minorHAnsi" w:eastAsiaTheme="minorEastAsia" w:hAnsiTheme="minorHAnsi" w:cs="Arial"/>
          <w:caps/>
          <w:noProof/>
          <w:color w:val="2E74B5" w:themeColor="accent5" w:themeShade="BF"/>
          <w:sz w:val="22"/>
          <w:lang w:val="en-GB"/>
        </w:rPr>
        <w:fldChar w:fldCharType="end"/>
      </w:r>
    </w:p>
    <w:p w14:paraId="2702AD89" w14:textId="50AB2797" w:rsidR="001A2A81" w:rsidRPr="00EA2644" w:rsidRDefault="001A2A81" w:rsidP="001A2A81">
      <w:pPr>
        <w:kinsoku w:val="0"/>
        <w:overflowPunct w:val="0"/>
        <w:spacing w:before="1" w:line="230" w:lineRule="exact"/>
        <w:textAlignment w:val="baseline"/>
        <w:rPr>
          <w:b/>
          <w:bCs/>
          <w:sz w:val="18"/>
          <w:szCs w:val="18"/>
        </w:rPr>
        <w:sectPr w:rsidR="001A2A81" w:rsidRPr="00EA2644" w:rsidSect="001A2A81">
          <w:headerReference w:type="even" r:id="rId12"/>
          <w:headerReference w:type="default" r:id="rId13"/>
          <w:pgSz w:w="12240" w:h="15840" w:code="1"/>
          <w:pgMar w:top="1440" w:right="1440" w:bottom="1440" w:left="1440" w:header="709" w:footer="709" w:gutter="0"/>
          <w:pgNumType w:start="1"/>
          <w:cols w:space="708"/>
          <w:docGrid w:linePitch="360"/>
        </w:sectPr>
      </w:pPr>
    </w:p>
    <w:p w14:paraId="2CC83837" w14:textId="77777777" w:rsidR="001A2A81" w:rsidRPr="00EA2644" w:rsidRDefault="001A2A81" w:rsidP="001A2A81">
      <w:pPr>
        <w:pStyle w:val="Heading1"/>
      </w:pPr>
      <w:bookmarkStart w:id="4" w:name="_Toc36814294"/>
      <w:bookmarkStart w:id="5" w:name="_Toc36817221"/>
      <w:bookmarkStart w:id="6" w:name="_Toc37017821"/>
      <w:r w:rsidRPr="00EA2644">
        <w:lastRenderedPageBreak/>
        <w:t>Introduction</w:t>
      </w:r>
      <w:bookmarkEnd w:id="4"/>
      <w:bookmarkEnd w:id="5"/>
      <w:bookmarkEnd w:id="6"/>
    </w:p>
    <w:p w14:paraId="3E1C5FEE" w14:textId="77777777" w:rsidR="00E6776D" w:rsidRPr="00EA2644" w:rsidRDefault="001A2A81" w:rsidP="0064465F">
      <w:pPr>
        <w:pStyle w:val="Heading2"/>
      </w:pPr>
      <w:bookmarkStart w:id="7" w:name="_Toc36817222"/>
      <w:bookmarkStart w:id="8" w:name="_Toc37017822"/>
      <w:r w:rsidRPr="00EA2644">
        <w:t>Scope and intent</w:t>
      </w:r>
      <w:bookmarkEnd w:id="7"/>
      <w:bookmarkEnd w:id="8"/>
      <w:r w:rsidRPr="00EA2644">
        <w:t xml:space="preserve"> </w:t>
      </w:r>
    </w:p>
    <w:p w14:paraId="175B3698" w14:textId="0617120E" w:rsidR="001A2A81" w:rsidRPr="00EA2644" w:rsidRDefault="001A2A81" w:rsidP="001A2A81">
      <w:r w:rsidRPr="00EA2644">
        <w:t>The anesthesia care process can be roughly divided into three phases:</w:t>
      </w:r>
    </w:p>
    <w:p w14:paraId="214A2E80" w14:textId="77777777" w:rsidR="001A2A81" w:rsidRPr="00EA2644" w:rsidRDefault="001A2A81" w:rsidP="00FE7986">
      <w:pPr>
        <w:numPr>
          <w:ilvl w:val="0"/>
          <w:numId w:val="5"/>
        </w:numPr>
        <w:contextualSpacing/>
      </w:pPr>
      <w:r w:rsidRPr="00EA2644">
        <w:t>Anesthesia Pre-assessment</w:t>
      </w:r>
    </w:p>
    <w:p w14:paraId="35E6B0B4" w14:textId="77777777" w:rsidR="001A2A81" w:rsidRPr="00EA2644" w:rsidRDefault="001A2A81" w:rsidP="00FE7986">
      <w:pPr>
        <w:numPr>
          <w:ilvl w:val="0"/>
          <w:numId w:val="5"/>
        </w:numPr>
        <w:contextualSpacing/>
      </w:pPr>
      <w:r w:rsidRPr="00EA2644">
        <w:t>Intra-procedural anesthesia</w:t>
      </w:r>
    </w:p>
    <w:p w14:paraId="43CE8845" w14:textId="600933C0" w:rsidR="00E6776D" w:rsidRPr="00EA2644" w:rsidRDefault="001A2A81" w:rsidP="00FE7986">
      <w:pPr>
        <w:numPr>
          <w:ilvl w:val="0"/>
          <w:numId w:val="5"/>
        </w:numPr>
        <w:contextualSpacing/>
      </w:pPr>
      <w:r w:rsidRPr="00EA2644">
        <w:t>Post-anesthesia care</w:t>
      </w:r>
    </w:p>
    <w:p w14:paraId="17CDCD71" w14:textId="77777777" w:rsidR="00B24623" w:rsidRPr="00EA2644" w:rsidRDefault="00B24623" w:rsidP="00B24623">
      <w:pPr>
        <w:contextualSpacing/>
      </w:pPr>
    </w:p>
    <w:p w14:paraId="525FF215" w14:textId="6198F3D1" w:rsidR="001A2A81" w:rsidRPr="00EA2644" w:rsidRDefault="001A2A81" w:rsidP="001A2A81">
      <w:r w:rsidRPr="00EA2644">
        <w:t xml:space="preserve">Anesthesia Pre-assessment was the topic of a previous DAM, </w:t>
      </w:r>
      <w:r w:rsidRPr="00EA2644">
        <w:rPr>
          <w:color w:val="0000FF"/>
        </w:rPr>
        <w:t>‘HL7 Version 3 Domain Analysis Model: Preoperative Anesthesiology, Release 1</w:t>
      </w:r>
      <w:r w:rsidRPr="00EA2644">
        <w:t>’.</w:t>
      </w:r>
    </w:p>
    <w:p w14:paraId="45D6E679" w14:textId="6BC5D457" w:rsidR="001A2A81" w:rsidRPr="00EA2644" w:rsidRDefault="001A2A81" w:rsidP="001A2A81">
      <w:r w:rsidRPr="00EA2644">
        <w:t>The current DAM does not duplicate this material</w:t>
      </w:r>
      <w:r w:rsidR="001E6044" w:rsidRPr="00EA2644">
        <w:t>. A</w:t>
      </w:r>
      <w:r w:rsidRPr="00EA2644">
        <w:t xml:space="preserve"> relatively small subset of findings from the </w:t>
      </w:r>
      <w:r w:rsidR="004067E7" w:rsidRPr="00EA2644">
        <w:t>p</w:t>
      </w:r>
      <w:r w:rsidRPr="00EA2644">
        <w:t>re-assessment hav</w:t>
      </w:r>
      <w:r w:rsidR="004067E7" w:rsidRPr="00EA2644">
        <w:t>e</w:t>
      </w:r>
      <w:r w:rsidRPr="00EA2644">
        <w:t xml:space="preserve"> </w:t>
      </w:r>
      <w:r w:rsidR="004F123F" w:rsidRPr="00EA2644">
        <w:t>relevance</w:t>
      </w:r>
      <w:r w:rsidRPr="00EA2644">
        <w:t xml:space="preserve"> to the management of the current anesthetic procedure. </w:t>
      </w:r>
      <w:r w:rsidR="00FB3A25" w:rsidRPr="00EA2644">
        <w:t>Anesthesia</w:t>
      </w:r>
      <w:r w:rsidRPr="00EA2644">
        <w:t xml:space="preserve"> Plans are </w:t>
      </w:r>
      <w:r w:rsidR="004067E7" w:rsidRPr="00EA2644">
        <w:t xml:space="preserve">also </w:t>
      </w:r>
      <w:r w:rsidRPr="00EA2644">
        <w:t xml:space="preserve">typically developed with reference to the </w:t>
      </w:r>
      <w:r w:rsidR="00B24623" w:rsidRPr="00EA2644">
        <w:t>p</w:t>
      </w:r>
      <w:r w:rsidRPr="00EA2644">
        <w:t xml:space="preserve">re-assessment. </w:t>
      </w:r>
    </w:p>
    <w:p w14:paraId="60547770" w14:textId="5C4A420B" w:rsidR="001A2A81" w:rsidRPr="00EA2644" w:rsidRDefault="00B24623" w:rsidP="001A2A81">
      <w:r w:rsidRPr="00EA2644">
        <w:t>The</w:t>
      </w:r>
      <w:r w:rsidR="001A2A81" w:rsidRPr="00EA2644">
        <w:t xml:space="preserve"> document </w:t>
      </w:r>
      <w:r w:rsidRPr="00EA2644">
        <w:t>aims to provide a</w:t>
      </w:r>
      <w:r w:rsidR="001A2A81" w:rsidRPr="00EA2644">
        <w:t xml:space="preserve"> </w:t>
      </w:r>
      <w:r w:rsidRPr="00EA2644">
        <w:t xml:space="preserve">reasonable coverage </w:t>
      </w:r>
      <w:r w:rsidR="001A2A81" w:rsidRPr="00EA2644">
        <w:t>of intra-procedural anesthesia</w:t>
      </w:r>
      <w:r w:rsidRPr="00EA2644">
        <w:t xml:space="preserve"> - </w:t>
      </w:r>
      <w:r w:rsidR="001A2A81" w:rsidRPr="00EA2644">
        <w:t xml:space="preserve"> its </w:t>
      </w:r>
      <w:r w:rsidR="004F123F" w:rsidRPr="00EA2644">
        <w:t>content</w:t>
      </w:r>
      <w:r w:rsidR="001A2A81" w:rsidRPr="00EA2644">
        <w:t xml:space="preserve"> </w:t>
      </w:r>
      <w:r w:rsidRPr="00EA2644">
        <w:t xml:space="preserve">is intended to support the </w:t>
      </w:r>
      <w:r w:rsidR="004F123F" w:rsidRPr="00EA2644">
        <w:t>conventional a</w:t>
      </w:r>
      <w:r w:rsidR="001A2A81" w:rsidRPr="00EA2644">
        <w:t xml:space="preserve">nesthesia </w:t>
      </w:r>
      <w:r w:rsidR="004F123F" w:rsidRPr="00EA2644">
        <w:t>r</w:t>
      </w:r>
      <w:r w:rsidR="001A2A81" w:rsidRPr="00EA2644">
        <w:t xml:space="preserve">ecord. </w:t>
      </w:r>
      <w:proofErr w:type="gramStart"/>
      <w:r w:rsidR="001A2A81" w:rsidRPr="00EA2644">
        <w:t>In the course of</w:t>
      </w:r>
      <w:proofErr w:type="gramEnd"/>
      <w:r w:rsidR="001A2A81" w:rsidRPr="00EA2644">
        <w:t xml:space="preserve"> its development the authors have reviewed a large number of anesthesia records, mainly from the US and the UK in order to identify requirements.</w:t>
      </w:r>
    </w:p>
    <w:p w14:paraId="693300F2" w14:textId="77777777" w:rsidR="00736F8C" w:rsidRDefault="00736F8C" w:rsidP="00736F8C">
      <w:r w:rsidRPr="00EA2644">
        <w:t xml:space="preserve">Many of the model elements in this DAM are already well, and more fully, defined by other HL7 work groups and standards. </w:t>
      </w:r>
      <w:r>
        <w:t>An</w:t>
      </w:r>
      <w:r w:rsidRPr="00EA2644">
        <w:t xml:space="preserve"> example, in relation to </w:t>
      </w:r>
      <w:r>
        <w:t>monitoring is</w:t>
      </w:r>
      <w:r w:rsidRPr="00EA2644">
        <w:t xml:space="preserve"> </w:t>
      </w:r>
      <w:r w:rsidRPr="00EA2644">
        <w:rPr>
          <w:color w:val="0000FF"/>
        </w:rPr>
        <w:t>‘Detailed Clinical Model for Medical Devices’</w:t>
      </w:r>
      <w:r w:rsidRPr="00EA2644">
        <w:t xml:space="preserve"> </w:t>
      </w:r>
      <w:r w:rsidRPr="00EA2644">
        <w:rPr>
          <w:color w:val="0000FF"/>
        </w:rPr>
        <w:t>(V3DAM_DCM4MEDDEV_R1_I1_2011MAY)</w:t>
      </w:r>
      <w:r w:rsidRPr="00EA2644">
        <w:t xml:space="preserve"> produced by the Healthcare Devices Workgroup</w:t>
      </w:r>
      <w:r>
        <w:t>. Devices are also exhaustively dealt with in</w:t>
      </w:r>
      <w:r w:rsidRPr="00EA2644">
        <w:t xml:space="preserve"> </w:t>
      </w:r>
      <w:r>
        <w:t>ISO/</w:t>
      </w:r>
      <w:r w:rsidRPr="00EA2644">
        <w:t xml:space="preserve">IEEE 11073. </w:t>
      </w:r>
    </w:p>
    <w:p w14:paraId="2CC3E706" w14:textId="146BBCB0" w:rsidR="005B244E" w:rsidRDefault="005B244E" w:rsidP="005B244E">
      <w:pPr>
        <w:contextualSpacing/>
      </w:pPr>
      <w:r>
        <w:t xml:space="preserve">This has </w:t>
      </w:r>
      <w:proofErr w:type="gramStart"/>
      <w:r>
        <w:t>lead</w:t>
      </w:r>
      <w:proofErr w:type="gramEnd"/>
      <w:r>
        <w:t xml:space="preserve"> us to limit</w:t>
      </w:r>
      <w:r w:rsidRPr="00EA2644">
        <w:t xml:space="preserve"> both the number of procedural examples and coverage of some topic</w:t>
      </w:r>
      <w:r>
        <w:t>s</w:t>
      </w:r>
      <w:r w:rsidRPr="00EA2644">
        <w:t xml:space="preserve">. For example physiological / vital signs monitoring is not dealt with in </w:t>
      </w:r>
      <w:r>
        <w:t>great</w:t>
      </w:r>
      <w:r w:rsidRPr="00EA2644">
        <w:t xml:space="preserve"> detail despite its importance in intra-procedural anesthesia because we have felt that this is better done by other work groups who</w:t>
      </w:r>
      <w:r>
        <w:t xml:space="preserve"> have more expertise</w:t>
      </w:r>
      <w:r w:rsidRPr="00EA2644">
        <w:t xml:space="preserve"> </w:t>
      </w:r>
      <w:r>
        <w:t xml:space="preserve">and </w:t>
      </w:r>
      <w:r w:rsidRPr="00EA2644">
        <w:t xml:space="preserve">have already produced relevant material </w:t>
      </w:r>
      <w:r w:rsidRPr="00EA2644">
        <w:rPr>
          <w:i/>
          <w:iCs/>
        </w:rPr>
        <w:t>e.g.</w:t>
      </w:r>
      <w:r w:rsidRPr="00EA2644">
        <w:t xml:space="preserve"> Health Care Devices and Patient Care.</w:t>
      </w:r>
    </w:p>
    <w:p w14:paraId="0432785E" w14:textId="77777777" w:rsidR="005B244E" w:rsidRDefault="005B244E" w:rsidP="005B244E">
      <w:pPr>
        <w:contextualSpacing/>
      </w:pPr>
    </w:p>
    <w:p w14:paraId="0112ACD6" w14:textId="392EAFCF" w:rsidR="005B244E" w:rsidRDefault="005B244E" w:rsidP="005B244E">
      <w:proofErr w:type="gramStart"/>
      <w:r>
        <w:t>On the subject of devices</w:t>
      </w:r>
      <w:proofErr w:type="gramEnd"/>
      <w:r>
        <w:t>, i</w:t>
      </w:r>
      <w:r w:rsidRPr="00EA2644">
        <w:t>t is increasingly the case that anesthesia information management systems support methods that allow the identity and other detailed characteristics of a device</w:t>
      </w:r>
      <w:r>
        <w:t>, such as its operational settings,</w:t>
      </w:r>
      <w:r w:rsidRPr="00EA2644">
        <w:t xml:space="preserve"> to be recorded with little effort. Further, by linking this to device definitions even more information may easily be ascertained. It follows that in a modern IT environment the electronic record may incorporate, or reference, much more information than is captured in paper records</w:t>
      </w:r>
      <w:r>
        <w:t xml:space="preserve"> and so a model based on the content of current manual anesthesia records is likely to fall short</w:t>
      </w:r>
      <w:r w:rsidRPr="00EA2644">
        <w:t>.</w:t>
      </w:r>
    </w:p>
    <w:p w14:paraId="5FDE4C9D" w14:textId="1C1CE1D7" w:rsidR="00736F8C" w:rsidRPr="00EA2644" w:rsidRDefault="00736F8C" w:rsidP="00736F8C">
      <w:r w:rsidRPr="00EA2644">
        <w:t xml:space="preserve">We have </w:t>
      </w:r>
      <w:r w:rsidR="005B244E">
        <w:t>based the</w:t>
      </w:r>
      <w:r w:rsidRPr="00EA2644">
        <w:t xml:space="preserve"> modelling of some </w:t>
      </w:r>
      <w:r>
        <w:t>key generic elements such as devices, procedures, observations and medication administrations on the relevant</w:t>
      </w:r>
      <w:r w:rsidRPr="00EA2644">
        <w:t xml:space="preserve"> FHIR resources</w:t>
      </w:r>
      <w:r>
        <w:t xml:space="preserve"> because they cover the requirements extremely well</w:t>
      </w:r>
      <w:r w:rsidR="005B244E">
        <w:t>.</w:t>
      </w:r>
      <w:r>
        <w:t xml:space="preserve"> </w:t>
      </w:r>
    </w:p>
    <w:p w14:paraId="4B9B4EC9" w14:textId="732C5664" w:rsidR="001A2A81" w:rsidRPr="00EA2644" w:rsidRDefault="001A2A81" w:rsidP="009874A2">
      <w:pPr>
        <w:pStyle w:val="Heading3"/>
      </w:pPr>
      <w:bookmarkStart w:id="9" w:name="_Toc36817224"/>
      <w:bookmarkStart w:id="10" w:name="_Toc37017824"/>
      <w:bookmarkStart w:id="11" w:name="_GoBack"/>
      <w:bookmarkEnd w:id="11"/>
      <w:r w:rsidRPr="00EA2644">
        <w:t>Terminology</w:t>
      </w:r>
      <w:bookmarkEnd w:id="9"/>
      <w:bookmarkEnd w:id="10"/>
    </w:p>
    <w:p w14:paraId="202A5754" w14:textId="56BAE6ED" w:rsidR="001A2A81" w:rsidRPr="00EA2644" w:rsidRDefault="001A2A81" w:rsidP="001A2A81">
      <w:pPr>
        <w:spacing w:after="160"/>
      </w:pPr>
      <w:r w:rsidRPr="00EA2644">
        <w:t>In 2003 the Anesthetic Patient Safety Foundation (APSF) established a Data Dictionary Task Force (DDTF) which later became known as the International Organization for Terminology in Anesthesia (IOTA). The aim was to create a vocabulary for the domain of anesthesia. The current term set contains just under 5,000 concepts</w:t>
      </w:r>
      <w:r w:rsidR="00D44DEF" w:rsidRPr="00EA2644">
        <w:t>. A</w:t>
      </w:r>
      <w:r w:rsidRPr="00EA2644">
        <w:t xml:space="preserve"> comparatively few of </w:t>
      </w:r>
      <w:r w:rsidR="00D44DEF" w:rsidRPr="00EA2644">
        <w:t xml:space="preserve">these </w:t>
      </w:r>
      <w:r w:rsidRPr="00EA2644">
        <w:t xml:space="preserve">are </w:t>
      </w:r>
      <w:r w:rsidRPr="00EA2644">
        <w:lastRenderedPageBreak/>
        <w:t xml:space="preserve">included </w:t>
      </w:r>
      <w:r w:rsidR="001E6044" w:rsidRPr="00EA2644">
        <w:t>at the end of</w:t>
      </w:r>
      <w:r w:rsidRPr="00EA2644">
        <w:t xml:space="preserve"> this release</w:t>
      </w:r>
      <w:r w:rsidR="00D44DEF" w:rsidRPr="00EA2644">
        <w:t>, as examples. The terms are</w:t>
      </w:r>
      <w:r w:rsidRPr="00EA2644">
        <w:t xml:space="preserve"> now maintained by the SNOMED CT Anesthesia Clinical Reference Group (CRG).</w:t>
      </w:r>
    </w:p>
    <w:p w14:paraId="1364F0FC" w14:textId="77777777" w:rsidR="001A2A81" w:rsidRPr="00EA2644" w:rsidRDefault="001A2A81" w:rsidP="001A2A81">
      <w:pPr>
        <w:spacing w:after="160"/>
      </w:pPr>
      <w:r w:rsidRPr="00EA2644">
        <w:t>SNOMED CT is free to use for healthcare providers in Member states.  Developers implementing SNOMED CT in clinical applications require an affiliate license which is provided free of charge from SNOMED International where the intended application is for use in Member States. Usage of SNOMED CT should be registered through the relevant National Release Centre (NRC) unless the country has access to the SNOMED Member Licensing and Distribution Service (MLDS) when this service should be used instead.</w:t>
      </w:r>
    </w:p>
    <w:p w14:paraId="227DA141" w14:textId="77777777" w:rsidR="001A2A81" w:rsidRPr="00EA2644" w:rsidRDefault="001A2A81" w:rsidP="001A2A81">
      <w:pPr>
        <w:spacing w:after="160"/>
      </w:pPr>
      <w:r w:rsidRPr="00EA2644">
        <w:t>Annual licenses will be required to use SNOMED CT in non-Member states which can be obtained through MLDS . The scale of charges is based on World Bank Country Income bands.</w:t>
      </w:r>
    </w:p>
    <w:p w14:paraId="48A00CCF" w14:textId="77777777" w:rsidR="001A2A81" w:rsidRPr="00EA2644" w:rsidRDefault="001A2A81" w:rsidP="001A2A81">
      <w:pPr>
        <w:spacing w:after="160"/>
      </w:pPr>
      <w:r w:rsidRPr="00EA2644">
        <w:t xml:space="preserve">There are </w:t>
      </w:r>
      <w:proofErr w:type="gramStart"/>
      <w:r w:rsidRPr="00EA2644">
        <w:t>a number of</w:t>
      </w:r>
      <w:proofErr w:type="gramEnd"/>
      <w:r w:rsidRPr="00EA2644">
        <w:t xml:space="preserve"> situations where licenses are granted free of charge including World Bank Country Income Category E (low income) economies and for various charitable and research purposes.</w:t>
      </w:r>
    </w:p>
    <w:p w14:paraId="3F184501" w14:textId="77777777" w:rsidR="001A2A81" w:rsidRPr="00EA2644" w:rsidRDefault="001A2A81" w:rsidP="001A2A81">
      <w:pPr>
        <w:spacing w:after="160"/>
      </w:pPr>
      <w:r w:rsidRPr="00EA2644">
        <w:t>Further information on SNOMED CT licensing can be found at https://www.snomed.org/snomed-ct/get-snomed.</w:t>
      </w:r>
    </w:p>
    <w:p w14:paraId="211C0F1B" w14:textId="52F09B07" w:rsidR="001A2A81" w:rsidRPr="00EA2644" w:rsidRDefault="001A2A81" w:rsidP="001A2A81">
      <w:pPr>
        <w:spacing w:after="160"/>
        <w:rPr>
          <w:color w:val="0563C1" w:themeColor="hyperlink"/>
          <w:u w:val="single"/>
        </w:rPr>
      </w:pPr>
      <w:r w:rsidRPr="00EA2644">
        <w:t xml:space="preserve">The anesthesia term set was authored and is maintained using Protégé-OWL. The current version can be found at: </w:t>
      </w:r>
      <w:hyperlink r:id="rId14" w:history="1">
        <w:r w:rsidRPr="00EA2644">
          <w:rPr>
            <w:color w:val="0563C1" w:themeColor="hyperlink"/>
            <w:u w:val="single"/>
          </w:rPr>
          <w:t>https://confluence.ihtsdotools.org/pages/viewpage.action?pageId=38260021</w:t>
        </w:r>
      </w:hyperlink>
    </w:p>
    <w:p w14:paraId="7378317C" w14:textId="64F5D752" w:rsidR="0064465F" w:rsidRPr="00EA2644" w:rsidRDefault="0064465F" w:rsidP="0064465F">
      <w:pPr>
        <w:pStyle w:val="Heading3"/>
      </w:pPr>
      <w:bookmarkStart w:id="12" w:name="_Toc37017825"/>
      <w:r w:rsidRPr="00EA2644">
        <w:t>Future release</w:t>
      </w:r>
      <w:bookmarkEnd w:id="12"/>
    </w:p>
    <w:p w14:paraId="46526178" w14:textId="231ACE1D" w:rsidR="0064465F" w:rsidRPr="00EA2644" w:rsidRDefault="0064465F" w:rsidP="0064465F">
      <w:r w:rsidRPr="00EA2644">
        <w:t>In a future release it is hoped to</w:t>
      </w:r>
      <w:r w:rsidR="006032D5" w:rsidRPr="00EA2644">
        <w:t xml:space="preserve">: </w:t>
      </w:r>
      <w:r w:rsidRPr="00EA2644">
        <w:t>increase the number of use cases, particularly for airway procedures and regional anesthesia</w:t>
      </w:r>
      <w:r w:rsidR="006032D5" w:rsidRPr="00EA2644">
        <w:t>, c</w:t>
      </w:r>
      <w:r w:rsidRPr="00EA2644">
        <w:t>reate detailed term bindings using the IOTA term set</w:t>
      </w:r>
      <w:r w:rsidR="006032D5" w:rsidRPr="00EA2644">
        <w:t>, and define elements of the anesthesia record (clinical notes) with links to the model.</w:t>
      </w:r>
      <w:r w:rsidRPr="00EA2644">
        <w:t xml:space="preserve"> </w:t>
      </w:r>
    </w:p>
    <w:p w14:paraId="12D41363" w14:textId="77777777" w:rsidR="00E6776D" w:rsidRPr="00EA2644" w:rsidRDefault="001A2A81" w:rsidP="00FD62B8">
      <w:pPr>
        <w:keepNext/>
        <w:keepLines/>
        <w:numPr>
          <w:ilvl w:val="0"/>
          <w:numId w:val="14"/>
        </w:numPr>
        <w:spacing w:before="120"/>
        <w:outlineLvl w:val="0"/>
        <w:rPr>
          <w:rFonts w:ascii="Arial" w:eastAsiaTheme="majorEastAsia" w:hAnsi="Arial" w:cs="Arial"/>
          <w:bCs/>
          <w:smallCaps/>
          <w:color w:val="0070C0"/>
          <w:sz w:val="40"/>
          <w:szCs w:val="40"/>
          <w:lang w:val="en-AU"/>
        </w:rPr>
      </w:pPr>
      <w:r w:rsidRPr="00EA2644">
        <w:rPr>
          <w:rFonts w:ascii="Arial" w:eastAsiaTheme="majorEastAsia" w:hAnsi="Arial" w:cs="Arial"/>
          <w:bCs/>
          <w:smallCaps/>
          <w:color w:val="0070C0"/>
          <w:sz w:val="40"/>
          <w:szCs w:val="40"/>
          <w:lang w:val="en-AU"/>
        </w:rPr>
        <w:br w:type="page"/>
      </w:r>
    </w:p>
    <w:p w14:paraId="4428A98F" w14:textId="6C009C89" w:rsidR="00E6776D" w:rsidRPr="00EA2644" w:rsidRDefault="00B40616" w:rsidP="001A2A81">
      <w:pPr>
        <w:pStyle w:val="Heading1"/>
      </w:pPr>
      <w:bookmarkStart w:id="13" w:name="_Toc36817225"/>
      <w:bookmarkStart w:id="14" w:name="_Toc37017826"/>
      <w:r w:rsidRPr="00EA2644">
        <w:lastRenderedPageBreak/>
        <w:t>Behavioral</w:t>
      </w:r>
      <w:r w:rsidR="001A2A81" w:rsidRPr="00EA2644">
        <w:t xml:space="preserve"> Component</w:t>
      </w:r>
      <w:bookmarkEnd w:id="13"/>
      <w:bookmarkEnd w:id="14"/>
    </w:p>
    <w:p w14:paraId="1B22C0C4" w14:textId="3C989213" w:rsidR="001A2A81" w:rsidRPr="00EA2644" w:rsidRDefault="001A2A81" w:rsidP="00746D65">
      <w:pPr>
        <w:pStyle w:val="Heading2"/>
      </w:pPr>
      <w:bookmarkStart w:id="15" w:name="_Toc36817226"/>
      <w:bookmarkStart w:id="16" w:name="_Toc37017827"/>
      <w:r w:rsidRPr="00EA2644">
        <w:t>Actors</w:t>
      </w:r>
      <w:bookmarkEnd w:id="15"/>
      <w:bookmarkEnd w:id="16"/>
    </w:p>
    <w:p w14:paraId="1F49F200" w14:textId="77777777" w:rsidR="001A2A81" w:rsidRPr="00EA2644" w:rsidRDefault="001A2A81" w:rsidP="009874A2">
      <w:pPr>
        <w:pStyle w:val="Heading3"/>
      </w:pPr>
      <w:bookmarkStart w:id="17" w:name="_Toc37017828"/>
      <w:r w:rsidRPr="00EA2644">
        <w:t>Actors (Human)</w:t>
      </w:r>
      <w:bookmarkEnd w:id="17"/>
    </w:p>
    <w:p w14:paraId="72D5B8D2" w14:textId="77777777" w:rsidR="001A2A81" w:rsidRPr="00EA2644" w:rsidRDefault="001A2A81" w:rsidP="001A2A81">
      <w:pPr>
        <w:spacing w:before="100" w:beforeAutospacing="1" w:after="100" w:afterAutospacing="1"/>
      </w:pPr>
      <w:r w:rsidRPr="00EA2644">
        <w:t xml:space="preserve">This package contains identities and definitions of human actors referred to in the model </w:t>
      </w:r>
    </w:p>
    <w:tbl>
      <w:tblPr>
        <w:tblW w:w="900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3000"/>
        <w:gridCol w:w="6000"/>
      </w:tblGrid>
      <w:tr w:rsidR="001A2A81" w:rsidRPr="00EA2644" w14:paraId="2EBFD8DD" w14:textId="77777777" w:rsidTr="001A2A81">
        <w:trPr>
          <w:tblHeader/>
        </w:trPr>
        <w:tc>
          <w:tcPr>
            <w:tcW w:w="3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C2053CB" w14:textId="77777777" w:rsidR="001A2A81" w:rsidRPr="00EA2644" w:rsidRDefault="001A2A81" w:rsidP="00F806D8">
            <w:pPr>
              <w:pStyle w:val="TableText"/>
            </w:pPr>
            <w:r w:rsidRPr="00EA2644">
              <w:t>Actor</w:t>
            </w:r>
          </w:p>
        </w:tc>
        <w:tc>
          <w:tcPr>
            <w:tcW w:w="6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F3B3DD4" w14:textId="77777777" w:rsidR="001A2A81" w:rsidRPr="00EA2644" w:rsidRDefault="001A2A81" w:rsidP="00F806D8">
            <w:pPr>
              <w:pStyle w:val="TableText"/>
            </w:pPr>
            <w:r w:rsidRPr="00EA2644">
              <w:t>Description</w:t>
            </w:r>
          </w:p>
        </w:tc>
      </w:tr>
      <w:tr w:rsidR="001A2A81" w:rsidRPr="00EA2644" w14:paraId="7E3B58E7"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F70E0" w14:textId="77777777" w:rsidR="001A2A81" w:rsidRPr="00EA2644" w:rsidRDefault="001A2A81" w:rsidP="00F806D8">
            <w:pPr>
              <w:pStyle w:val="TableText"/>
            </w:pPr>
            <w:r w:rsidRPr="00EA2644">
              <w:t>Resident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CA0C01" w14:textId="77777777" w:rsidR="001A2A81" w:rsidRPr="00EA2644" w:rsidRDefault="001A2A81" w:rsidP="00F806D8">
            <w:pPr>
              <w:pStyle w:val="TableText"/>
            </w:pPr>
            <w:r w:rsidRPr="00EA2644">
              <w:t>In many teaching hospitals, resident doctors in training and medical students may be a part of the surgical team.</w:t>
            </w:r>
          </w:p>
        </w:tc>
      </w:tr>
      <w:tr w:rsidR="001A2A81" w:rsidRPr="00EA2644" w14:paraId="0B229F70"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CE8E41" w14:textId="77777777" w:rsidR="001A2A81" w:rsidRPr="00EA2644" w:rsidRDefault="001A2A81" w:rsidP="00F806D8">
            <w:pPr>
              <w:pStyle w:val="TableText"/>
            </w:pPr>
            <w:r w:rsidRPr="00EA2644">
              <w:t>Surgeon</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3422AA" w14:textId="77777777" w:rsidR="001A2A81" w:rsidRPr="00EA2644" w:rsidRDefault="001A2A81" w:rsidP="00F806D8">
            <w:pPr>
              <w:pStyle w:val="TableText"/>
            </w:pPr>
            <w:r w:rsidRPr="00EA2644">
              <w:t xml:space="preserve">A surgeon has finished 4 years of medical school and 4 or more years of special training after medical school. Most surgeons have passed exams for board certification. The American Board of Surgery is the national group that gives this certification for general surgery in the U.S. </w:t>
            </w:r>
          </w:p>
        </w:tc>
      </w:tr>
      <w:tr w:rsidR="001A2A81" w:rsidRPr="00EA2644" w14:paraId="773DF143"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B50B2" w14:textId="77777777" w:rsidR="001A2A81" w:rsidRPr="00EA2644" w:rsidRDefault="001A2A81" w:rsidP="00F806D8">
            <w:pPr>
              <w:pStyle w:val="TableText"/>
            </w:pPr>
            <w:r w:rsidRPr="00EA2644">
              <w:t>Physician Assistant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3A1AB" w14:textId="77777777" w:rsidR="001A2A81" w:rsidRPr="00EA2644" w:rsidRDefault="001A2A81" w:rsidP="00F806D8">
            <w:pPr>
              <w:pStyle w:val="TableText"/>
            </w:pPr>
            <w:r w:rsidRPr="00EA2644">
              <w:t>Physician assistants practice medicine under the supervision of a doctor. In the UK Physician Assistants are called Surgical Care Practitioners (who often have a nursing background but may be technically trained). Physician Assistants may act as an assistant to the surgeon. Or they may, for example, close incisions with stitches (sutures) or staples.</w:t>
            </w:r>
          </w:p>
        </w:tc>
      </w:tr>
      <w:tr w:rsidR="001A2A81" w:rsidRPr="00EA2644" w14:paraId="2D732EBD"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5D96DF" w14:textId="77777777" w:rsidR="001A2A81" w:rsidRPr="00EA2644" w:rsidRDefault="001A2A81" w:rsidP="00F806D8">
            <w:pPr>
              <w:pStyle w:val="TableText"/>
            </w:pPr>
            <w:r w:rsidRPr="00EA2644">
              <w:t>Procedural Assistant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71A27C" w14:textId="77777777" w:rsidR="001A2A81" w:rsidRPr="00EA2644" w:rsidRDefault="001A2A81" w:rsidP="00F806D8">
            <w:pPr>
              <w:pStyle w:val="TableText"/>
            </w:pPr>
            <w:r w:rsidRPr="00EA2644">
              <w:t>An appropriately qualified person who assists another to perform an act</w:t>
            </w:r>
          </w:p>
        </w:tc>
      </w:tr>
      <w:tr w:rsidR="001A2A81" w:rsidRPr="00EA2644" w14:paraId="026EA946"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D4CB46" w14:textId="77777777" w:rsidR="001A2A81" w:rsidRPr="00EA2644" w:rsidRDefault="001A2A81" w:rsidP="00F806D8">
            <w:pPr>
              <w:pStyle w:val="TableText"/>
            </w:pPr>
            <w:r w:rsidRPr="00EA2644">
              <w:t>Surgeon - Resident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70244" w14:textId="77777777" w:rsidR="001A2A81" w:rsidRPr="00EA2644" w:rsidRDefault="001A2A81" w:rsidP="00F806D8">
            <w:pPr>
              <w:pStyle w:val="TableText"/>
            </w:pPr>
            <w:r w:rsidRPr="00EA2644">
              <w:t>A surgical resident has finished medical school and is now doing further specialty training in surgery</w:t>
            </w:r>
          </w:p>
        </w:tc>
      </w:tr>
      <w:tr w:rsidR="001A2A81" w:rsidRPr="00EA2644" w14:paraId="3DF2B783"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0893E" w14:textId="77777777" w:rsidR="001A2A81" w:rsidRPr="00EA2644" w:rsidRDefault="001A2A81" w:rsidP="00F806D8">
            <w:pPr>
              <w:pStyle w:val="TableText"/>
            </w:pPr>
            <w:r w:rsidRPr="00EA2644">
              <w:t>Surgical Tech</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DECD1" w14:textId="77777777" w:rsidR="001A2A81" w:rsidRPr="00EA2644" w:rsidRDefault="001A2A81" w:rsidP="00F806D8">
            <w:pPr>
              <w:pStyle w:val="TableText"/>
            </w:pPr>
            <w:r w:rsidRPr="00EA2644">
              <w:t>Surgical techs assist with the surgery by setting up a sterile operating room. They get supplies and surgery tools ready. And they hand the surgeon the tools he or she asks for. They must pass an exam to be certified by the National Board of Surgical Assisting (</w:t>
            </w:r>
            <w:proofErr w:type="spellStart"/>
            <w:r w:rsidRPr="00EA2644">
              <w:t>NBSTA</w:t>
            </w:r>
            <w:proofErr w:type="spellEnd"/>
            <w:r w:rsidRPr="00EA2644">
              <w:t>).</w:t>
            </w:r>
          </w:p>
        </w:tc>
      </w:tr>
      <w:tr w:rsidR="001A2A81" w:rsidRPr="00EA2644" w14:paraId="3B8F1FD9"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6EF2A" w14:textId="77777777" w:rsidR="001A2A81" w:rsidRPr="00EA2644" w:rsidRDefault="001A2A81" w:rsidP="00F806D8">
            <w:pPr>
              <w:pStyle w:val="TableText"/>
            </w:pPr>
            <w:r w:rsidRPr="00EA2644">
              <w:t>Surgeon - Attending</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1D82E" w14:textId="77777777" w:rsidR="001A2A81" w:rsidRPr="00EA2644" w:rsidRDefault="001A2A81" w:rsidP="00F806D8">
            <w:pPr>
              <w:pStyle w:val="TableText"/>
            </w:pPr>
            <w:r w:rsidRPr="00EA2644">
              <w:t>A surgical member of the attending staff of a hospital</w:t>
            </w:r>
          </w:p>
        </w:tc>
      </w:tr>
      <w:tr w:rsidR="001A2A81" w:rsidRPr="00EA2644" w14:paraId="0D7B8712"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C59814" w14:textId="77777777" w:rsidR="001A2A81" w:rsidRPr="00EA2644" w:rsidRDefault="001A2A81" w:rsidP="00F806D8">
            <w:pPr>
              <w:pStyle w:val="TableText"/>
            </w:pPr>
            <w:r w:rsidRPr="00EA2644">
              <w:t>Surgeon - Fellow</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825B6" w14:textId="77777777" w:rsidR="001A2A81" w:rsidRPr="00EA2644" w:rsidRDefault="001A2A81" w:rsidP="00F806D8">
            <w:pPr>
              <w:pStyle w:val="TableText"/>
            </w:pPr>
            <w:r w:rsidRPr="00EA2644">
              <w:t xml:space="preserve">A surgeon who has completed their residency and elects to complete further training </w:t>
            </w:r>
          </w:p>
        </w:tc>
      </w:tr>
      <w:tr w:rsidR="001A2A81" w:rsidRPr="00EA2644" w14:paraId="656C1D9E"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F969BF" w14:textId="77777777" w:rsidR="001A2A81" w:rsidRPr="00EA2644" w:rsidRDefault="001A2A81" w:rsidP="00F806D8">
            <w:pPr>
              <w:pStyle w:val="TableText"/>
            </w:pPr>
            <w:r w:rsidRPr="00EA2644">
              <w:t>Anesthesiologist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5AA4AC" w14:textId="77777777" w:rsidR="001A2A81" w:rsidRPr="00EA2644" w:rsidRDefault="001A2A81" w:rsidP="00F806D8">
            <w:pPr>
              <w:pStyle w:val="TableText"/>
            </w:pPr>
            <w:proofErr w:type="spellStart"/>
            <w:r w:rsidRPr="00EA2644">
              <w:t>Anesthesiologists</w:t>
            </w:r>
            <w:proofErr w:type="spellEnd"/>
            <w:r w:rsidRPr="00EA2644">
              <w:t xml:space="preserve"> are physicians specializing in perioperative care, developing </w:t>
            </w:r>
            <w:proofErr w:type="spellStart"/>
            <w:r w:rsidRPr="00EA2644">
              <w:t>anesthetic</w:t>
            </w:r>
            <w:proofErr w:type="spellEnd"/>
            <w:r w:rsidRPr="00EA2644">
              <w:t xml:space="preserve"> plans, and the administration of </w:t>
            </w:r>
            <w:proofErr w:type="spellStart"/>
            <w:r w:rsidRPr="00EA2644">
              <w:t>anesthetics</w:t>
            </w:r>
            <w:proofErr w:type="spellEnd"/>
            <w:r w:rsidRPr="00EA2644">
              <w:t xml:space="preserve">. The </w:t>
            </w:r>
            <w:proofErr w:type="spellStart"/>
            <w:r w:rsidRPr="00EA2644">
              <w:t>anesthesiologist</w:t>
            </w:r>
            <w:proofErr w:type="spellEnd"/>
            <w:r w:rsidRPr="00EA2644">
              <w:t xml:space="preserve"> takes part in all 3 phases of surgery: before, during, and after.</w:t>
            </w:r>
          </w:p>
        </w:tc>
      </w:tr>
      <w:tr w:rsidR="001A2A81" w:rsidRPr="00EA2644" w14:paraId="77412BEE"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92D02" w14:textId="77777777" w:rsidR="001A2A81" w:rsidRPr="00EA2644" w:rsidRDefault="001A2A81" w:rsidP="00F806D8">
            <w:pPr>
              <w:pStyle w:val="TableText"/>
            </w:pPr>
            <w:proofErr w:type="spellStart"/>
            <w:r w:rsidRPr="00EA2644">
              <w:t>CRNA</w:t>
            </w:r>
            <w:proofErr w:type="spellEnd"/>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0942B" w14:textId="77777777" w:rsidR="001A2A81" w:rsidRPr="00EA2644" w:rsidRDefault="001A2A81" w:rsidP="00F806D8">
            <w:pPr>
              <w:pStyle w:val="TableText"/>
            </w:pPr>
            <w:r w:rsidRPr="00EA2644">
              <w:t xml:space="preserve">Certified Registered Nurse </w:t>
            </w:r>
            <w:proofErr w:type="spellStart"/>
            <w:r w:rsidRPr="00EA2644">
              <w:t>Anesthetists</w:t>
            </w:r>
            <w:proofErr w:type="spellEnd"/>
            <w:r w:rsidRPr="00EA2644">
              <w:t xml:space="preserve"> (</w:t>
            </w:r>
            <w:proofErr w:type="spellStart"/>
            <w:r w:rsidRPr="00EA2644">
              <w:t>CRNAs</w:t>
            </w:r>
            <w:proofErr w:type="spellEnd"/>
            <w:r w:rsidRPr="00EA2644">
              <w:t xml:space="preserve">) are advanced practice registered nurses with graduate level education who have a high degree of autonomy. </w:t>
            </w:r>
            <w:proofErr w:type="spellStart"/>
            <w:r w:rsidRPr="00EA2644">
              <w:t>CRNAs</w:t>
            </w:r>
            <w:proofErr w:type="spellEnd"/>
            <w:r w:rsidRPr="00EA2644">
              <w:t xml:space="preserve"> provide </w:t>
            </w:r>
            <w:proofErr w:type="spellStart"/>
            <w:r w:rsidRPr="00EA2644">
              <w:t>anesthetics</w:t>
            </w:r>
            <w:proofErr w:type="spellEnd"/>
            <w:r w:rsidRPr="00EA2644">
              <w:t xml:space="preserve"> to patients in every practice setting, and for every type of surgery or procedure. They are often the sole anesthesia providers in rural </w:t>
            </w:r>
            <w:proofErr w:type="gramStart"/>
            <w:r w:rsidRPr="00EA2644">
              <w:t>hospitals..</w:t>
            </w:r>
            <w:proofErr w:type="gramEnd"/>
          </w:p>
        </w:tc>
      </w:tr>
      <w:tr w:rsidR="001A2A81" w:rsidRPr="00EA2644" w14:paraId="2BBCD259"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F4279" w14:textId="77777777" w:rsidR="001A2A81" w:rsidRPr="00EA2644" w:rsidRDefault="001A2A81" w:rsidP="00F806D8">
            <w:pPr>
              <w:pStyle w:val="TableText"/>
            </w:pPr>
            <w:proofErr w:type="spellStart"/>
            <w:r w:rsidRPr="00EA2644">
              <w:t>ACSP</w:t>
            </w:r>
            <w:proofErr w:type="spellEnd"/>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5DCEC" w14:textId="77777777" w:rsidR="001A2A81" w:rsidRPr="00EA2644" w:rsidRDefault="001A2A81" w:rsidP="00F806D8">
            <w:pPr>
              <w:pStyle w:val="TableText"/>
            </w:pPr>
            <w:r w:rsidRPr="00EA2644">
              <w:t xml:space="preserve">Authorized Clinical Service Provider: a clinician of any title who is permitted to perform the focus procedure. This role may be played by an </w:t>
            </w:r>
            <w:proofErr w:type="spellStart"/>
            <w:r w:rsidRPr="00EA2644">
              <w:t>anesthesiologist</w:t>
            </w:r>
            <w:proofErr w:type="spellEnd"/>
            <w:r w:rsidRPr="00EA2644">
              <w:t xml:space="preserve">, physician, nurse </w:t>
            </w:r>
            <w:proofErr w:type="spellStart"/>
            <w:r w:rsidRPr="00EA2644">
              <w:t>anesthetist</w:t>
            </w:r>
            <w:proofErr w:type="spellEnd"/>
            <w:r w:rsidRPr="00EA2644">
              <w:t xml:space="preserve"> (</w:t>
            </w:r>
            <w:proofErr w:type="spellStart"/>
            <w:r w:rsidRPr="00EA2644">
              <w:t>CRNA</w:t>
            </w:r>
            <w:proofErr w:type="spellEnd"/>
            <w:r w:rsidRPr="00EA2644">
              <w:t xml:space="preserve">), nurse or </w:t>
            </w:r>
            <w:proofErr w:type="gramStart"/>
            <w:r w:rsidRPr="00EA2644">
              <w:t>other</w:t>
            </w:r>
            <w:proofErr w:type="gramEnd"/>
            <w:r w:rsidRPr="00EA2644">
              <w:t xml:space="preserve"> qualified person. Permission may be assigned at a federal, state or local level This role is assigned to the care team member who performs the procedure.</w:t>
            </w:r>
          </w:p>
          <w:p w14:paraId="18590FB8" w14:textId="77777777" w:rsidR="001A2A81" w:rsidRPr="00EA2644" w:rsidRDefault="001A2A81" w:rsidP="00F806D8">
            <w:pPr>
              <w:pStyle w:val="TableText"/>
            </w:pPr>
            <w:r w:rsidRPr="00EA2644">
              <w:t> </w:t>
            </w:r>
          </w:p>
        </w:tc>
      </w:tr>
      <w:tr w:rsidR="001A2A81" w:rsidRPr="00EA2644" w14:paraId="05CB8DEE"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DE6545" w14:textId="77777777" w:rsidR="001A2A81" w:rsidRPr="00EA2644" w:rsidRDefault="001A2A81" w:rsidP="00F806D8">
            <w:pPr>
              <w:pStyle w:val="TableText"/>
            </w:pPr>
            <w:r w:rsidRPr="00EA2644">
              <w:lastRenderedPageBreak/>
              <w:t>Anesthesia Care Team</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DFBFBD" w14:textId="77777777" w:rsidR="001A2A81" w:rsidRPr="00EA2644" w:rsidRDefault="001A2A81" w:rsidP="00F806D8">
            <w:pPr>
              <w:pStyle w:val="TableText"/>
            </w:pPr>
            <w:r w:rsidRPr="00EA2644">
              <w:t xml:space="preserve">This may be any practitioner who is specialized in providing anesthesia care e.g. Anesthesiologist, </w:t>
            </w:r>
            <w:proofErr w:type="spellStart"/>
            <w:r w:rsidRPr="00EA2644">
              <w:t>CRNA</w:t>
            </w:r>
            <w:proofErr w:type="spellEnd"/>
            <w:r w:rsidRPr="00EA2644">
              <w:t>, Anesthesia Resident, Anesthesia Nurse or, for example, in the UK, an Operating Department Practitioner (</w:t>
            </w:r>
            <w:proofErr w:type="spellStart"/>
            <w:r w:rsidRPr="00EA2644">
              <w:t>ODP</w:t>
            </w:r>
            <w:proofErr w:type="spellEnd"/>
            <w:r w:rsidRPr="00EA2644">
              <w:t>)</w:t>
            </w:r>
          </w:p>
        </w:tc>
      </w:tr>
      <w:tr w:rsidR="001A2A81" w:rsidRPr="00EA2644" w14:paraId="7C8074D7"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1095E3" w14:textId="77777777" w:rsidR="001A2A81" w:rsidRPr="00EA2644" w:rsidRDefault="001A2A81" w:rsidP="00F806D8">
            <w:pPr>
              <w:pStyle w:val="TableText"/>
            </w:pPr>
            <w:r w:rsidRPr="00EA2644">
              <w:t>Patient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308AC" w14:textId="77777777" w:rsidR="001A2A81" w:rsidRPr="00EA2644" w:rsidRDefault="001A2A81" w:rsidP="00F806D8">
            <w:pPr>
              <w:pStyle w:val="TableText"/>
            </w:pPr>
            <w:r w:rsidRPr="00EA2644">
              <w:t xml:space="preserve">A person who is the recipient of healthcare services. In this use case, a Patient is someone scheduled for a surgery or procedure that requires the provision of anesthesia services, who is undergoing pre-anesthesia evaluation. </w:t>
            </w:r>
          </w:p>
        </w:tc>
      </w:tr>
      <w:tr w:rsidR="001A2A81" w:rsidRPr="00EA2644" w14:paraId="161E083F"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F4B72" w14:textId="77777777" w:rsidR="001A2A81" w:rsidRPr="00EA2644" w:rsidRDefault="001A2A81" w:rsidP="00F806D8">
            <w:pPr>
              <w:pStyle w:val="TableText"/>
            </w:pPr>
            <w:r w:rsidRPr="00EA2644">
              <w:t>Perfusionist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CE519E" w14:textId="77777777" w:rsidR="001A2A81" w:rsidRPr="00EA2644" w:rsidRDefault="001A2A81" w:rsidP="00F806D8">
            <w:pPr>
              <w:pStyle w:val="TableText"/>
            </w:pPr>
            <w:r w:rsidRPr="00EA2644">
              <w:t>A perfusionist, also known as a Clinical Perfusionist, Cardiovascular Perfusionist, Clinical Perfusion Scientist, or Medical Perfusionist, is a healthcare professional who uses the cardiopulmonary bypass machine (heart–lung machine) during cardiac surgery and other surgeries that require cardiopulmonary bypass to manage the patient's physiological status.</w:t>
            </w:r>
          </w:p>
        </w:tc>
      </w:tr>
      <w:tr w:rsidR="001A2A81" w:rsidRPr="00EA2644" w14:paraId="46714EEE"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2F174E" w14:textId="77777777" w:rsidR="001A2A81" w:rsidRPr="00EA2644" w:rsidRDefault="001A2A81" w:rsidP="00F806D8">
            <w:pPr>
              <w:pStyle w:val="TableText"/>
            </w:pPr>
            <w:r w:rsidRPr="00EA2644">
              <w:t>Nurse</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DCA93" w14:textId="77777777" w:rsidR="001A2A81" w:rsidRPr="00EA2644" w:rsidRDefault="001A2A81" w:rsidP="00F806D8">
            <w:pPr>
              <w:pStyle w:val="TableText"/>
            </w:pPr>
            <w:r w:rsidRPr="00EA2644">
              <w:t xml:space="preserve">A credentialed registered nurse (RN), licensed practical nurse (LPN), or nursing assistant (NA) who works in the clinic and who may perform some of the tasks involved in pre-anesthesia evaluation. An RN has a broader scope of practice than an LPN, who has a broader scope of practice than an NA. Although most tasks could be performed by the Screening Clinician, some settings may utilize a Nurse for tasks that do not require diagnosis or medical decision-making, such as obtaining vitals and performing pre-operative teaching. </w:t>
            </w:r>
          </w:p>
        </w:tc>
      </w:tr>
      <w:tr w:rsidR="001A2A81" w:rsidRPr="00EA2644" w14:paraId="0986DB72"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DDF06" w14:textId="77777777" w:rsidR="001A2A81" w:rsidRPr="00EA2644" w:rsidRDefault="001A2A81" w:rsidP="00F806D8">
            <w:pPr>
              <w:pStyle w:val="TableText"/>
            </w:pPr>
            <w:r w:rsidRPr="00EA2644">
              <w:t>Operating Room Nurse</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1A57F" w14:textId="77777777" w:rsidR="001A2A81" w:rsidRPr="00EA2644" w:rsidRDefault="001A2A81" w:rsidP="00F806D8">
            <w:pPr>
              <w:pStyle w:val="TableText"/>
            </w:pPr>
            <w:r w:rsidRPr="00EA2644">
              <w:t xml:space="preserve">The operating room nurse is a registered nurse who assists the surgeon during surgery. Operating room nurses are certified in various areas of surgery. </w:t>
            </w:r>
          </w:p>
        </w:tc>
      </w:tr>
    </w:tbl>
    <w:p w14:paraId="159D63E2"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520D82CF" w14:textId="77777777" w:rsidR="001A2A81" w:rsidRPr="00EA2644" w:rsidRDefault="001A2A81" w:rsidP="009874A2">
      <w:pPr>
        <w:pStyle w:val="Heading3"/>
      </w:pPr>
      <w:bookmarkStart w:id="18" w:name="_Toc37017829"/>
      <w:r w:rsidRPr="00EA2644">
        <w:t>Actors (Non-human)</w:t>
      </w:r>
      <w:bookmarkEnd w:id="18"/>
    </w:p>
    <w:p w14:paraId="6B601165" w14:textId="77777777" w:rsidR="001A2A81" w:rsidRPr="00EA2644" w:rsidRDefault="001A2A81" w:rsidP="001A2A81"/>
    <w:tbl>
      <w:tblPr>
        <w:tblW w:w="900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3000"/>
        <w:gridCol w:w="6000"/>
      </w:tblGrid>
      <w:tr w:rsidR="001A2A81" w:rsidRPr="00EA2644" w14:paraId="4D73941D" w14:textId="77777777" w:rsidTr="001A2A81">
        <w:trPr>
          <w:tblHeader/>
        </w:trPr>
        <w:tc>
          <w:tcPr>
            <w:tcW w:w="3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F88337F" w14:textId="77777777" w:rsidR="001A2A81" w:rsidRPr="00EA2644" w:rsidRDefault="001A2A81" w:rsidP="00F806D8">
            <w:pPr>
              <w:pStyle w:val="TableText"/>
            </w:pPr>
            <w:r w:rsidRPr="00EA2644">
              <w:t>Actor</w:t>
            </w:r>
          </w:p>
        </w:tc>
        <w:tc>
          <w:tcPr>
            <w:tcW w:w="6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72C66E2" w14:textId="77777777" w:rsidR="001A2A81" w:rsidRPr="00EA2644" w:rsidRDefault="001A2A81" w:rsidP="00F806D8">
            <w:pPr>
              <w:pStyle w:val="TableText"/>
            </w:pPr>
            <w:r w:rsidRPr="00EA2644">
              <w:t>Description</w:t>
            </w:r>
          </w:p>
        </w:tc>
      </w:tr>
      <w:tr w:rsidR="001A2A81" w:rsidRPr="00EA2644" w14:paraId="2C7B0A78"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5F639" w14:textId="77777777" w:rsidR="001A2A81" w:rsidRPr="00EA2644" w:rsidRDefault="001A2A81" w:rsidP="00F806D8">
            <w:pPr>
              <w:pStyle w:val="TableText"/>
            </w:pPr>
            <w:proofErr w:type="spellStart"/>
            <w:r w:rsidRPr="00EA2644">
              <w:t>EHR</w:t>
            </w:r>
            <w:proofErr w:type="spellEnd"/>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C3D2CF" w14:textId="77777777" w:rsidR="001A2A81" w:rsidRPr="00EA2644" w:rsidRDefault="001A2A81" w:rsidP="00F806D8">
            <w:pPr>
              <w:pStyle w:val="TableText"/>
            </w:pPr>
            <w:r w:rsidRPr="00EA2644">
              <w:t>An electronic health record (</w:t>
            </w:r>
            <w:proofErr w:type="spellStart"/>
            <w:r w:rsidRPr="00EA2644">
              <w:t>EHR</w:t>
            </w:r>
            <w:proofErr w:type="spellEnd"/>
            <w:r w:rsidRPr="00EA2644">
              <w:t>), or electronic medical record (</w:t>
            </w:r>
            <w:proofErr w:type="spellStart"/>
            <w:r w:rsidRPr="00EA2644">
              <w:t>EMR</w:t>
            </w:r>
            <w:proofErr w:type="spellEnd"/>
            <w:r w:rsidRPr="00EA2644">
              <w:t xml:space="preserve">), is the systematized collection of patient and population </w:t>
            </w:r>
            <w:proofErr w:type="gramStart"/>
            <w:r w:rsidRPr="00EA2644">
              <w:t>electronically-stored</w:t>
            </w:r>
            <w:proofErr w:type="gramEnd"/>
            <w:r w:rsidRPr="00EA2644">
              <w:t xml:space="preserve"> health information in a digital format. These records can be shared across different health care settings. Records are shared through network-connected, enterprise-wide information systems or other information networks and exchanges. </w:t>
            </w:r>
            <w:proofErr w:type="spellStart"/>
            <w:r w:rsidRPr="00EA2644">
              <w:t>EHRs</w:t>
            </w:r>
            <w:proofErr w:type="spellEnd"/>
            <w:r w:rsidRPr="00EA2644">
              <w:t xml:space="preserve"> may include a range of data, including demographics, medical history, medication and allergies, immunization status, laboratory test results, radiology images, vital signs, personal statistics like age and weight, and billing information.</w:t>
            </w:r>
          </w:p>
        </w:tc>
      </w:tr>
      <w:tr w:rsidR="001A2A81" w:rsidRPr="00EA2644" w14:paraId="76430610"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D6B13" w14:textId="77777777" w:rsidR="001A2A81" w:rsidRPr="00EA2644" w:rsidRDefault="001A2A81" w:rsidP="00F806D8">
            <w:pPr>
              <w:pStyle w:val="TableText"/>
            </w:pPr>
            <w:r w:rsidRPr="00EA2644">
              <w:t>Patient Monitor</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16456" w14:textId="77777777" w:rsidR="001A2A81" w:rsidRPr="00EA2644" w:rsidRDefault="001A2A81" w:rsidP="00F806D8">
            <w:pPr>
              <w:pStyle w:val="TableText"/>
            </w:pPr>
            <w:r w:rsidRPr="00EA2644">
              <w:t xml:space="preserve">Patient monitors measure, record, distribute and display combinations of biometric values such as heart rate, SPO2, blood pressure, temperature and more. High-capability, multi-function monitors are typically used in hospitals and clinics to ensure a high-level of quality patient care. </w:t>
            </w:r>
          </w:p>
        </w:tc>
      </w:tr>
      <w:tr w:rsidR="001A2A81" w:rsidRPr="00EA2644" w14:paraId="4801558C"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4C9751" w14:textId="77777777" w:rsidR="001A2A81" w:rsidRPr="00EA2644" w:rsidRDefault="001A2A81" w:rsidP="00F806D8">
            <w:pPr>
              <w:pStyle w:val="TableText"/>
            </w:pPr>
            <w:r w:rsidRPr="00EA2644">
              <w:t>AIMS</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5A983" w14:textId="77777777" w:rsidR="001A2A81" w:rsidRPr="00EA2644" w:rsidRDefault="001A2A81" w:rsidP="00F806D8">
            <w:pPr>
              <w:pStyle w:val="TableText"/>
            </w:pPr>
            <w:r w:rsidRPr="00EA2644">
              <w:t xml:space="preserve">An Anesthetic Information Management System (AIMS) is a computer-based system that </w:t>
            </w:r>
            <w:proofErr w:type="gramStart"/>
            <w:r w:rsidRPr="00EA2644">
              <w:t>gathers ,</w:t>
            </w:r>
            <w:proofErr w:type="gramEnd"/>
            <w:r w:rsidRPr="00EA2644">
              <w:t xml:space="preserve"> displays, stores and prints information relevant to the </w:t>
            </w:r>
            <w:proofErr w:type="spellStart"/>
            <w:r w:rsidRPr="00EA2644">
              <w:t>anesthetic</w:t>
            </w:r>
            <w:proofErr w:type="spellEnd"/>
            <w:r w:rsidRPr="00EA2644">
              <w:t xml:space="preserve"> procedure including all information that would normally be found in the manual </w:t>
            </w:r>
            <w:proofErr w:type="spellStart"/>
            <w:r w:rsidRPr="00EA2644">
              <w:t>anesthetic</w:t>
            </w:r>
            <w:proofErr w:type="spellEnd"/>
            <w:r w:rsidRPr="00EA2644">
              <w:t xml:space="preserve"> record. AIMS differ in capabilities but most gather data directly from patient-connected devices such as patient monitors, </w:t>
            </w:r>
            <w:proofErr w:type="spellStart"/>
            <w:r w:rsidRPr="00EA2644">
              <w:t>anesthetic</w:t>
            </w:r>
            <w:proofErr w:type="spellEnd"/>
            <w:r w:rsidRPr="00EA2644">
              <w:t xml:space="preserve"> ventilators and syringe pumps. Other data are generally entered by the </w:t>
            </w:r>
            <w:proofErr w:type="spellStart"/>
            <w:r w:rsidRPr="00EA2644">
              <w:t>anesthesiologist</w:t>
            </w:r>
            <w:proofErr w:type="spellEnd"/>
            <w:r w:rsidRPr="00EA2644">
              <w:t xml:space="preserve">. AIMS may also </w:t>
            </w:r>
            <w:r w:rsidRPr="00EA2644">
              <w:lastRenderedPageBreak/>
              <w:t xml:space="preserve">communicate with other IT systems such as the </w:t>
            </w:r>
            <w:proofErr w:type="spellStart"/>
            <w:r w:rsidRPr="00EA2644">
              <w:t>EHR</w:t>
            </w:r>
            <w:proofErr w:type="spellEnd"/>
            <w:r w:rsidRPr="00EA2644">
              <w:t xml:space="preserve"> or Clinical Laboratory. </w:t>
            </w:r>
          </w:p>
          <w:p w14:paraId="3654CB13" w14:textId="77777777" w:rsidR="001A2A81" w:rsidRPr="00EA2644" w:rsidRDefault="001A2A81" w:rsidP="00F806D8">
            <w:pPr>
              <w:pStyle w:val="TableText"/>
            </w:pPr>
            <w:r w:rsidRPr="00EA2644">
              <w:t>Data include:</w:t>
            </w:r>
          </w:p>
          <w:p w14:paraId="6DFF727D" w14:textId="77777777" w:rsidR="001A2A81" w:rsidRPr="00EA2644" w:rsidRDefault="001A2A81" w:rsidP="00F806D8">
            <w:pPr>
              <w:pStyle w:val="TableText"/>
            </w:pPr>
            <w:r w:rsidRPr="00EA2644">
              <w:t xml:space="preserve">Information about the case, patient, care teams, type of surgical and </w:t>
            </w:r>
            <w:proofErr w:type="spellStart"/>
            <w:r w:rsidRPr="00EA2644">
              <w:t>anesthetic</w:t>
            </w:r>
            <w:proofErr w:type="spellEnd"/>
            <w:r w:rsidRPr="00EA2644">
              <w:t xml:space="preserve"> procedures planned and done etc.</w:t>
            </w:r>
          </w:p>
          <w:p w14:paraId="7BD81666" w14:textId="77777777" w:rsidR="001A2A81" w:rsidRPr="00EA2644" w:rsidRDefault="001A2A81" w:rsidP="00F806D8">
            <w:pPr>
              <w:pStyle w:val="TableText"/>
            </w:pPr>
            <w:r w:rsidRPr="00EA2644">
              <w:t xml:space="preserve">Detailed information about equipment, checklists and specific interventions such as the insertion of an IV cannula, induction, intubation, regional anesthesia etc. - in short, any information relevant to the </w:t>
            </w:r>
            <w:proofErr w:type="spellStart"/>
            <w:r w:rsidRPr="00EA2644">
              <w:t>anesthetic</w:t>
            </w:r>
            <w:proofErr w:type="spellEnd"/>
            <w:r w:rsidRPr="00EA2644">
              <w:t xml:space="preserve"> procedure.</w:t>
            </w:r>
          </w:p>
          <w:p w14:paraId="2BE043F6" w14:textId="77777777" w:rsidR="001A2A81" w:rsidRPr="00EA2644" w:rsidRDefault="001A2A81" w:rsidP="00F806D8">
            <w:pPr>
              <w:pStyle w:val="TableText"/>
            </w:pPr>
            <w:r w:rsidRPr="00EA2644">
              <w:t>Administration of drugs and fluids</w:t>
            </w:r>
          </w:p>
          <w:p w14:paraId="559C066A" w14:textId="77777777" w:rsidR="001A2A81" w:rsidRPr="00EA2644" w:rsidRDefault="001A2A81" w:rsidP="00F806D8">
            <w:pPr>
              <w:pStyle w:val="TableText"/>
            </w:pPr>
            <w:r w:rsidRPr="00EA2644">
              <w:t xml:space="preserve">Data from patient connected devices: </w:t>
            </w:r>
            <w:proofErr w:type="spellStart"/>
            <w:r w:rsidRPr="00EA2644">
              <w:t>anesthetic</w:t>
            </w:r>
            <w:proofErr w:type="spellEnd"/>
            <w:r w:rsidRPr="00EA2644">
              <w:t xml:space="preserve"> machine, ventilator, syringe pumps, physiological monitors</w:t>
            </w:r>
          </w:p>
          <w:p w14:paraId="5DAEE660" w14:textId="77777777" w:rsidR="001A2A81" w:rsidRPr="00EA2644" w:rsidRDefault="001A2A81" w:rsidP="00F806D8">
            <w:pPr>
              <w:pStyle w:val="TableText"/>
            </w:pPr>
            <w:r w:rsidRPr="00EA2644">
              <w:t>Observations</w:t>
            </w:r>
          </w:p>
          <w:p w14:paraId="19C8D0DC" w14:textId="77777777" w:rsidR="001A2A81" w:rsidRPr="00EA2644" w:rsidRDefault="001A2A81" w:rsidP="00F806D8">
            <w:pPr>
              <w:pStyle w:val="TableText"/>
            </w:pPr>
            <w:r w:rsidRPr="00EA2644">
              <w:t>Events including milestone events and adverse events</w:t>
            </w:r>
          </w:p>
        </w:tc>
      </w:tr>
      <w:tr w:rsidR="001A2A81" w:rsidRPr="00EA2644" w14:paraId="21473292"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3BBC97" w14:textId="77777777" w:rsidR="001A2A81" w:rsidRPr="00EA2644" w:rsidRDefault="001A2A81" w:rsidP="00F806D8">
            <w:pPr>
              <w:pStyle w:val="TableText"/>
            </w:pPr>
            <w:r w:rsidRPr="00EA2644">
              <w:lastRenderedPageBreak/>
              <w:t>Anesthetic Machine / Ventilator</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ED9CC" w14:textId="77777777" w:rsidR="001A2A81" w:rsidRPr="00EA2644" w:rsidRDefault="001A2A81" w:rsidP="00F806D8">
            <w:pPr>
              <w:pStyle w:val="TableText"/>
            </w:pPr>
            <w:r w:rsidRPr="00EA2644">
              <w:t xml:space="preserve">Over the years, the conventional anaesthesia machine has evolved into an advanced </w:t>
            </w:r>
            <w:proofErr w:type="spellStart"/>
            <w:r w:rsidRPr="00EA2644">
              <w:t>carestation</w:t>
            </w:r>
            <w:proofErr w:type="spellEnd"/>
            <w:r w:rsidRPr="00EA2644">
              <w:t xml:space="preserve">. The new machines use advanced electronics, software and technology to offer extensive capabilities for ventilation, monitoring, inhaled agent delivery, low-flow anaesthesia and closed-loop anaesthesia. They offer integrated monitoring and recording facilities and seamless integration with anaesthesia information systems. It is possible to deliver tidal volumes accurately and eliminate several hazards associated with the </w:t>
            </w:r>
            <w:proofErr w:type="gramStart"/>
            <w:r w:rsidRPr="00EA2644">
              <w:t>low pressure</w:t>
            </w:r>
            <w:proofErr w:type="gramEnd"/>
            <w:r w:rsidRPr="00EA2644">
              <w:t xml:space="preserve"> system and oxygen flush. Appropriate use can result in enhanced safety and </w:t>
            </w:r>
            <w:proofErr w:type="spellStart"/>
            <w:r w:rsidRPr="00EA2644">
              <w:t>ergonomy</w:t>
            </w:r>
            <w:proofErr w:type="spellEnd"/>
            <w:r w:rsidRPr="00EA2644">
              <w:t xml:space="preserve"> of anaesthetic delivery and monitoring.</w:t>
            </w:r>
          </w:p>
          <w:p w14:paraId="70B66B81" w14:textId="77777777" w:rsidR="001A2A81" w:rsidRPr="00EA2644" w:rsidRDefault="001A2A81" w:rsidP="00F806D8">
            <w:pPr>
              <w:pStyle w:val="TableText"/>
            </w:pPr>
            <w:proofErr w:type="spellStart"/>
            <w:r w:rsidRPr="00EA2644">
              <w:t>Divatia</w:t>
            </w:r>
            <w:proofErr w:type="spellEnd"/>
            <w:r w:rsidRPr="00EA2644">
              <w:t xml:space="preserve">, J., Patil, V. and </w:t>
            </w:r>
            <w:proofErr w:type="spellStart"/>
            <w:r w:rsidRPr="00EA2644">
              <w:t>Shetmahajan</w:t>
            </w:r>
            <w:proofErr w:type="spellEnd"/>
            <w:r w:rsidRPr="00EA2644">
              <w:t>, M., 2013. The modern integrated anaesthesia workstation. Indian Journal of Anaesthesia, 57(5), pp.446 - 454</w:t>
            </w:r>
          </w:p>
        </w:tc>
      </w:tr>
    </w:tbl>
    <w:p w14:paraId="436BC482" w14:textId="77777777" w:rsidR="001A2A81" w:rsidRPr="00EA2644" w:rsidRDefault="001A2A81" w:rsidP="001A2A81">
      <w:pPr>
        <w:rPr>
          <w:lang w:val="en-AU"/>
        </w:rPr>
      </w:pPr>
    </w:p>
    <w:p w14:paraId="185E9548" w14:textId="77777777" w:rsidR="001A2A81" w:rsidRPr="00EA2644" w:rsidRDefault="001A2A81" w:rsidP="00746D65">
      <w:pPr>
        <w:pStyle w:val="Heading2"/>
      </w:pPr>
      <w:bookmarkStart w:id="19" w:name="_Toc36817227"/>
      <w:bookmarkStart w:id="20" w:name="_Toc37017830"/>
      <w:r w:rsidRPr="00EA2644">
        <w:lastRenderedPageBreak/>
        <w:t>Preparation for procedure</w:t>
      </w:r>
      <w:bookmarkEnd w:id="19"/>
      <w:bookmarkEnd w:id="20"/>
    </w:p>
    <w:p w14:paraId="7F91ADC4" w14:textId="77777777" w:rsidR="001A2A81" w:rsidRPr="00EA2644" w:rsidRDefault="001A2A81" w:rsidP="001A2A81">
      <w:r w:rsidRPr="00EA2644">
        <w:rPr>
          <w:noProof/>
        </w:rPr>
        <w:drawing>
          <wp:inline distT="0" distB="0" distL="0" distR="0" wp14:anchorId="21C1EF14" wp14:editId="27FD9B2C">
            <wp:extent cx="5015696" cy="67641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19740" cy="6769652"/>
                    </a:xfrm>
                    <a:prstGeom prst="rect">
                      <a:avLst/>
                    </a:prstGeom>
                    <a:noFill/>
                    <a:ln>
                      <a:noFill/>
                    </a:ln>
                  </pic:spPr>
                </pic:pic>
              </a:graphicData>
            </a:graphic>
          </wp:inline>
        </w:drawing>
      </w:r>
    </w:p>
    <w:p w14:paraId="12C42467" w14:textId="36AAA47E" w:rsidR="001A2A81" w:rsidRPr="00EA2644" w:rsidRDefault="001A2A81" w:rsidP="001A2A81">
      <w:pPr>
        <w:spacing w:after="200"/>
        <w:jc w:val="center"/>
        <w:rPr>
          <w:i/>
          <w:iCs/>
          <w:color w:val="44546A" w:themeColor="text2"/>
          <w:sz w:val="18"/>
          <w:szCs w:val="18"/>
        </w:rPr>
      </w:pPr>
      <w:r w:rsidRPr="00EA2644">
        <w:rPr>
          <w:i/>
          <w:iCs/>
          <w:color w:val="44546A" w:themeColor="text2"/>
          <w:sz w:val="18"/>
          <w:szCs w:val="18"/>
        </w:rPr>
        <w:t xml:space="preserve">Figure </w:t>
      </w:r>
      <w:r w:rsidRPr="00EA2644">
        <w:rPr>
          <w:i/>
          <w:iCs/>
          <w:color w:val="44546A" w:themeColor="text2"/>
          <w:sz w:val="18"/>
          <w:szCs w:val="18"/>
        </w:rPr>
        <w:fldChar w:fldCharType="begin"/>
      </w:r>
      <w:r w:rsidRPr="00EA2644">
        <w:rPr>
          <w:i/>
          <w:iCs/>
          <w:color w:val="44546A" w:themeColor="text2"/>
          <w:sz w:val="18"/>
          <w:szCs w:val="18"/>
        </w:rPr>
        <w:instrText xml:space="preserve"> SEQ Figure \* ARABIC </w:instrText>
      </w:r>
      <w:r w:rsidRPr="00EA2644">
        <w:rPr>
          <w:i/>
          <w:iCs/>
          <w:color w:val="44546A" w:themeColor="text2"/>
          <w:sz w:val="18"/>
          <w:szCs w:val="18"/>
        </w:rPr>
        <w:fldChar w:fldCharType="separate"/>
      </w:r>
      <w:r w:rsidR="00B24623" w:rsidRPr="00EA2644">
        <w:rPr>
          <w:i/>
          <w:iCs/>
          <w:noProof/>
          <w:color w:val="44546A" w:themeColor="text2"/>
          <w:sz w:val="18"/>
          <w:szCs w:val="18"/>
        </w:rPr>
        <w:t>1</w:t>
      </w:r>
      <w:r w:rsidRPr="00EA2644">
        <w:rPr>
          <w:i/>
          <w:iCs/>
          <w:color w:val="44546A" w:themeColor="text2"/>
          <w:sz w:val="18"/>
          <w:szCs w:val="18"/>
        </w:rPr>
        <w:fldChar w:fldCharType="end"/>
      </w:r>
      <w:r w:rsidRPr="00EA2644">
        <w:rPr>
          <w:i/>
          <w:iCs/>
          <w:color w:val="44546A" w:themeColor="text2"/>
          <w:sz w:val="18"/>
          <w:szCs w:val="18"/>
        </w:rPr>
        <w:t xml:space="preserve"> : Preparation</w:t>
      </w:r>
    </w:p>
    <w:p w14:paraId="09B541FD" w14:textId="77777777" w:rsidR="001A2A81" w:rsidRPr="00EA2644" w:rsidRDefault="001A2A81" w:rsidP="001A2A81">
      <w:pPr>
        <w:spacing w:after="200"/>
        <w:jc w:val="center"/>
        <w:rPr>
          <w:i/>
          <w:iCs/>
          <w:color w:val="44546A" w:themeColor="text2"/>
          <w:sz w:val="18"/>
          <w:szCs w:val="18"/>
        </w:rPr>
      </w:pPr>
    </w:p>
    <w:tbl>
      <w:tblPr>
        <w:tblW w:w="900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3000"/>
        <w:gridCol w:w="6000"/>
      </w:tblGrid>
      <w:tr w:rsidR="001A2A81" w:rsidRPr="00EA2644" w14:paraId="7C779414" w14:textId="77777777" w:rsidTr="001A2A81">
        <w:trPr>
          <w:tblHeader/>
        </w:trPr>
        <w:tc>
          <w:tcPr>
            <w:tcW w:w="3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9B12DBA" w14:textId="77777777" w:rsidR="001A2A81" w:rsidRPr="00EA2644" w:rsidRDefault="001A2A81" w:rsidP="00F806D8">
            <w:pPr>
              <w:pStyle w:val="TableText"/>
            </w:pPr>
            <w:r w:rsidRPr="00EA2644">
              <w:lastRenderedPageBreak/>
              <w:t>Actor</w:t>
            </w:r>
          </w:p>
        </w:tc>
        <w:tc>
          <w:tcPr>
            <w:tcW w:w="6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D33EF7E" w14:textId="77777777" w:rsidR="001A2A81" w:rsidRPr="00EA2644" w:rsidRDefault="001A2A81" w:rsidP="00F806D8">
            <w:pPr>
              <w:pStyle w:val="TableText"/>
            </w:pPr>
            <w:r w:rsidRPr="00EA2644">
              <w:t>Description</w:t>
            </w:r>
          </w:p>
        </w:tc>
      </w:tr>
      <w:tr w:rsidR="001A2A81" w:rsidRPr="00EA2644" w14:paraId="041A6B58"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8C545" w14:textId="77777777" w:rsidR="001A2A81" w:rsidRPr="00EA2644" w:rsidRDefault="001A2A81" w:rsidP="00F806D8">
            <w:pPr>
              <w:pStyle w:val="TableText"/>
            </w:pPr>
            <w:r w:rsidRPr="00EA2644">
              <w:t>Patient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34A13D" w14:textId="77777777" w:rsidR="001A2A81" w:rsidRPr="00EA2644" w:rsidRDefault="001A2A81" w:rsidP="00F806D8">
            <w:pPr>
              <w:pStyle w:val="TableText"/>
            </w:pPr>
            <w:r w:rsidRPr="00EA2644">
              <w:t xml:space="preserve">A person who is the recipient of healthcare services. In this use case, a Patient is someone scheduled for a surgery or procedure that requires the provision of anesthesia services, who is undergoing pre-anesthesia evaluation. </w:t>
            </w:r>
          </w:p>
        </w:tc>
      </w:tr>
      <w:tr w:rsidR="001A2A81" w:rsidRPr="00EA2644" w14:paraId="4A7C2839"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4BBB4" w14:textId="77777777" w:rsidR="001A2A81" w:rsidRPr="00EA2644" w:rsidRDefault="001A2A81" w:rsidP="00F806D8">
            <w:pPr>
              <w:pStyle w:val="TableText"/>
            </w:pPr>
            <w:r w:rsidRPr="00EA2644">
              <w:t>Anesthesia Care Team</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F1ACB9" w14:textId="77777777" w:rsidR="001A2A81" w:rsidRPr="00EA2644" w:rsidRDefault="001A2A81" w:rsidP="00F806D8">
            <w:pPr>
              <w:pStyle w:val="TableText"/>
            </w:pPr>
            <w:r w:rsidRPr="00EA2644">
              <w:t xml:space="preserve">This may be any practitioner who is specialized in providing anesthesia care e.g. Anesthesiologist, </w:t>
            </w:r>
            <w:proofErr w:type="spellStart"/>
            <w:r w:rsidRPr="00EA2644">
              <w:t>CRNA</w:t>
            </w:r>
            <w:proofErr w:type="spellEnd"/>
            <w:r w:rsidRPr="00EA2644">
              <w:t xml:space="preserve">, Anesthesia Resident, Anesthesia Nurse </w:t>
            </w:r>
          </w:p>
        </w:tc>
      </w:tr>
      <w:tr w:rsidR="001A2A81" w:rsidRPr="00EA2644" w14:paraId="01682AF8"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FE595" w14:textId="77777777" w:rsidR="001A2A81" w:rsidRPr="00EA2644" w:rsidRDefault="001A2A81" w:rsidP="00F806D8">
            <w:pPr>
              <w:pStyle w:val="TableText"/>
            </w:pPr>
            <w:r w:rsidRPr="00EA2644">
              <w:t>Anesthesiologist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B73490" w14:textId="77777777" w:rsidR="001A2A81" w:rsidRPr="00EA2644" w:rsidRDefault="001A2A81" w:rsidP="00F806D8">
            <w:pPr>
              <w:pStyle w:val="TableText"/>
            </w:pPr>
            <w:proofErr w:type="spellStart"/>
            <w:r w:rsidRPr="00EA2644">
              <w:t>Anesthesiologists</w:t>
            </w:r>
            <w:proofErr w:type="spellEnd"/>
            <w:r w:rsidRPr="00EA2644">
              <w:t xml:space="preserve"> are physicians specializing in perioperative care, developing </w:t>
            </w:r>
            <w:proofErr w:type="spellStart"/>
            <w:r w:rsidRPr="00EA2644">
              <w:t>anesthetic</w:t>
            </w:r>
            <w:proofErr w:type="spellEnd"/>
            <w:r w:rsidRPr="00EA2644">
              <w:t xml:space="preserve"> plans, and the administration of </w:t>
            </w:r>
            <w:proofErr w:type="spellStart"/>
            <w:r w:rsidRPr="00EA2644">
              <w:t>anesthetics</w:t>
            </w:r>
            <w:proofErr w:type="spellEnd"/>
            <w:r w:rsidRPr="00EA2644">
              <w:t xml:space="preserve">. The </w:t>
            </w:r>
            <w:proofErr w:type="spellStart"/>
            <w:r w:rsidRPr="00EA2644">
              <w:t>anesthesiologist</w:t>
            </w:r>
            <w:proofErr w:type="spellEnd"/>
            <w:r w:rsidRPr="00EA2644">
              <w:t xml:space="preserve"> takes part in all 3 phases of surgery: before, during, and after.</w:t>
            </w:r>
          </w:p>
        </w:tc>
      </w:tr>
    </w:tbl>
    <w:p w14:paraId="1445177B"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39A283AE" w14:textId="77777777" w:rsidR="001A2A81" w:rsidRPr="00EA2644" w:rsidRDefault="001A2A81" w:rsidP="001A2A81">
      <w:pPr>
        <w:spacing w:before="100" w:beforeAutospacing="1" w:after="100" w:afterAutospacing="1"/>
        <w:rPr>
          <w:u w:val="single"/>
        </w:rPr>
      </w:pPr>
      <w:r w:rsidRPr="00EA2644">
        <w:rPr>
          <w:u w:val="single"/>
        </w:rPr>
        <w:t>Transfer patient</w:t>
      </w:r>
    </w:p>
    <w:p w14:paraId="2AA27FD1" w14:textId="71AE0DE7" w:rsidR="001A2A81" w:rsidRPr="00EA2644" w:rsidRDefault="001A2A81" w:rsidP="001A2A81">
      <w:pPr>
        <w:spacing w:before="100" w:beforeAutospacing="1" w:after="100" w:afterAutospacing="1"/>
      </w:pPr>
      <w:r w:rsidRPr="00EA2644">
        <w:t xml:space="preserve">In some countries, it is customary to prepare the patient in a location close to, or </w:t>
      </w:r>
      <w:r w:rsidR="00B40616" w:rsidRPr="00EA2644">
        <w:t>adjoining</w:t>
      </w:r>
      <w:r w:rsidRPr="00EA2644">
        <w:t xml:space="preserve"> the OR in which case it is necessary to transfer them to the OR for the procedure</w:t>
      </w:r>
    </w:p>
    <w:p w14:paraId="370E4FBD"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Edit plan</w:t>
      </w:r>
    </w:p>
    <w:p w14:paraId="3B15E532" w14:textId="77777777" w:rsidR="001A2A81" w:rsidRPr="00EA2644" w:rsidRDefault="001A2A81" w:rsidP="001A2A81">
      <w:pPr>
        <w:spacing w:before="100" w:beforeAutospacing="1" w:after="100" w:afterAutospacing="1"/>
      </w:pPr>
      <w:r w:rsidRPr="00EA2644">
        <w:t xml:space="preserve">Typically, a plan for the anesthetic management of the case will have been formulated as part of the pre-operative assessment. In this case the plan requires simply to be reviewed. However, changes may require to be made in the light of recently added information or a new plan may require to be created </w:t>
      </w:r>
      <w:proofErr w:type="gramStart"/>
      <w:r w:rsidRPr="00EA2644">
        <w:t>on the basis of</w:t>
      </w:r>
      <w:proofErr w:type="gramEnd"/>
      <w:r w:rsidRPr="00EA2644">
        <w:t xml:space="preserve"> the review of the pre-operative assessment.</w:t>
      </w:r>
    </w:p>
    <w:p w14:paraId="52067958"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Pre-Assessment</w:t>
      </w:r>
    </w:p>
    <w:p w14:paraId="5D69F810" w14:textId="77777777" w:rsidR="001A2A81" w:rsidRPr="00EA2644" w:rsidRDefault="001A2A81" w:rsidP="001A2A81">
      <w:pPr>
        <w:spacing w:before="100" w:beforeAutospacing="1" w:after="100" w:afterAutospacing="1"/>
      </w:pPr>
      <w:r w:rsidRPr="00EA2644">
        <w:t>The purpose of the pre-assessment is:</w:t>
      </w:r>
    </w:p>
    <w:p w14:paraId="455E6883" w14:textId="77777777" w:rsidR="001A2A81" w:rsidRPr="00EA2644" w:rsidRDefault="001A2A81" w:rsidP="00FD62B8">
      <w:pPr>
        <w:numPr>
          <w:ilvl w:val="0"/>
          <w:numId w:val="8"/>
        </w:numPr>
        <w:spacing w:after="0" w:line="240" w:lineRule="auto"/>
      </w:pPr>
      <w:r w:rsidRPr="00EA2644">
        <w:t>To document the diagnoses/ condition(s) for which surgery is needed.</w:t>
      </w:r>
    </w:p>
    <w:p w14:paraId="51DC363E" w14:textId="77777777" w:rsidR="001A2A81" w:rsidRPr="00EA2644" w:rsidRDefault="001A2A81" w:rsidP="00FD62B8">
      <w:pPr>
        <w:numPr>
          <w:ilvl w:val="0"/>
          <w:numId w:val="9"/>
        </w:numPr>
        <w:spacing w:after="0" w:line="240" w:lineRule="auto"/>
      </w:pPr>
      <w:r w:rsidRPr="00EA2644">
        <w:t>Assess the patient’s overall health status.</w:t>
      </w:r>
    </w:p>
    <w:p w14:paraId="0819BB66" w14:textId="77777777" w:rsidR="001A2A81" w:rsidRPr="00EA2644" w:rsidRDefault="001A2A81" w:rsidP="00FD62B8">
      <w:pPr>
        <w:numPr>
          <w:ilvl w:val="0"/>
          <w:numId w:val="9"/>
        </w:numPr>
        <w:spacing w:after="0" w:line="240" w:lineRule="auto"/>
      </w:pPr>
      <w:r w:rsidRPr="00EA2644">
        <w:t>Identify conditions that could cause problems both during and after surgery e.g. allergies, sleep apnea, airway issues, previous untoward events</w:t>
      </w:r>
    </w:p>
    <w:p w14:paraId="5E36E77C" w14:textId="77777777" w:rsidR="001A2A81" w:rsidRPr="00EA2644" w:rsidRDefault="001A2A81" w:rsidP="00FD62B8">
      <w:pPr>
        <w:numPr>
          <w:ilvl w:val="0"/>
          <w:numId w:val="9"/>
        </w:numPr>
        <w:spacing w:after="0" w:line="240" w:lineRule="auto"/>
      </w:pPr>
      <w:r w:rsidRPr="00EA2644">
        <w:t>Assess perioperative risks</w:t>
      </w:r>
    </w:p>
    <w:p w14:paraId="7B5B590F" w14:textId="77777777" w:rsidR="001A2A81" w:rsidRPr="00EA2644" w:rsidRDefault="001A2A81" w:rsidP="00FD62B8">
      <w:pPr>
        <w:numPr>
          <w:ilvl w:val="0"/>
          <w:numId w:val="9"/>
        </w:numPr>
        <w:spacing w:after="0" w:line="240" w:lineRule="auto"/>
      </w:pPr>
      <w:r w:rsidRPr="00EA2644">
        <w:t>Optimize the patient’s medical condition to reduce surgical and anesthetic peri-operative morbidity or mortality.</w:t>
      </w:r>
    </w:p>
    <w:p w14:paraId="7A748C8E" w14:textId="77777777" w:rsidR="001A2A81" w:rsidRPr="00EA2644" w:rsidRDefault="001A2A81" w:rsidP="00FD62B8">
      <w:pPr>
        <w:numPr>
          <w:ilvl w:val="0"/>
          <w:numId w:val="9"/>
        </w:numPr>
        <w:spacing w:after="0" w:line="240" w:lineRule="auto"/>
      </w:pPr>
      <w:r w:rsidRPr="00EA2644">
        <w:t>Develop an appropriate perioperative care plan.</w:t>
      </w:r>
    </w:p>
    <w:p w14:paraId="64412A61" w14:textId="77777777" w:rsidR="001A2A81" w:rsidRPr="00EA2644" w:rsidRDefault="001A2A81" w:rsidP="00FD62B8">
      <w:pPr>
        <w:numPr>
          <w:ilvl w:val="0"/>
          <w:numId w:val="9"/>
        </w:numPr>
        <w:spacing w:after="0" w:line="240" w:lineRule="auto"/>
      </w:pPr>
      <w:r w:rsidRPr="00EA2644">
        <w:t>Discuss with the patient the proposed surgery, anesthesia, intraoperative care and postoperative pain treatments and record consent.</w:t>
      </w:r>
    </w:p>
    <w:p w14:paraId="3303C2C0" w14:textId="77777777" w:rsidR="001A2A81" w:rsidRPr="00EA2644" w:rsidRDefault="001A2A81" w:rsidP="001A2A81">
      <w:pPr>
        <w:spacing w:before="100" w:beforeAutospacing="1" w:after="100" w:afterAutospacing="1"/>
      </w:pPr>
      <w:r w:rsidRPr="00EA2644">
        <w:t>A detailed discussion of anesthetic pre-assessment is out-of-scope of this DAM but is given in 'HL7 Version 3 Domain Analysis Model: Preoperative Anesthesiology, Release 1’.</w:t>
      </w:r>
    </w:p>
    <w:p w14:paraId="32530EBA" w14:textId="77777777" w:rsidR="001A2A81" w:rsidRPr="00EA2644" w:rsidRDefault="001A2A81" w:rsidP="001A2A81">
      <w:pPr>
        <w:spacing w:before="100" w:beforeAutospacing="1" w:after="100" w:afterAutospacing="1"/>
      </w:pPr>
      <w:r w:rsidRPr="00EA2644">
        <w:t>The anesthetic pre-assessment may be carried out several weeks before the planned procedure, but in the case of urgent and emergency surgery may only be carried out hours or minutes before. Also, new information may be added to the pre-assessment at any time, if, for example, there has been a recent change in current medications, laboratory data or health status.</w:t>
      </w:r>
    </w:p>
    <w:p w14:paraId="3768BA48" w14:textId="77777777" w:rsidR="001A2A81" w:rsidRPr="00EA2644" w:rsidRDefault="001A2A81" w:rsidP="001A2A81">
      <w:pPr>
        <w:spacing w:before="100" w:beforeAutospacing="1" w:after="100" w:afterAutospacing="1"/>
      </w:pPr>
      <w:r w:rsidRPr="00EA2644">
        <w:lastRenderedPageBreak/>
        <w:t>The pre-assessment includes a risk assessment and anesthetic plan. It also includes a record of consent given by the patient or their representative following a discussion of the planned procedure(s) and their associated risks.</w:t>
      </w:r>
    </w:p>
    <w:p w14:paraId="47BF2549" w14:textId="77777777" w:rsidR="001A2A81" w:rsidRPr="00EA2644" w:rsidRDefault="001A2A81" w:rsidP="001A2A81">
      <w:pPr>
        <w:spacing w:before="100" w:beforeAutospacing="1" w:after="100" w:afterAutospacing="1"/>
      </w:pPr>
      <w:r w:rsidRPr="00EA2644">
        <w:t xml:space="preserve">This is an essential precursor to obtaining consent because the patient </w:t>
      </w:r>
      <w:proofErr w:type="gramStart"/>
      <w:r w:rsidRPr="00EA2644">
        <w:t>has to</w:t>
      </w:r>
      <w:proofErr w:type="gramEnd"/>
      <w:r w:rsidRPr="00EA2644">
        <w:t xml:space="preserve"> understand the benefits and hazards of the proposed procedure in order for consent to be meaningful. It may include a discussion of a procedure that is possible, but not planned. For example, it might be planned to use mild sedation and an epidural block. However, in the case that the block could not be established then the anesthesiologist might need to induce general anesthesia so this would be discussed as part of the plan. </w:t>
      </w:r>
    </w:p>
    <w:p w14:paraId="0B064627" w14:textId="77777777" w:rsidR="001A2A81" w:rsidRPr="00EA2644" w:rsidRDefault="001A2A81" w:rsidP="001A2A81">
      <w:pPr>
        <w:spacing w:before="100" w:beforeAutospacing="1" w:after="100" w:afterAutospacing="1"/>
      </w:pPr>
      <w:r w:rsidRPr="00EA2644">
        <w:t xml:space="preserve">The Review of the pre-assessment is to refresh the awareness of the anesthesiologist and other members of the care team, of issues that have a bearing on the management of the case. </w:t>
      </w:r>
    </w:p>
    <w:p w14:paraId="0ABDF779" w14:textId="77777777" w:rsidR="001A2A81" w:rsidRPr="00EA2644" w:rsidRDefault="001A2A81" w:rsidP="001A2A81">
      <w:pPr>
        <w:spacing w:before="100" w:beforeAutospacing="1" w:after="100" w:afterAutospacing="1"/>
      </w:pPr>
      <w:r w:rsidRPr="00EA2644">
        <w:t>This information flows forward to the intra-procedural phase.</w:t>
      </w:r>
    </w:p>
    <w:p w14:paraId="34CBA45D"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Anesthetic Record</w:t>
      </w:r>
    </w:p>
    <w:p w14:paraId="036D6199" w14:textId="77777777" w:rsidR="001A2A81" w:rsidRPr="00EA2644" w:rsidRDefault="001A2A81" w:rsidP="001A2A81">
      <w:pPr>
        <w:spacing w:before="100" w:beforeAutospacing="1" w:after="100" w:afterAutospacing="1"/>
      </w:pPr>
      <w:r w:rsidRPr="00EA2644">
        <w:t>Throughout the procedure a comprehensive record is maintained. Today, this is likely to be an electronic record that is made using an Anesthesia Information Management System (AIMS). It includes:</w:t>
      </w:r>
    </w:p>
    <w:p w14:paraId="1645EDF2" w14:textId="77777777" w:rsidR="001A2A81" w:rsidRPr="00EA2644" w:rsidRDefault="001A2A81" w:rsidP="00FD62B8">
      <w:pPr>
        <w:numPr>
          <w:ilvl w:val="0"/>
          <w:numId w:val="10"/>
        </w:numPr>
        <w:spacing w:after="0" w:line="240" w:lineRule="auto"/>
      </w:pPr>
      <w:r w:rsidRPr="00EA2644">
        <w:t>Information about the case, patient, care teams, type of surgical and anesthetic procedures planned and done etc.</w:t>
      </w:r>
    </w:p>
    <w:p w14:paraId="13C61BB5" w14:textId="77777777" w:rsidR="001A2A81" w:rsidRPr="00EA2644" w:rsidRDefault="001A2A81" w:rsidP="00FD62B8">
      <w:pPr>
        <w:numPr>
          <w:ilvl w:val="0"/>
          <w:numId w:val="10"/>
        </w:numPr>
        <w:spacing w:after="0" w:line="240" w:lineRule="auto"/>
      </w:pPr>
      <w:r w:rsidRPr="00EA2644">
        <w:t>Detailed information about equipment, checklists and specific interventions such as the insertion of an IV cannula, induction, intubation, regional anesthesia etc. - in short, any information relevant to the anesthetic procedure.</w:t>
      </w:r>
    </w:p>
    <w:p w14:paraId="3221AA79" w14:textId="77777777" w:rsidR="001A2A81" w:rsidRPr="00EA2644" w:rsidRDefault="001A2A81" w:rsidP="00FD62B8">
      <w:pPr>
        <w:numPr>
          <w:ilvl w:val="0"/>
          <w:numId w:val="10"/>
        </w:numPr>
        <w:spacing w:after="0" w:line="240" w:lineRule="auto"/>
      </w:pPr>
      <w:r w:rsidRPr="00EA2644">
        <w:t>Administration of drugs and fluids</w:t>
      </w:r>
    </w:p>
    <w:p w14:paraId="5095B4E1" w14:textId="77777777" w:rsidR="001A2A81" w:rsidRPr="00EA2644" w:rsidRDefault="001A2A81" w:rsidP="00FD62B8">
      <w:pPr>
        <w:numPr>
          <w:ilvl w:val="0"/>
          <w:numId w:val="10"/>
        </w:numPr>
        <w:spacing w:after="0" w:line="240" w:lineRule="auto"/>
      </w:pPr>
      <w:r w:rsidRPr="00EA2644">
        <w:t>Data from patient connected devices: anesthetic machine, ventilator, syringe pumps, physiological monitors</w:t>
      </w:r>
    </w:p>
    <w:p w14:paraId="1A48FC2C" w14:textId="77777777" w:rsidR="001A2A81" w:rsidRPr="00EA2644" w:rsidRDefault="001A2A81" w:rsidP="00FD62B8">
      <w:pPr>
        <w:numPr>
          <w:ilvl w:val="0"/>
          <w:numId w:val="10"/>
        </w:numPr>
        <w:spacing w:after="0" w:line="240" w:lineRule="auto"/>
      </w:pPr>
      <w:r w:rsidRPr="00EA2644">
        <w:t>Observations</w:t>
      </w:r>
    </w:p>
    <w:p w14:paraId="7CFEF50E" w14:textId="77777777" w:rsidR="001A2A81" w:rsidRPr="00EA2644" w:rsidRDefault="001A2A81" w:rsidP="00FD62B8">
      <w:pPr>
        <w:numPr>
          <w:ilvl w:val="0"/>
          <w:numId w:val="10"/>
        </w:numPr>
        <w:spacing w:after="0" w:line="240" w:lineRule="auto"/>
      </w:pPr>
      <w:r w:rsidRPr="00EA2644">
        <w:t>Events including milestone events and adverse events</w:t>
      </w:r>
    </w:p>
    <w:p w14:paraId="5C0C0874"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Case Summary</w:t>
      </w:r>
    </w:p>
    <w:p w14:paraId="54AD3968" w14:textId="77777777" w:rsidR="001A2A81" w:rsidRPr="00EA2644" w:rsidRDefault="001A2A81" w:rsidP="001A2A81">
      <w:pPr>
        <w:spacing w:before="100" w:beforeAutospacing="1" w:after="100" w:afterAutospacing="1"/>
      </w:pPr>
      <w:r w:rsidRPr="00EA2644">
        <w:t xml:space="preserve">This is the first element of the anesthetic record. It identifies </w:t>
      </w:r>
    </w:p>
    <w:p w14:paraId="148040DF" w14:textId="77777777" w:rsidR="001A2A81" w:rsidRPr="00EA2644" w:rsidRDefault="001A2A81" w:rsidP="00FD62B8">
      <w:pPr>
        <w:numPr>
          <w:ilvl w:val="0"/>
          <w:numId w:val="11"/>
        </w:numPr>
        <w:spacing w:after="0" w:line="240" w:lineRule="auto"/>
      </w:pPr>
      <w:r w:rsidRPr="00EA2644">
        <w:t>the patient, their date of birth and gender and potentially other information such as address and details of next of kin</w:t>
      </w:r>
    </w:p>
    <w:p w14:paraId="174568AE" w14:textId="77777777" w:rsidR="001A2A81" w:rsidRPr="00EA2644" w:rsidRDefault="001A2A81" w:rsidP="00FD62B8">
      <w:pPr>
        <w:numPr>
          <w:ilvl w:val="0"/>
          <w:numId w:val="11"/>
        </w:numPr>
        <w:spacing w:after="0" w:line="240" w:lineRule="auto"/>
      </w:pPr>
      <w:r w:rsidRPr="00EA2644">
        <w:t>the Practitioners in the Care Team (Anesthetic and Surgical) including roles and supervision</w:t>
      </w:r>
    </w:p>
    <w:p w14:paraId="5CCDA17E" w14:textId="77777777" w:rsidR="001A2A81" w:rsidRPr="00EA2644" w:rsidRDefault="001A2A81" w:rsidP="00FD62B8">
      <w:pPr>
        <w:numPr>
          <w:ilvl w:val="0"/>
          <w:numId w:val="11"/>
        </w:numPr>
        <w:spacing w:after="0" w:line="240" w:lineRule="auto"/>
      </w:pPr>
      <w:r w:rsidRPr="00EA2644">
        <w:t>the planned surgical procedure(s) and associated pre-procedure diagnoses. At the end of the case, any procedure(s) not done, together with any unplanned procedure(s) that were, are recorded with a note of the reasons why each event occurred. In the same way any change to the pre-procedure diagnoses is also noted.</w:t>
      </w:r>
    </w:p>
    <w:p w14:paraId="57B94726" w14:textId="669414BA" w:rsidR="001A2A81" w:rsidRPr="00EA2644" w:rsidRDefault="001A2A81" w:rsidP="00FD62B8">
      <w:pPr>
        <w:numPr>
          <w:ilvl w:val="0"/>
          <w:numId w:val="11"/>
        </w:numPr>
        <w:spacing w:after="0" w:line="240" w:lineRule="auto"/>
      </w:pPr>
      <w:r w:rsidRPr="00EA2644">
        <w:t xml:space="preserve">The planned anesthetic </w:t>
      </w:r>
      <w:r w:rsidR="00B40616" w:rsidRPr="00EA2644">
        <w:t>procedures</w:t>
      </w:r>
      <w:r w:rsidRPr="00EA2644">
        <w:t xml:space="preserve"> at a general level. For </w:t>
      </w:r>
      <w:r w:rsidR="00EA2644" w:rsidRPr="00EA2644">
        <w:t>example,</w:t>
      </w:r>
      <w:r w:rsidRPr="00EA2644">
        <w:t xml:space="preserve"> 'General Anesthesia (GA', 'Sedation', 'Local Anesthetic Block' or more specifically, for example, 'Epidural Block'</w:t>
      </w:r>
    </w:p>
    <w:p w14:paraId="79EB579D" w14:textId="77777777" w:rsidR="001A2A81" w:rsidRPr="00EA2644" w:rsidRDefault="001A2A81" w:rsidP="00FD62B8">
      <w:pPr>
        <w:numPr>
          <w:ilvl w:val="0"/>
          <w:numId w:val="11"/>
        </w:numPr>
        <w:spacing w:after="0" w:line="240" w:lineRule="auto"/>
      </w:pPr>
      <w:r w:rsidRPr="00EA2644">
        <w:lastRenderedPageBreak/>
        <w:t>the current date and location of the procedure(s)</w:t>
      </w:r>
    </w:p>
    <w:p w14:paraId="548D27EE"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Perform Staff, Patient and Equipment checks</w:t>
      </w:r>
    </w:p>
    <w:p w14:paraId="4641C614" w14:textId="33D51876" w:rsidR="001A2A81" w:rsidRPr="00EA2644" w:rsidRDefault="001A2A81" w:rsidP="001A2A81">
      <w:pPr>
        <w:spacing w:before="100" w:beforeAutospacing="1" w:after="100" w:afterAutospacing="1"/>
      </w:pPr>
      <w:r w:rsidRPr="00EA2644">
        <w:t xml:space="preserve">Before commencing the </w:t>
      </w:r>
      <w:r w:rsidR="00EA2644" w:rsidRPr="00EA2644">
        <w:t>procedure,</w:t>
      </w:r>
      <w:r w:rsidRPr="00EA2644">
        <w:t xml:space="preserve"> it is necessary to check the following:</w:t>
      </w:r>
    </w:p>
    <w:p w14:paraId="6458C754" w14:textId="17C27027" w:rsidR="001A2A81" w:rsidRPr="00EA2644" w:rsidRDefault="001A2A81" w:rsidP="00FD62B8">
      <w:pPr>
        <w:numPr>
          <w:ilvl w:val="0"/>
          <w:numId w:val="12"/>
        </w:numPr>
        <w:spacing w:after="0" w:line="240" w:lineRule="auto"/>
      </w:pPr>
      <w:r w:rsidRPr="00EA2644">
        <w:t xml:space="preserve">WHO Safer Surgery checklist that establishes that members of the care team understand and agree upon the planned procedure(s) </w:t>
      </w:r>
      <w:proofErr w:type="gramStart"/>
      <w:r w:rsidRPr="00EA2644">
        <w:t>and also</w:t>
      </w:r>
      <w:proofErr w:type="gramEnd"/>
      <w:r w:rsidRPr="00EA2644">
        <w:t xml:space="preserve"> the role and responsibility of each member of the care team. This </w:t>
      </w:r>
      <w:r w:rsidR="00EA2644" w:rsidRPr="00EA2644">
        <w:t>includes</w:t>
      </w:r>
      <w:r w:rsidRPr="00EA2644">
        <w:t xml:space="preserve"> supervision relationships.</w:t>
      </w:r>
    </w:p>
    <w:p w14:paraId="3CE3C818" w14:textId="77777777" w:rsidR="001A2A81" w:rsidRPr="00EA2644" w:rsidRDefault="001A2A81" w:rsidP="00FD62B8">
      <w:pPr>
        <w:numPr>
          <w:ilvl w:val="0"/>
          <w:numId w:val="12"/>
        </w:numPr>
        <w:spacing w:after="0" w:line="240" w:lineRule="auto"/>
      </w:pPr>
      <w:r w:rsidRPr="00EA2644">
        <w:t>the identity of the patient and that the surgical site has been correctly identified and marked</w:t>
      </w:r>
    </w:p>
    <w:p w14:paraId="09800DC0" w14:textId="77777777" w:rsidR="001A2A81" w:rsidRPr="00EA2644" w:rsidRDefault="001A2A81" w:rsidP="00FD62B8">
      <w:pPr>
        <w:numPr>
          <w:ilvl w:val="0"/>
          <w:numId w:val="12"/>
        </w:numPr>
        <w:spacing w:after="0" w:line="240" w:lineRule="auto"/>
      </w:pPr>
      <w:r w:rsidRPr="00EA2644">
        <w:t>condition and operation of major items of equipment, particularly the anesthetic machine/ventilator</w:t>
      </w:r>
    </w:p>
    <w:p w14:paraId="109C27BD" w14:textId="77777777" w:rsidR="001A2A81" w:rsidRPr="00EA2644" w:rsidRDefault="001A2A81" w:rsidP="00FD62B8">
      <w:pPr>
        <w:numPr>
          <w:ilvl w:val="0"/>
          <w:numId w:val="12"/>
        </w:numPr>
        <w:spacing w:after="0" w:line="240" w:lineRule="auto"/>
      </w:pPr>
      <w:r w:rsidRPr="00EA2644">
        <w:t>the availability of drugs and devices that may be required in an emergency such as opiate antagonists, defibrillating ECG machine, bag and mask</w:t>
      </w:r>
    </w:p>
    <w:p w14:paraId="51AD3ED9" w14:textId="77777777" w:rsidR="001A2A81" w:rsidRPr="00EA2644" w:rsidRDefault="001A2A81" w:rsidP="001A2A81">
      <w:pPr>
        <w:spacing w:before="100" w:beforeAutospacing="1" w:after="100" w:afterAutospacing="1"/>
      </w:pPr>
      <w:r w:rsidRPr="00EA2644">
        <w:t>Most of these checks and activities are included the pre-procedural 'Timeout'</w:t>
      </w:r>
    </w:p>
    <w:p w14:paraId="7E50E5B7"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Record Equipment Used</w:t>
      </w:r>
    </w:p>
    <w:p w14:paraId="0089AA5A" w14:textId="77777777" w:rsidR="001A2A81" w:rsidRPr="00EA2644" w:rsidRDefault="001A2A81" w:rsidP="001A2A81">
      <w:pPr>
        <w:spacing w:before="100" w:beforeAutospacing="1" w:after="100" w:afterAutospacing="1"/>
      </w:pPr>
      <w:r w:rsidRPr="00EA2644">
        <w:t>It is necessary to record the equipment used in the procedure including:</w:t>
      </w:r>
    </w:p>
    <w:p w14:paraId="3C58DE64" w14:textId="77777777" w:rsidR="001A2A81" w:rsidRPr="00EA2644" w:rsidRDefault="001A2A81" w:rsidP="00FD62B8">
      <w:pPr>
        <w:numPr>
          <w:ilvl w:val="0"/>
          <w:numId w:val="13"/>
        </w:numPr>
        <w:spacing w:after="0" w:line="240" w:lineRule="auto"/>
      </w:pPr>
      <w:r w:rsidRPr="00EA2644">
        <w:t>anesthetic machine/ventilator</w:t>
      </w:r>
    </w:p>
    <w:p w14:paraId="385875CD" w14:textId="77777777" w:rsidR="001A2A81" w:rsidRPr="00EA2644" w:rsidRDefault="001A2A81" w:rsidP="00FD62B8">
      <w:pPr>
        <w:numPr>
          <w:ilvl w:val="0"/>
          <w:numId w:val="13"/>
        </w:numPr>
        <w:spacing w:after="0" w:line="240" w:lineRule="auto"/>
      </w:pPr>
      <w:r w:rsidRPr="00EA2644">
        <w:t>physiological monitors</w:t>
      </w:r>
    </w:p>
    <w:p w14:paraId="34AC05C0" w14:textId="77777777" w:rsidR="001A2A81" w:rsidRPr="00EA2644" w:rsidRDefault="001A2A81" w:rsidP="00FD62B8">
      <w:pPr>
        <w:numPr>
          <w:ilvl w:val="0"/>
          <w:numId w:val="13"/>
        </w:numPr>
        <w:spacing w:after="0" w:line="240" w:lineRule="auto"/>
      </w:pPr>
      <w:r w:rsidRPr="00EA2644">
        <w:t>imaging equipment</w:t>
      </w:r>
    </w:p>
    <w:p w14:paraId="46656D24" w14:textId="77777777" w:rsidR="001A2A81" w:rsidRPr="00EA2644" w:rsidRDefault="001A2A81" w:rsidP="00FD62B8">
      <w:pPr>
        <w:numPr>
          <w:ilvl w:val="0"/>
          <w:numId w:val="13"/>
        </w:numPr>
        <w:spacing w:after="0" w:line="240" w:lineRule="auto"/>
      </w:pPr>
      <w:r w:rsidRPr="00EA2644">
        <w:t>equipment to ensure homeostasis such as warming blankets</w:t>
      </w:r>
    </w:p>
    <w:p w14:paraId="3C18E87A"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Attach monitors</w:t>
      </w:r>
    </w:p>
    <w:p w14:paraId="229B6777" w14:textId="77777777" w:rsidR="001A2A81" w:rsidRPr="00EA2644" w:rsidRDefault="001A2A81" w:rsidP="001A2A81">
      <w:pPr>
        <w:spacing w:before="100" w:beforeAutospacing="1" w:after="100" w:afterAutospacing="1"/>
      </w:pPr>
      <w:r w:rsidRPr="00EA2644">
        <w:t>Monitoring of vital signs and other parameters is absolutely required in intra-procedural anesthesia. The ways in which an association between a patient and a monitor (device), are initiated and managed are out-of-scope of this DAM but are described in detail in:</w:t>
      </w:r>
    </w:p>
    <w:p w14:paraId="3EDCFD39" w14:textId="77777777" w:rsidR="001A2A81" w:rsidRPr="00EA2644" w:rsidRDefault="001A2A81" w:rsidP="001A2A81">
      <w:pPr>
        <w:spacing w:before="100" w:beforeAutospacing="1" w:after="100" w:afterAutospacing="1"/>
      </w:pPr>
      <w:r w:rsidRPr="00EA2644">
        <w:rPr>
          <w:color w:val="0000FF"/>
        </w:rPr>
        <w:t>HL7 Version 3 Domain Analysis Model: Detailed Clinical Models for Medical Devices, Release 1 (HL7 Health Care Devices Work Group, March 2015)</w:t>
      </w:r>
    </w:p>
    <w:p w14:paraId="3EEB4800" w14:textId="77777777" w:rsidR="001A2A81" w:rsidRPr="00EA2644" w:rsidRDefault="001A2A81" w:rsidP="001A2A81">
      <w:pPr>
        <w:spacing w:before="100" w:beforeAutospacing="1" w:after="100" w:afterAutospacing="1"/>
      </w:pPr>
      <w:r w:rsidRPr="00EA2644">
        <w:t>Minimum and desirable, standards for monitoring in anesthesia have been defined by various national professional bodies and international organizations including AAGBI (UK and Eire), ANZCA (Australia and New Zealand), ASA (US), CAS (Canada), EBA (Europe) and WHO-WFSA (International). Based on the recommendations of these bodies, minimum requirements for monitoring in anesthesia can be defined as:</w:t>
      </w:r>
    </w:p>
    <w:p w14:paraId="63360F19" w14:textId="77777777" w:rsidR="001A2A81" w:rsidRPr="00EA2644" w:rsidRDefault="001A2A81" w:rsidP="00FD62B8">
      <w:pPr>
        <w:numPr>
          <w:ilvl w:val="0"/>
          <w:numId w:val="14"/>
        </w:numPr>
        <w:spacing w:after="0" w:line="240" w:lineRule="auto"/>
      </w:pPr>
      <w:r w:rsidRPr="00EA2644">
        <w:t>Inspired O2</w:t>
      </w:r>
    </w:p>
    <w:p w14:paraId="2BEE2FE3" w14:textId="77777777" w:rsidR="001A2A81" w:rsidRPr="00EA2644" w:rsidRDefault="001A2A81" w:rsidP="00FD62B8">
      <w:pPr>
        <w:numPr>
          <w:ilvl w:val="0"/>
          <w:numId w:val="15"/>
        </w:numPr>
        <w:spacing w:after="0" w:line="240" w:lineRule="auto"/>
      </w:pPr>
      <w:r w:rsidRPr="00EA2644">
        <w:t>Expired CO2</w:t>
      </w:r>
    </w:p>
    <w:p w14:paraId="6BAFF054" w14:textId="77777777" w:rsidR="001A2A81" w:rsidRPr="00EA2644" w:rsidRDefault="001A2A81" w:rsidP="00FD62B8">
      <w:pPr>
        <w:numPr>
          <w:ilvl w:val="0"/>
          <w:numId w:val="15"/>
        </w:numPr>
        <w:spacing w:after="0" w:line="240" w:lineRule="auto"/>
      </w:pPr>
      <w:r w:rsidRPr="00EA2644">
        <w:t>Airway pressure</w:t>
      </w:r>
    </w:p>
    <w:p w14:paraId="57A3B0B0" w14:textId="77777777" w:rsidR="001A2A81" w:rsidRPr="00EA2644" w:rsidRDefault="001A2A81" w:rsidP="00FD62B8">
      <w:pPr>
        <w:numPr>
          <w:ilvl w:val="0"/>
          <w:numId w:val="15"/>
        </w:numPr>
        <w:spacing w:after="0" w:line="240" w:lineRule="auto"/>
      </w:pPr>
      <w:r w:rsidRPr="00EA2644">
        <w:t>Inspired and end tidal concentration of inhalational agents, when used</w:t>
      </w:r>
    </w:p>
    <w:p w14:paraId="3DBE389D" w14:textId="77777777" w:rsidR="001A2A81" w:rsidRPr="00EA2644" w:rsidRDefault="001A2A81" w:rsidP="00FD62B8">
      <w:pPr>
        <w:numPr>
          <w:ilvl w:val="0"/>
          <w:numId w:val="15"/>
        </w:numPr>
        <w:spacing w:after="0" w:line="240" w:lineRule="auto"/>
      </w:pPr>
      <w:r w:rsidRPr="00EA2644">
        <w:t>Pulse oximeter</w:t>
      </w:r>
    </w:p>
    <w:p w14:paraId="458EAF5C" w14:textId="77777777" w:rsidR="001A2A81" w:rsidRPr="00EA2644" w:rsidRDefault="001A2A81" w:rsidP="00FD62B8">
      <w:pPr>
        <w:numPr>
          <w:ilvl w:val="0"/>
          <w:numId w:val="15"/>
        </w:numPr>
        <w:spacing w:after="0" w:line="240" w:lineRule="auto"/>
      </w:pPr>
      <w:r w:rsidRPr="00EA2644">
        <w:t>Continuous ECG</w:t>
      </w:r>
    </w:p>
    <w:p w14:paraId="0DEA2B79" w14:textId="77777777" w:rsidR="001A2A81" w:rsidRPr="00EA2644" w:rsidRDefault="001A2A81" w:rsidP="00FD62B8">
      <w:pPr>
        <w:numPr>
          <w:ilvl w:val="0"/>
          <w:numId w:val="15"/>
        </w:numPr>
        <w:spacing w:after="0" w:line="240" w:lineRule="auto"/>
      </w:pPr>
      <w:r w:rsidRPr="00EA2644">
        <w:t>NIBP</w:t>
      </w:r>
    </w:p>
    <w:p w14:paraId="6B928CA2" w14:textId="77777777" w:rsidR="001A2A81" w:rsidRPr="00EA2644" w:rsidRDefault="001A2A81" w:rsidP="00FD62B8">
      <w:pPr>
        <w:numPr>
          <w:ilvl w:val="0"/>
          <w:numId w:val="15"/>
        </w:numPr>
        <w:spacing w:after="0" w:line="240" w:lineRule="auto"/>
      </w:pPr>
      <w:r w:rsidRPr="00EA2644">
        <w:lastRenderedPageBreak/>
        <w:t>HR</w:t>
      </w:r>
    </w:p>
    <w:p w14:paraId="702A0E39" w14:textId="77777777" w:rsidR="001A2A81" w:rsidRPr="00EA2644" w:rsidRDefault="001A2A81" w:rsidP="00FD62B8">
      <w:pPr>
        <w:numPr>
          <w:ilvl w:val="0"/>
          <w:numId w:val="15"/>
        </w:numPr>
        <w:spacing w:after="0" w:line="240" w:lineRule="auto"/>
      </w:pPr>
      <w:r w:rsidRPr="00EA2644">
        <w:t>Temperature</w:t>
      </w:r>
    </w:p>
    <w:p w14:paraId="187085CA" w14:textId="77777777" w:rsidR="001A2A81" w:rsidRPr="00EA2644" w:rsidRDefault="001A2A81" w:rsidP="00FD62B8">
      <w:pPr>
        <w:numPr>
          <w:ilvl w:val="0"/>
          <w:numId w:val="16"/>
        </w:numPr>
        <w:spacing w:after="0" w:line="240" w:lineRule="auto"/>
      </w:pPr>
      <w:r w:rsidRPr="00EA2644">
        <w:t>TOF measured using a Peripheral nerve stimulator when neuromuscular blocking agents are used</w:t>
      </w:r>
    </w:p>
    <w:p w14:paraId="2FC94B35" w14:textId="77777777" w:rsidR="001A2A81" w:rsidRPr="00EA2644" w:rsidRDefault="001A2A81" w:rsidP="001A2A81">
      <w:pPr>
        <w:spacing w:before="100" w:beforeAutospacing="1" w:after="100" w:afterAutospacing="1"/>
      </w:pPr>
      <w:r w:rsidRPr="00EA2644">
        <w:t>Increasingly data from patient monitors and other patient connected devices is collected automatically by the Anesthetic Information Management System (AIMS) which incorporates the data in the electronic record. The provenance of device data is again out-of-scope of this DAM but is covered in detail by publications of the Health Care Devices Work Group and in the ISO11073 standard.</w:t>
      </w:r>
    </w:p>
    <w:p w14:paraId="58570C44"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Establish Vascular Access</w:t>
      </w:r>
    </w:p>
    <w:p w14:paraId="1E7E68A4" w14:textId="77777777" w:rsidR="001A2A81" w:rsidRPr="00EA2644" w:rsidRDefault="001A2A81" w:rsidP="001A2A81">
      <w:pPr>
        <w:spacing w:before="100" w:beforeAutospacing="1" w:after="100" w:afterAutospacing="1"/>
      </w:pPr>
      <w:r w:rsidRPr="00EA2644">
        <w:t>Vascular access is essential in order to provide medications, fluid support and blood products. It is customary to establish at least peripheral access before induction and sometimes a central venous catheter and arterial line in addition. Pulmonary arterial catheters are used only in specialized procedures. Use cases are included in the model for CVC, A-line and PIVC.</w:t>
      </w:r>
    </w:p>
    <w:p w14:paraId="7281308B" w14:textId="77777777" w:rsidR="001A2A81" w:rsidRPr="00EA2644" w:rsidRDefault="001A2A81" w:rsidP="001A2A81">
      <w:pPr>
        <w:spacing w:after="160"/>
        <w:rPr>
          <w:rFonts w:ascii="Calibri Light" w:eastAsiaTheme="majorEastAsia" w:hAnsi="Calibri Light" w:cs="Verdana"/>
          <w:b/>
          <w:caps/>
          <w:color w:val="0070C0"/>
          <w:sz w:val="32"/>
          <w:szCs w:val="32"/>
          <w:lang w:val="en-AU"/>
        </w:rPr>
      </w:pPr>
      <w:r w:rsidRPr="00EA2644">
        <w:br w:type="page"/>
      </w:r>
    </w:p>
    <w:p w14:paraId="0284B5DF" w14:textId="77777777" w:rsidR="00E6776D" w:rsidRPr="00EA2644" w:rsidRDefault="001A2A81" w:rsidP="00746D65">
      <w:pPr>
        <w:pStyle w:val="Heading2"/>
      </w:pPr>
      <w:bookmarkStart w:id="21" w:name="_Toc37017831"/>
      <w:r w:rsidRPr="00EA2644">
        <w:lastRenderedPageBreak/>
        <w:t>Intra-procedural overview</w:t>
      </w:r>
      <w:bookmarkEnd w:id="21"/>
    </w:p>
    <w:p w14:paraId="49110C03" w14:textId="5B32595F" w:rsidR="001A2A81" w:rsidRPr="00EA2644" w:rsidRDefault="001A2A81" w:rsidP="001A2A81">
      <w:pPr>
        <w:spacing w:before="120"/>
        <w:ind w:hanging="720"/>
        <w:jc w:val="center"/>
        <w:rPr>
          <w:i/>
        </w:rPr>
      </w:pPr>
      <w:r w:rsidRPr="00EA2644">
        <w:rPr>
          <w:i/>
          <w:noProof/>
        </w:rPr>
        <w:drawing>
          <wp:anchor distT="0" distB="0" distL="114300" distR="114300" simplePos="0" relativeHeight="251659264" behindDoc="0" locked="0" layoutInCell="1" allowOverlap="1" wp14:anchorId="4736B6B5" wp14:editId="190C21C9">
            <wp:simplePos x="0" y="0"/>
            <wp:positionH relativeFrom="margin">
              <wp:align>right</wp:align>
            </wp:positionH>
            <wp:positionV relativeFrom="paragraph">
              <wp:posOffset>4445</wp:posOffset>
            </wp:positionV>
            <wp:extent cx="5943600" cy="57150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571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644">
        <w:rPr>
          <w:i/>
        </w:rPr>
        <w:t xml:space="preserve">Figure </w:t>
      </w:r>
      <w:r w:rsidRPr="00EA2644">
        <w:rPr>
          <w:i/>
        </w:rPr>
        <w:fldChar w:fldCharType="begin"/>
      </w:r>
      <w:r w:rsidRPr="00EA2644">
        <w:rPr>
          <w:i/>
        </w:rPr>
        <w:instrText xml:space="preserve"> SEQ Figure \* ARABIC </w:instrText>
      </w:r>
      <w:r w:rsidRPr="00EA2644">
        <w:rPr>
          <w:i/>
        </w:rPr>
        <w:fldChar w:fldCharType="separate"/>
      </w:r>
      <w:r w:rsidR="00B24623" w:rsidRPr="00EA2644">
        <w:rPr>
          <w:i/>
          <w:noProof/>
        </w:rPr>
        <w:t>2</w:t>
      </w:r>
      <w:r w:rsidRPr="00EA2644">
        <w:rPr>
          <w:i/>
        </w:rPr>
        <w:fldChar w:fldCharType="end"/>
      </w:r>
      <w:r w:rsidRPr="00EA2644">
        <w:rPr>
          <w:i/>
        </w:rPr>
        <w:t xml:space="preserve"> : Intra-procedural overview</w:t>
      </w:r>
    </w:p>
    <w:p w14:paraId="2E06B3F2" w14:textId="77777777" w:rsidR="001A2A81" w:rsidRPr="00EA2644" w:rsidRDefault="001A2A81" w:rsidP="001A2A81">
      <w:pPr>
        <w:spacing w:after="160"/>
      </w:pPr>
      <w:r w:rsidRPr="00EA2644">
        <w:br w:type="page"/>
      </w:r>
    </w:p>
    <w:p w14:paraId="5232111F" w14:textId="77777777" w:rsidR="001A2A81" w:rsidRPr="00EA2644" w:rsidRDefault="001A2A81" w:rsidP="001A2A81"/>
    <w:tbl>
      <w:tblPr>
        <w:tblW w:w="900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3000"/>
        <w:gridCol w:w="6000"/>
      </w:tblGrid>
      <w:tr w:rsidR="001A2A81" w:rsidRPr="00EA2644" w14:paraId="14D7A63F" w14:textId="77777777" w:rsidTr="001A2A81">
        <w:trPr>
          <w:tblHeader/>
        </w:trPr>
        <w:tc>
          <w:tcPr>
            <w:tcW w:w="3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5C7B3AB" w14:textId="77777777" w:rsidR="001A2A81" w:rsidRPr="00EA2644" w:rsidRDefault="001A2A81" w:rsidP="00F806D8">
            <w:pPr>
              <w:pStyle w:val="TableText"/>
            </w:pPr>
            <w:r w:rsidRPr="00EA2644">
              <w:t>Actor</w:t>
            </w:r>
          </w:p>
        </w:tc>
        <w:tc>
          <w:tcPr>
            <w:tcW w:w="6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944860E" w14:textId="77777777" w:rsidR="001A2A81" w:rsidRPr="00EA2644" w:rsidRDefault="001A2A81" w:rsidP="00F806D8">
            <w:pPr>
              <w:pStyle w:val="TableText"/>
            </w:pPr>
            <w:r w:rsidRPr="00EA2644">
              <w:t>Description</w:t>
            </w:r>
          </w:p>
        </w:tc>
      </w:tr>
      <w:tr w:rsidR="001A2A81" w:rsidRPr="00EA2644" w14:paraId="5D9DC6A0" w14:textId="77777777" w:rsidTr="001A2A81">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18C97" w14:textId="77777777" w:rsidR="001A2A81" w:rsidRPr="00EA2644" w:rsidRDefault="001A2A81" w:rsidP="00F806D8">
            <w:pPr>
              <w:pStyle w:val="TableText"/>
            </w:pPr>
            <w:r w:rsidRPr="00EA2644">
              <w:t>Anesthesiologist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4B3E32" w14:textId="77777777" w:rsidR="001A2A81" w:rsidRPr="00EA2644" w:rsidRDefault="001A2A81" w:rsidP="00F806D8">
            <w:pPr>
              <w:pStyle w:val="TableText"/>
            </w:pPr>
            <w:proofErr w:type="spellStart"/>
            <w:r w:rsidRPr="00EA2644">
              <w:t>Anesthesiologists</w:t>
            </w:r>
            <w:proofErr w:type="spellEnd"/>
            <w:r w:rsidRPr="00EA2644">
              <w:t xml:space="preserve"> are physicians specializing in perioperative care, developing </w:t>
            </w:r>
            <w:proofErr w:type="spellStart"/>
            <w:r w:rsidRPr="00EA2644">
              <w:t>anesthetic</w:t>
            </w:r>
            <w:proofErr w:type="spellEnd"/>
            <w:r w:rsidRPr="00EA2644">
              <w:t xml:space="preserve"> plans, and the administration of </w:t>
            </w:r>
            <w:proofErr w:type="spellStart"/>
            <w:r w:rsidRPr="00EA2644">
              <w:t>anesthetics</w:t>
            </w:r>
            <w:proofErr w:type="spellEnd"/>
            <w:r w:rsidRPr="00EA2644">
              <w:t xml:space="preserve">. The </w:t>
            </w:r>
            <w:proofErr w:type="spellStart"/>
            <w:r w:rsidRPr="00EA2644">
              <w:t>anesthesiologist</w:t>
            </w:r>
            <w:proofErr w:type="spellEnd"/>
            <w:r w:rsidRPr="00EA2644">
              <w:t xml:space="preserve"> takes part in all 3 phases of surgery: before, during, and after.</w:t>
            </w:r>
          </w:p>
        </w:tc>
      </w:tr>
    </w:tbl>
    <w:p w14:paraId="08D9C663" w14:textId="77777777" w:rsidR="001A2A81" w:rsidRPr="00EA2644" w:rsidRDefault="001A2A81" w:rsidP="001A2A81">
      <w:pPr>
        <w:spacing w:after="0"/>
        <w:rPr>
          <w:rFonts w:eastAsiaTheme="majorEastAsia" w:cstheme="minorHAnsi"/>
          <w:sz w:val="16"/>
          <w:szCs w:val="24"/>
        </w:rPr>
      </w:pPr>
      <w:r w:rsidRPr="00EA2644">
        <w:rPr>
          <w:rFonts w:asciiTheme="minorHAnsi" w:eastAsiaTheme="majorEastAsia" w:hAnsiTheme="minorHAnsi" w:cstheme="minorHAnsi"/>
          <w:sz w:val="16"/>
          <w:szCs w:val="26"/>
        </w:rPr>
        <w:t> </w:t>
      </w:r>
    </w:p>
    <w:p w14:paraId="259C8AC6" w14:textId="77777777" w:rsidR="001A2A81" w:rsidRPr="00EA2644" w:rsidRDefault="001A2A81" w:rsidP="001A2A81">
      <w:pPr>
        <w:spacing w:before="100" w:beforeAutospacing="1" w:after="100" w:afterAutospacing="1"/>
        <w:rPr>
          <w:u w:val="single"/>
        </w:rPr>
      </w:pPr>
      <w:r w:rsidRPr="00EA2644">
        <w:rPr>
          <w:u w:val="single"/>
        </w:rPr>
        <w:t>Intra-Procedural anesthesia</w:t>
      </w:r>
    </w:p>
    <w:p w14:paraId="0013A251" w14:textId="7CC5BB9C" w:rsidR="0035534C" w:rsidRPr="00EA2644" w:rsidRDefault="001A2A81" w:rsidP="0035534C">
      <w:pPr>
        <w:spacing w:before="100" w:beforeAutospacing="1" w:after="100" w:afterAutospacing="1"/>
      </w:pPr>
      <w:r w:rsidRPr="00EA2644">
        <w:t>This is the hub of all the procedural activity related to anesthesia</w:t>
      </w:r>
      <w:r w:rsidR="0035534C">
        <w:t xml:space="preserve">. </w:t>
      </w:r>
      <w:r w:rsidR="0035534C" w:rsidRPr="00EA2644">
        <w:t>Many of the processes in intra-procedural anesthesia involve a relatively small number of common acts that are part of more complex ones. These include: Aseptic Technique, Site Preparation, Medication Administration, Patient Positioning, Seldinger Technique etc.</w:t>
      </w:r>
    </w:p>
    <w:p w14:paraId="57227963"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General Anesthesia</w:t>
      </w:r>
    </w:p>
    <w:p w14:paraId="6097AD1F" w14:textId="77777777" w:rsidR="001A2A81" w:rsidRPr="00EA2644" w:rsidRDefault="001A2A81" w:rsidP="001A2A81">
      <w:pPr>
        <w:spacing w:before="100" w:beforeAutospacing="1" w:after="100" w:afterAutospacing="1"/>
      </w:pPr>
      <w:r w:rsidRPr="00EA2644">
        <w:t xml:space="preserve">General anesthesia is the most frequent type of anesthesia for most surgical procedures. It minimizes stress on the patient and provides benefits for the surgeon. However, it is not uncommon for regional anesthesia to be used with just sedation. General anesthesia usually requires full respiratory support for the duration of the procedure. </w:t>
      </w:r>
    </w:p>
    <w:p w14:paraId="35D9619E"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Induction</w:t>
      </w:r>
    </w:p>
    <w:p w14:paraId="6F82BEB1" w14:textId="77777777" w:rsidR="001A2A81" w:rsidRPr="00EA2644" w:rsidRDefault="001A2A81" w:rsidP="001A2A81">
      <w:pPr>
        <w:spacing w:before="100" w:beforeAutospacing="1" w:after="100" w:afterAutospacing="1"/>
      </w:pPr>
      <w:r w:rsidRPr="00EA2644">
        <w:t xml:space="preserve">Induction of general anesthesia is a significant milestone because beyond this point the patient generally requires constant respiratory support. Typically, it immediately precedes intubation and then the maintenance of anesthesia for the duration of the procedure. </w:t>
      </w:r>
    </w:p>
    <w:p w14:paraId="05DA7368" w14:textId="77777777" w:rsidR="001A2A81" w:rsidRPr="00EA2644" w:rsidRDefault="001A2A81" w:rsidP="001A2A81">
      <w:pPr>
        <w:spacing w:before="100" w:beforeAutospacing="1" w:after="100" w:afterAutospacing="1"/>
        <w:rPr>
          <w:u w:val="single"/>
        </w:rPr>
      </w:pPr>
      <w:r w:rsidRPr="00EA2644">
        <w:rPr>
          <w:u w:val="single"/>
        </w:rPr>
        <w:t>Regional Anesthesia</w:t>
      </w:r>
    </w:p>
    <w:p w14:paraId="288A0DDC" w14:textId="77777777" w:rsidR="001A2A81" w:rsidRPr="00EA2644" w:rsidRDefault="001A2A81" w:rsidP="001A2A81">
      <w:pPr>
        <w:spacing w:before="100" w:beforeAutospacing="1" w:after="100" w:afterAutospacing="1"/>
        <w:rPr>
          <w:rFonts w:ascii="Times New Roman" w:hAnsi="Times New Roman"/>
        </w:rPr>
      </w:pPr>
      <w:r w:rsidRPr="00EA2644">
        <w:t xml:space="preserve">Regional anesthesia includes many forms of nerve block including neuraxial blocks (spinal and epidural), plexus blocks and intra-venous regional anesthesia (IVRA). They are particularly used for procedures on the limbs, for obstetric analgesia and post-surgical pain control. Regional blocks are often accompanied by mild sedation and may also be used in parallel with general anesthesia. </w:t>
      </w:r>
    </w:p>
    <w:p w14:paraId="534289C9"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Airway</w:t>
      </w:r>
    </w:p>
    <w:p w14:paraId="3AACCE32" w14:textId="3CD84052" w:rsidR="001A2A81" w:rsidRPr="00EA2644" w:rsidRDefault="001A2A81" w:rsidP="001A2A81">
      <w:pPr>
        <w:spacing w:before="100" w:beforeAutospacing="1" w:after="100" w:afterAutospacing="1"/>
      </w:pPr>
      <w:r w:rsidRPr="00EA2644">
        <w:t xml:space="preserve">During general anesthesia the patient usually ventilated mechanically through a supra-glottic or intra-glottic airway. This is placed immediately following intubation and is connected to the breathing circuit. The placement of this airway is a crucial stage in the procedure and there are many different airways devices and techniques for </w:t>
      </w:r>
      <w:r w:rsidR="00EA2644" w:rsidRPr="00EA2644">
        <w:t>their</w:t>
      </w:r>
      <w:r w:rsidRPr="00EA2644">
        <w:t xml:space="preserve"> placement.</w:t>
      </w:r>
    </w:p>
    <w:p w14:paraId="53F72180" w14:textId="77777777" w:rsidR="0035534C" w:rsidRDefault="0035534C">
      <w:pPr>
        <w:spacing w:after="160"/>
        <w:rPr>
          <w:u w:val="single"/>
        </w:rPr>
      </w:pPr>
      <w:r>
        <w:rPr>
          <w:u w:val="single"/>
        </w:rPr>
        <w:br w:type="page"/>
      </w:r>
    </w:p>
    <w:p w14:paraId="126F1667" w14:textId="23C44B8A" w:rsidR="001A2A81" w:rsidRPr="00EA2644" w:rsidRDefault="0035534C" w:rsidP="001A2A81">
      <w:pPr>
        <w:spacing w:before="100" w:beforeAutospacing="1" w:after="100" w:afterAutospacing="1"/>
        <w:rPr>
          <w:rFonts w:ascii="Times New Roman" w:hAnsi="Times New Roman"/>
          <w:u w:val="single"/>
        </w:rPr>
      </w:pPr>
      <w:r>
        <w:rPr>
          <w:u w:val="single"/>
        </w:rPr>
        <w:lastRenderedPageBreak/>
        <w:t>Maintenance of</w:t>
      </w:r>
      <w:r w:rsidR="001A2A81" w:rsidRPr="00EA2644">
        <w:rPr>
          <w:u w:val="single"/>
        </w:rPr>
        <w:t xml:space="preserve"> Anesthesia</w:t>
      </w:r>
    </w:p>
    <w:p w14:paraId="4ABB36C6" w14:textId="77777777" w:rsidR="001A2A81" w:rsidRPr="00EA2644" w:rsidRDefault="001A2A81" w:rsidP="001A2A81">
      <w:pPr>
        <w:spacing w:before="100" w:beforeAutospacing="1" w:after="100" w:afterAutospacing="1"/>
      </w:pPr>
      <w:r w:rsidRPr="00EA2644">
        <w:t>Maintenance of anesthesia may require adjustments to gas flows, concentration of inhalational anesthetic agents and ventilator settings as well as attention to regional blocks if these are used.</w:t>
      </w:r>
    </w:p>
    <w:p w14:paraId="0B311D1B" w14:textId="77777777" w:rsidR="001A2A81" w:rsidRPr="00EA2644" w:rsidRDefault="001A2A81" w:rsidP="001A2A81">
      <w:pPr>
        <w:spacing w:before="100" w:beforeAutospacing="1" w:after="100" w:afterAutospacing="1"/>
      </w:pPr>
      <w:r w:rsidRPr="00EA2644">
        <w:t>The physiological status of the patient, particularly, oxygen saturation and cardiovascular parameters, are continually monitored and are incorporated in the electronic anesthetic record.</w:t>
      </w:r>
    </w:p>
    <w:p w14:paraId="763639BF" w14:textId="77777777" w:rsidR="001A2A81" w:rsidRPr="00EA2644" w:rsidRDefault="001A2A81" w:rsidP="001A2A81">
      <w:pPr>
        <w:spacing w:before="100" w:beforeAutospacing="1" w:after="100" w:afterAutospacing="1"/>
      </w:pPr>
      <w:r w:rsidRPr="00EA2644">
        <w:t>Medication administrations, milestone and procedural events are also recorded by the anesthesiologist or other member of the care team.</w:t>
      </w:r>
    </w:p>
    <w:p w14:paraId="19524349" w14:textId="77777777" w:rsidR="001A2A81" w:rsidRPr="00EA2644" w:rsidRDefault="001A2A81" w:rsidP="001A2A81">
      <w:pPr>
        <w:spacing w:before="100" w:beforeAutospacing="1" w:after="100" w:afterAutospacing="1"/>
        <w:rPr>
          <w:rFonts w:ascii="Times New Roman" w:hAnsi="Times New Roman"/>
          <w:u w:val="single"/>
        </w:rPr>
      </w:pPr>
      <w:r w:rsidRPr="00EA2644">
        <w:rPr>
          <w:u w:val="single"/>
        </w:rPr>
        <w:t>End of Anesthesia / Emergence</w:t>
      </w:r>
    </w:p>
    <w:p w14:paraId="03EBF468" w14:textId="77777777" w:rsidR="001A2A81" w:rsidRPr="00EA2644" w:rsidRDefault="001A2A81" w:rsidP="001A2A81">
      <w:pPr>
        <w:spacing w:before="100" w:beforeAutospacing="1" w:after="100" w:afterAutospacing="1"/>
      </w:pPr>
      <w:r w:rsidRPr="00EA2644">
        <w:t>At the end of anesthesia:</w:t>
      </w:r>
    </w:p>
    <w:p w14:paraId="0E0BE5B1" w14:textId="77777777" w:rsidR="001A2A81" w:rsidRPr="00EA2644" w:rsidRDefault="001A2A81" w:rsidP="00FD62B8">
      <w:pPr>
        <w:numPr>
          <w:ilvl w:val="0"/>
          <w:numId w:val="17"/>
        </w:numPr>
        <w:spacing w:before="100" w:beforeAutospacing="1" w:after="100" w:afterAutospacing="1" w:line="256" w:lineRule="auto"/>
        <w:contextualSpacing/>
      </w:pPr>
      <w:r w:rsidRPr="00EA2644">
        <w:t>Neuromuscular blockade is reversed</w:t>
      </w:r>
    </w:p>
    <w:p w14:paraId="79777BB5" w14:textId="279FEBE9" w:rsidR="001A2A81" w:rsidRPr="00EA2644" w:rsidRDefault="001A2A81" w:rsidP="00FD62B8">
      <w:pPr>
        <w:numPr>
          <w:ilvl w:val="0"/>
          <w:numId w:val="17"/>
        </w:numPr>
        <w:spacing w:before="100" w:beforeAutospacing="1" w:after="100" w:afterAutospacing="1" w:line="256" w:lineRule="auto"/>
        <w:contextualSpacing/>
      </w:pPr>
      <w:r w:rsidRPr="00EA2644">
        <w:t xml:space="preserve">Inhalational agents are </w:t>
      </w:r>
      <w:r w:rsidR="00EA2644" w:rsidRPr="00EA2644">
        <w:t>stopped,</w:t>
      </w:r>
      <w:r w:rsidRPr="00EA2644">
        <w:t xml:space="preserve"> and oxygen flow is increased</w:t>
      </w:r>
    </w:p>
    <w:p w14:paraId="77D1C8BC" w14:textId="77777777" w:rsidR="001A2A81" w:rsidRPr="00EA2644" w:rsidRDefault="001A2A81" w:rsidP="00FD62B8">
      <w:pPr>
        <w:numPr>
          <w:ilvl w:val="0"/>
          <w:numId w:val="17"/>
        </w:numPr>
        <w:spacing w:before="100" w:beforeAutospacing="1" w:after="100" w:afterAutospacing="1" w:line="256" w:lineRule="auto"/>
        <w:contextualSpacing/>
      </w:pPr>
      <w:r w:rsidRPr="00EA2644">
        <w:t>The anesthesiologist assesses the degree of emergence and the competence of the patient to breath spontaneously</w:t>
      </w:r>
    </w:p>
    <w:p w14:paraId="460EC969" w14:textId="77777777" w:rsidR="001A2A81" w:rsidRPr="00EA2644" w:rsidRDefault="001A2A81" w:rsidP="00FD62B8">
      <w:pPr>
        <w:numPr>
          <w:ilvl w:val="0"/>
          <w:numId w:val="17"/>
        </w:numPr>
        <w:spacing w:before="100" w:beforeAutospacing="1" w:after="100" w:afterAutospacing="1" w:line="256" w:lineRule="auto"/>
        <w:contextualSpacing/>
      </w:pPr>
      <w:r w:rsidRPr="00EA2644">
        <w:t>The artificial airway, if present, is removed and the patient is provided with a face mask</w:t>
      </w:r>
    </w:p>
    <w:p w14:paraId="40519763" w14:textId="77777777" w:rsidR="001A2A81" w:rsidRPr="00EA2644" w:rsidRDefault="001A2A81" w:rsidP="00FD62B8">
      <w:pPr>
        <w:numPr>
          <w:ilvl w:val="0"/>
          <w:numId w:val="17"/>
        </w:numPr>
        <w:spacing w:before="100" w:beforeAutospacing="1" w:after="100" w:afterAutospacing="1" w:line="256" w:lineRule="auto"/>
        <w:contextualSpacing/>
      </w:pPr>
      <w:r w:rsidRPr="00EA2644">
        <w:t>All being well, the patient is transferred to recovery</w:t>
      </w:r>
    </w:p>
    <w:p w14:paraId="5129E0BD" w14:textId="77777777" w:rsidR="00210B6E" w:rsidRDefault="00210B6E" w:rsidP="00210B6E">
      <w:pPr>
        <w:rPr>
          <w:bCs/>
          <w:u w:val="single"/>
        </w:rPr>
      </w:pPr>
    </w:p>
    <w:p w14:paraId="5EEEA1C7" w14:textId="4A9BAC32" w:rsidR="00210B6E" w:rsidRPr="00210B6E" w:rsidRDefault="00210B6E" w:rsidP="00210B6E">
      <w:pPr>
        <w:rPr>
          <w:bCs/>
          <w:u w:val="single"/>
        </w:rPr>
      </w:pPr>
      <w:r w:rsidRPr="00210B6E">
        <w:rPr>
          <w:bCs/>
          <w:u w:val="single"/>
        </w:rPr>
        <w:t>Paths at emergence from and transfer after anesthesia and surgery</w:t>
      </w:r>
    </w:p>
    <w:p w14:paraId="03C136A0" w14:textId="7ABC2D28" w:rsidR="00210B6E" w:rsidRPr="00210B6E" w:rsidRDefault="00210B6E" w:rsidP="00210B6E">
      <w:pPr>
        <w:rPr>
          <w:u w:val="single"/>
        </w:rPr>
      </w:pPr>
      <w:r w:rsidRPr="00210B6E">
        <w:rPr>
          <w:u w:val="single"/>
        </w:rPr>
        <w:t>Example 1:</w:t>
      </w:r>
    </w:p>
    <w:p w14:paraId="265937BF" w14:textId="77777777" w:rsidR="00210B6E" w:rsidRDefault="00210B6E" w:rsidP="00210B6E">
      <w:r>
        <w:rPr>
          <w:u w:val="single"/>
        </w:rPr>
        <w:t>Precondition:</w:t>
      </w:r>
      <w:r>
        <w:t xml:space="preserve">  Intubated, ventilated patient under general anesthesia with volatile agents or neuromuscular blockade , in whom it is planned to reverse </w:t>
      </w:r>
      <w:proofErr w:type="spellStart"/>
      <w:r>
        <w:t>anaesthesia</w:t>
      </w:r>
      <w:proofErr w:type="spellEnd"/>
      <w:r>
        <w:t xml:space="preserve"> and return to a ward area after surgery. This scenario would need to be adjusted to reflect steps taken in the case of an anesthetic conducted with total intravenous </w:t>
      </w:r>
      <w:proofErr w:type="spellStart"/>
      <w:r>
        <w:t>anaesthesia</w:t>
      </w:r>
      <w:proofErr w:type="spellEnd"/>
      <w:r>
        <w:t>(</w:t>
      </w:r>
      <w:proofErr w:type="spellStart"/>
      <w:r>
        <w:t>TIVA</w:t>
      </w:r>
      <w:proofErr w:type="spellEnd"/>
      <w:r>
        <w:t xml:space="preserve">)  or mix of </w:t>
      </w:r>
      <w:proofErr w:type="spellStart"/>
      <w:r>
        <w:t>TIVA</w:t>
      </w:r>
      <w:proofErr w:type="spellEnd"/>
      <w:r>
        <w:t xml:space="preserve"> and anesthetic gases</w:t>
      </w:r>
    </w:p>
    <w:p w14:paraId="21C3FDC4" w14:textId="77777777" w:rsidR="00210B6E" w:rsidRDefault="00210B6E" w:rsidP="00F7543B">
      <w:pPr>
        <w:pStyle w:val="ListParagraph"/>
        <w:numPr>
          <w:ilvl w:val="0"/>
          <w:numId w:val="79"/>
        </w:numPr>
        <w:spacing w:line="240" w:lineRule="auto"/>
        <w:contextualSpacing w:val="0"/>
      </w:pPr>
      <w:r>
        <w:t>As the end of surgery approaches, the depth of anesthesia is reduced by reducing concentrations of volatile agents and gases</w:t>
      </w:r>
    </w:p>
    <w:p w14:paraId="76EAFFDF" w14:textId="77777777" w:rsidR="00210B6E" w:rsidRDefault="00210B6E" w:rsidP="00F7543B">
      <w:pPr>
        <w:pStyle w:val="ListParagraph"/>
        <w:numPr>
          <w:ilvl w:val="0"/>
          <w:numId w:val="79"/>
        </w:numPr>
        <w:spacing w:line="240" w:lineRule="auto"/>
        <w:contextualSpacing w:val="0"/>
      </w:pPr>
      <w:r>
        <w:t>The depth of anesthesia may have been monitored using a depth of anesthesia monitor such as BIS, entropy or other form of processed EEG.</w:t>
      </w:r>
    </w:p>
    <w:p w14:paraId="30670CA4" w14:textId="77777777" w:rsidR="00210B6E" w:rsidRDefault="00210B6E" w:rsidP="00F7543B">
      <w:pPr>
        <w:pStyle w:val="ListParagraph"/>
        <w:numPr>
          <w:ilvl w:val="0"/>
          <w:numId w:val="79"/>
        </w:numPr>
        <w:spacing w:line="240" w:lineRule="auto"/>
        <w:contextualSpacing w:val="0"/>
      </w:pPr>
      <w:r>
        <w:t>The degree of residual neuromuscular blockade is assessed using a peripheral nerve stimulator</w:t>
      </w:r>
    </w:p>
    <w:p w14:paraId="7C5CC884" w14:textId="77777777" w:rsidR="00210B6E" w:rsidRDefault="00210B6E" w:rsidP="00F7543B">
      <w:pPr>
        <w:pStyle w:val="ListParagraph"/>
        <w:numPr>
          <w:ilvl w:val="0"/>
          <w:numId w:val="79"/>
        </w:numPr>
        <w:spacing w:line="240" w:lineRule="auto"/>
        <w:contextualSpacing w:val="0"/>
      </w:pPr>
      <w:r>
        <w:t xml:space="preserve">If reversal of neuromuscular blockade is required, this will be done by an appropriate dose of an anticholinesterase (e.g. neostigmine) accompanied by an  antimuscarinic drug (atropine or </w:t>
      </w:r>
      <w:proofErr w:type="spellStart"/>
      <w:r>
        <w:t>glycopyrronium</w:t>
      </w:r>
      <w:proofErr w:type="spellEnd"/>
      <w:r>
        <w:t xml:space="preserve">) to </w:t>
      </w:r>
      <w:proofErr w:type="spellStart"/>
      <w:r>
        <w:t>minimise</w:t>
      </w:r>
      <w:proofErr w:type="spellEnd"/>
      <w:r>
        <w:t xml:space="preserve"> vagal side effects such as bradycardia and excessive salivation.</w:t>
      </w:r>
    </w:p>
    <w:p w14:paraId="0E856119" w14:textId="38DD6805" w:rsidR="00210B6E" w:rsidRDefault="00210B6E" w:rsidP="00F7543B">
      <w:pPr>
        <w:pStyle w:val="ListParagraph"/>
        <w:numPr>
          <w:ilvl w:val="0"/>
          <w:numId w:val="79"/>
        </w:numPr>
        <w:spacing w:line="240" w:lineRule="auto"/>
        <w:contextualSpacing w:val="0"/>
      </w:pPr>
      <w:r>
        <w:t xml:space="preserve">Neuromuscular blockade may also be reversed by newer drugs such as the cyclodextrin / </w:t>
      </w:r>
      <w:proofErr w:type="spellStart"/>
      <w:r>
        <w:t>sugammadex</w:t>
      </w:r>
      <w:proofErr w:type="spellEnd"/>
    </w:p>
    <w:p w14:paraId="2DEABA59" w14:textId="77777777" w:rsidR="00210B6E" w:rsidRDefault="00210B6E" w:rsidP="00F7543B">
      <w:pPr>
        <w:pStyle w:val="ListParagraph"/>
        <w:numPr>
          <w:ilvl w:val="0"/>
          <w:numId w:val="79"/>
        </w:numPr>
        <w:spacing w:line="240" w:lineRule="auto"/>
        <w:contextualSpacing w:val="0"/>
      </w:pPr>
      <w:r>
        <w:lastRenderedPageBreak/>
        <w:t>Adequate reversal of neuromuscular blockade needs to be present before anesthetic gases are discontinued and replaced with oxygen or air/oxygen mix</w:t>
      </w:r>
    </w:p>
    <w:p w14:paraId="20FBC000" w14:textId="77777777" w:rsidR="00210B6E" w:rsidRDefault="00210B6E" w:rsidP="00F7543B">
      <w:pPr>
        <w:pStyle w:val="ListParagraph"/>
        <w:numPr>
          <w:ilvl w:val="0"/>
          <w:numId w:val="79"/>
        </w:numPr>
        <w:spacing w:line="240" w:lineRule="auto"/>
        <w:contextualSpacing w:val="0"/>
      </w:pPr>
      <w:r>
        <w:t>The patient is assessed to ensure that there is adequate return of spontaneous respiratory activity</w:t>
      </w:r>
    </w:p>
    <w:p w14:paraId="75018767" w14:textId="77777777" w:rsidR="00210B6E" w:rsidRDefault="00210B6E" w:rsidP="00F7543B">
      <w:pPr>
        <w:pStyle w:val="ListParagraph"/>
        <w:numPr>
          <w:ilvl w:val="0"/>
          <w:numId w:val="79"/>
        </w:numPr>
        <w:spacing w:line="240" w:lineRule="auto"/>
        <w:contextualSpacing w:val="0"/>
      </w:pPr>
      <w:r>
        <w:t>All monitoring is continued during this period.</w:t>
      </w:r>
    </w:p>
    <w:p w14:paraId="25D5EDF1" w14:textId="77777777" w:rsidR="00210B6E" w:rsidRDefault="00210B6E" w:rsidP="00F7543B">
      <w:pPr>
        <w:pStyle w:val="ListParagraph"/>
        <w:numPr>
          <w:ilvl w:val="0"/>
          <w:numId w:val="79"/>
        </w:numPr>
        <w:spacing w:line="240" w:lineRule="auto"/>
        <w:contextualSpacing w:val="0"/>
      </w:pPr>
    </w:p>
    <w:p w14:paraId="56B47E97" w14:textId="737793FD" w:rsidR="00210B6E" w:rsidRDefault="00210B6E" w:rsidP="00F7543B">
      <w:pPr>
        <w:pStyle w:val="ListParagraph"/>
        <w:numPr>
          <w:ilvl w:val="0"/>
          <w:numId w:val="79"/>
        </w:numPr>
        <w:spacing w:line="240" w:lineRule="auto"/>
        <w:contextualSpacing w:val="0"/>
      </w:pPr>
      <w:r>
        <w:t xml:space="preserve">Dependent on the nature of surgery, the patient and the preferences of the anesthesiologist, </w:t>
      </w:r>
      <w:proofErr w:type="spellStart"/>
      <w:r>
        <w:t>extubation</w:t>
      </w:r>
      <w:proofErr w:type="spellEnd"/>
      <w:r>
        <w:t xml:space="preserve"> of the trachea may be undertaken "deep" - i.e. anesthetic gases are continued until </w:t>
      </w:r>
      <w:proofErr w:type="spellStart"/>
      <w:r>
        <w:t>extubation</w:t>
      </w:r>
      <w:proofErr w:type="spellEnd"/>
      <w:r>
        <w:t xml:space="preserve"> has taken place and then discontinued. Alternatively, if a patient is extubated "awake", the anesthetic gases require to discontinued prior to </w:t>
      </w:r>
      <w:proofErr w:type="spellStart"/>
      <w:r>
        <w:t>extubation</w:t>
      </w:r>
      <w:proofErr w:type="spellEnd"/>
      <w:r>
        <w:t>.</w:t>
      </w:r>
    </w:p>
    <w:p w14:paraId="65695094" w14:textId="4D754B91" w:rsidR="00210B6E" w:rsidRDefault="00210B6E" w:rsidP="00F7543B">
      <w:pPr>
        <w:pStyle w:val="ListParagraph"/>
        <w:numPr>
          <w:ilvl w:val="0"/>
          <w:numId w:val="79"/>
        </w:numPr>
        <w:spacing w:line="240" w:lineRule="auto"/>
        <w:contextualSpacing w:val="0"/>
      </w:pPr>
      <w:r>
        <w:t>Once extubated a face mask is placed on the patient. This may deliver 100% oxygen or an air oxygen mix, targeted to produce an approximate oxygen concentration in the gas mix</w:t>
      </w:r>
    </w:p>
    <w:p w14:paraId="144522EC" w14:textId="77777777" w:rsidR="00210B6E" w:rsidRDefault="00210B6E" w:rsidP="00F7543B">
      <w:pPr>
        <w:pStyle w:val="ListParagraph"/>
        <w:numPr>
          <w:ilvl w:val="0"/>
          <w:numId w:val="79"/>
        </w:numPr>
        <w:spacing w:line="240" w:lineRule="auto"/>
        <w:contextualSpacing w:val="0"/>
      </w:pPr>
      <w:r>
        <w:t>The patient is observed to ensure adequate spontaneous respiration, circulatory stability and continued adequate reversal of neuromuscular blockade and muscle power.</w:t>
      </w:r>
    </w:p>
    <w:p w14:paraId="3B597374" w14:textId="77777777" w:rsidR="00210B6E" w:rsidRDefault="00210B6E" w:rsidP="00F7543B">
      <w:pPr>
        <w:pStyle w:val="ListParagraph"/>
        <w:numPr>
          <w:ilvl w:val="0"/>
          <w:numId w:val="79"/>
        </w:numPr>
        <w:spacing w:line="240" w:lineRule="auto"/>
        <w:contextualSpacing w:val="0"/>
      </w:pPr>
      <w:r>
        <w:t>Once these conditions for transfer have been met, preparations for transfer to PACU are made:</w:t>
      </w:r>
    </w:p>
    <w:p w14:paraId="71AEFA0F" w14:textId="77777777" w:rsidR="00210B6E" w:rsidRDefault="00210B6E" w:rsidP="00F7543B">
      <w:pPr>
        <w:pStyle w:val="ListParagraph"/>
        <w:numPr>
          <w:ilvl w:val="1"/>
          <w:numId w:val="79"/>
        </w:numPr>
        <w:contextualSpacing w:val="0"/>
      </w:pPr>
      <w:r>
        <w:t>surgical apparatus is removed, remaining drains and other apparatus (e.g. urinary catheters) are secured</w:t>
      </w:r>
    </w:p>
    <w:p w14:paraId="60BC183E" w14:textId="77777777" w:rsidR="00210B6E" w:rsidRDefault="00210B6E" w:rsidP="00F7543B">
      <w:pPr>
        <w:pStyle w:val="ListParagraph"/>
        <w:numPr>
          <w:ilvl w:val="1"/>
          <w:numId w:val="79"/>
        </w:numPr>
        <w:contextualSpacing w:val="0"/>
      </w:pPr>
      <w:r>
        <w:t>physiological monitoring is continued</w:t>
      </w:r>
    </w:p>
    <w:p w14:paraId="2AFAFA09" w14:textId="77777777" w:rsidR="00210B6E" w:rsidRDefault="00210B6E" w:rsidP="00F7543B">
      <w:pPr>
        <w:pStyle w:val="ListParagraph"/>
        <w:numPr>
          <w:ilvl w:val="1"/>
          <w:numId w:val="79"/>
        </w:numPr>
        <w:contextualSpacing w:val="0"/>
      </w:pPr>
      <w:r>
        <w:t>Patient protective equipment such as warming blankets are continued or applied as appropriate.</w:t>
      </w:r>
    </w:p>
    <w:p w14:paraId="7956FA3E" w14:textId="77777777" w:rsidR="00210B6E" w:rsidRDefault="00210B6E" w:rsidP="00F7543B">
      <w:pPr>
        <w:pStyle w:val="ListParagraph"/>
        <w:numPr>
          <w:ilvl w:val="1"/>
          <w:numId w:val="79"/>
        </w:numPr>
        <w:contextualSpacing w:val="0"/>
      </w:pPr>
      <w:r>
        <w:t>Monitor transfer block is removed from the OR Anesthesia workstation</w:t>
      </w:r>
    </w:p>
    <w:p w14:paraId="18CB0799" w14:textId="77777777" w:rsidR="00210B6E" w:rsidRDefault="00210B6E" w:rsidP="00F7543B">
      <w:pPr>
        <w:pStyle w:val="ListParagraph"/>
        <w:numPr>
          <w:ilvl w:val="1"/>
          <w:numId w:val="79"/>
        </w:numPr>
        <w:contextualSpacing w:val="0"/>
      </w:pPr>
      <w:r>
        <w:t>Portable oxygen is to the patient face mask from a portable oxygen cylinder</w:t>
      </w:r>
    </w:p>
    <w:p w14:paraId="3FEF41CA" w14:textId="77777777" w:rsidR="00210B6E" w:rsidRDefault="00210B6E" w:rsidP="00F7543B">
      <w:pPr>
        <w:pStyle w:val="ListParagraph"/>
        <w:numPr>
          <w:ilvl w:val="1"/>
          <w:numId w:val="79"/>
        </w:numPr>
        <w:contextualSpacing w:val="0"/>
      </w:pPr>
      <w:r>
        <w:t>The patient is transferred to a bed or trolley as appropriate with adequate personnel to manage the transfer and ensuring protection of all lines and drains.</w:t>
      </w:r>
    </w:p>
    <w:p w14:paraId="58BBA79E" w14:textId="77777777" w:rsidR="00210B6E" w:rsidRDefault="00210B6E" w:rsidP="00F7543B">
      <w:pPr>
        <w:pStyle w:val="ListParagraph"/>
        <w:numPr>
          <w:ilvl w:val="0"/>
          <w:numId w:val="80"/>
        </w:numPr>
        <w:spacing w:line="240" w:lineRule="auto"/>
        <w:contextualSpacing w:val="0"/>
      </w:pPr>
      <w:r>
        <w:t>The patient is transferred to the PACU</w:t>
      </w:r>
    </w:p>
    <w:p w14:paraId="321A2BF2" w14:textId="77777777" w:rsidR="00210B6E" w:rsidRDefault="00210B6E" w:rsidP="00F7543B">
      <w:pPr>
        <w:pStyle w:val="ListParagraph"/>
        <w:numPr>
          <w:ilvl w:val="0"/>
          <w:numId w:val="80"/>
        </w:numPr>
        <w:spacing w:line="240" w:lineRule="auto"/>
        <w:contextualSpacing w:val="0"/>
      </w:pPr>
      <w:r>
        <w:t>The anesthesiologist gives a summary and handover to the PACU nurse clearly detailing any specific instructions</w:t>
      </w:r>
    </w:p>
    <w:p w14:paraId="3114AAB2" w14:textId="77777777" w:rsidR="00210B6E" w:rsidRDefault="00210B6E" w:rsidP="00F7543B">
      <w:pPr>
        <w:pStyle w:val="ListParagraph"/>
        <w:numPr>
          <w:ilvl w:val="0"/>
          <w:numId w:val="80"/>
        </w:numPr>
        <w:spacing w:line="240" w:lineRule="auto"/>
        <w:contextualSpacing w:val="0"/>
      </w:pPr>
      <w:r>
        <w:t xml:space="preserve">The patient is then supervised/monitored by the PACU nurse. This will include issues such as adequate pain control, stability of vital signs and any surgical issues such as unforeseen </w:t>
      </w:r>
      <w:proofErr w:type="spellStart"/>
      <w:r>
        <w:t>haemorrhage</w:t>
      </w:r>
      <w:proofErr w:type="spellEnd"/>
    </w:p>
    <w:p w14:paraId="00E548F5" w14:textId="77777777" w:rsidR="00210B6E" w:rsidRDefault="00210B6E" w:rsidP="00F7543B">
      <w:pPr>
        <w:pStyle w:val="ListParagraph"/>
        <w:numPr>
          <w:ilvl w:val="0"/>
          <w:numId w:val="80"/>
        </w:numPr>
        <w:spacing w:line="240" w:lineRule="auto"/>
        <w:contextualSpacing w:val="0"/>
      </w:pPr>
      <w:r>
        <w:t>A deviation from anticipated recovery will be referred to the surgeon or anesthesiologist as appropriate</w:t>
      </w:r>
    </w:p>
    <w:p w14:paraId="772C8DC2" w14:textId="77777777" w:rsidR="00210B6E" w:rsidRDefault="00210B6E" w:rsidP="00F7543B">
      <w:pPr>
        <w:pStyle w:val="ListParagraph"/>
        <w:numPr>
          <w:ilvl w:val="0"/>
          <w:numId w:val="80"/>
        </w:numPr>
        <w:spacing w:line="240" w:lineRule="auto"/>
        <w:contextualSpacing w:val="0"/>
      </w:pPr>
      <w:r>
        <w:t>When appropriate discharge criteria have been met, the patient will be discharged to the relevant ward area.</w:t>
      </w:r>
    </w:p>
    <w:p w14:paraId="03473282" w14:textId="77777777" w:rsidR="00210B6E" w:rsidRDefault="00210B6E" w:rsidP="00F7543B">
      <w:pPr>
        <w:pStyle w:val="ListParagraph"/>
        <w:numPr>
          <w:ilvl w:val="0"/>
          <w:numId w:val="80"/>
        </w:numPr>
        <w:spacing w:line="240" w:lineRule="auto"/>
        <w:contextualSpacing w:val="0"/>
      </w:pPr>
      <w:r>
        <w:t>Discharge will include a care plan including observation regime, continuing pain relief, continuing oxygen therapy and any other necessary instructions.</w:t>
      </w:r>
    </w:p>
    <w:p w14:paraId="76161779" w14:textId="77777777" w:rsidR="00210B6E" w:rsidRDefault="00210B6E" w:rsidP="00210B6E">
      <w:pPr>
        <w:rPr>
          <w:u w:val="single"/>
        </w:rPr>
      </w:pPr>
      <w:r>
        <w:rPr>
          <w:u w:val="single"/>
        </w:rPr>
        <w:lastRenderedPageBreak/>
        <w:t>Example 2:</w:t>
      </w:r>
    </w:p>
    <w:p w14:paraId="129495EE" w14:textId="138CDDDE" w:rsidR="00210B6E" w:rsidRDefault="00210B6E" w:rsidP="00210B6E">
      <w:r>
        <w:rPr>
          <w:u w:val="single"/>
        </w:rPr>
        <w:t>Preconditions</w:t>
      </w:r>
      <w:r w:rsidR="0035534C">
        <w:t>:</w:t>
      </w:r>
      <w:r w:rsidRPr="00210B6E">
        <w:t xml:space="preserve">  </w:t>
      </w:r>
      <w:r>
        <w:t>Patient undergoing a spontaneously breathing anesthetic using volatile anesthesia with airway secured using a laryngeal mask airway (</w:t>
      </w:r>
      <w:proofErr w:type="spellStart"/>
      <w:r>
        <w:t>LMA</w:t>
      </w:r>
      <w:proofErr w:type="spellEnd"/>
      <w:r>
        <w:t>).  The patient is planned to return to a surgical ward.</w:t>
      </w:r>
    </w:p>
    <w:p w14:paraId="1BD05F28" w14:textId="77777777" w:rsidR="00210B6E" w:rsidRDefault="00210B6E" w:rsidP="00F7543B">
      <w:pPr>
        <w:pStyle w:val="ListParagraph"/>
        <w:numPr>
          <w:ilvl w:val="0"/>
          <w:numId w:val="81"/>
        </w:numPr>
        <w:spacing w:line="240" w:lineRule="auto"/>
        <w:contextualSpacing w:val="0"/>
      </w:pPr>
      <w:r>
        <w:t>Anesthesia is maintained towards the end of surgery</w:t>
      </w:r>
    </w:p>
    <w:p w14:paraId="23DF4917" w14:textId="77777777" w:rsidR="00210B6E" w:rsidRDefault="00210B6E" w:rsidP="00F7543B">
      <w:pPr>
        <w:pStyle w:val="ListParagraph"/>
        <w:numPr>
          <w:ilvl w:val="0"/>
          <w:numId w:val="81"/>
        </w:numPr>
        <w:spacing w:line="240" w:lineRule="auto"/>
        <w:contextualSpacing w:val="0"/>
      </w:pPr>
      <w:r>
        <w:t>preparations for transfer to PACU are made:</w:t>
      </w:r>
    </w:p>
    <w:p w14:paraId="4803BCBD" w14:textId="77777777" w:rsidR="00210B6E" w:rsidRDefault="00210B6E" w:rsidP="00F7543B">
      <w:pPr>
        <w:pStyle w:val="ListParagraph"/>
        <w:numPr>
          <w:ilvl w:val="1"/>
          <w:numId w:val="78"/>
        </w:numPr>
        <w:spacing w:line="240" w:lineRule="auto"/>
        <w:contextualSpacing w:val="0"/>
      </w:pPr>
      <w:r>
        <w:t>surgical apparatus is removed, remaining drains and other apparatus (e.g. urinary catheters) are secured</w:t>
      </w:r>
    </w:p>
    <w:p w14:paraId="526C8024" w14:textId="77777777" w:rsidR="00210B6E" w:rsidRDefault="00210B6E" w:rsidP="00F7543B">
      <w:pPr>
        <w:pStyle w:val="ListParagraph"/>
        <w:numPr>
          <w:ilvl w:val="1"/>
          <w:numId w:val="78"/>
        </w:numPr>
        <w:spacing w:line="240" w:lineRule="auto"/>
        <w:contextualSpacing w:val="0"/>
      </w:pPr>
      <w:r>
        <w:t>physiological monitoring is continued</w:t>
      </w:r>
    </w:p>
    <w:p w14:paraId="277CCAFC" w14:textId="77777777" w:rsidR="00210B6E" w:rsidRDefault="00210B6E" w:rsidP="00F7543B">
      <w:pPr>
        <w:pStyle w:val="ListParagraph"/>
        <w:numPr>
          <w:ilvl w:val="1"/>
          <w:numId w:val="78"/>
        </w:numPr>
        <w:spacing w:line="240" w:lineRule="auto"/>
        <w:contextualSpacing w:val="0"/>
      </w:pPr>
      <w:r>
        <w:t>Patient protective equipment such as warming blankets are continued or applied as appropriate.</w:t>
      </w:r>
    </w:p>
    <w:p w14:paraId="7983DA38" w14:textId="77777777" w:rsidR="00210B6E" w:rsidRDefault="00210B6E" w:rsidP="00F7543B">
      <w:pPr>
        <w:pStyle w:val="ListParagraph"/>
        <w:numPr>
          <w:ilvl w:val="1"/>
          <w:numId w:val="78"/>
        </w:numPr>
        <w:spacing w:line="240" w:lineRule="auto"/>
        <w:contextualSpacing w:val="0"/>
      </w:pPr>
      <w:r>
        <w:t>Monitor transfer block is removed from the OR Anesthesia workstation</w:t>
      </w:r>
    </w:p>
    <w:p w14:paraId="52578AC8" w14:textId="77777777" w:rsidR="00210B6E" w:rsidRDefault="00210B6E" w:rsidP="00F7543B">
      <w:pPr>
        <w:pStyle w:val="ListParagraph"/>
        <w:numPr>
          <w:ilvl w:val="1"/>
          <w:numId w:val="78"/>
        </w:numPr>
        <w:spacing w:line="240" w:lineRule="auto"/>
        <w:contextualSpacing w:val="0"/>
      </w:pPr>
      <w:r>
        <w:t>The patient is transferred to a bed or trolley as appropriate with adequate personnel to manage the transfer and ensuring protection of all lines and drains.</w:t>
      </w:r>
    </w:p>
    <w:p w14:paraId="0373FEFD" w14:textId="77777777" w:rsidR="00210B6E" w:rsidRDefault="00210B6E" w:rsidP="00F7543B">
      <w:pPr>
        <w:pStyle w:val="ListParagraph"/>
        <w:numPr>
          <w:ilvl w:val="1"/>
          <w:numId w:val="78"/>
        </w:numPr>
        <w:spacing w:line="240" w:lineRule="auto"/>
        <w:contextualSpacing w:val="0"/>
      </w:pPr>
      <w:r>
        <w:t xml:space="preserve">When ready for transfer, patient is disconnected from the anesthesia breathing circuit and the </w:t>
      </w:r>
      <w:proofErr w:type="spellStart"/>
      <w:r>
        <w:t>LMA</w:t>
      </w:r>
      <w:proofErr w:type="spellEnd"/>
      <w:r>
        <w:t xml:space="preserve"> is connected to a T-piece supplied with oxygen from a portable oxygen cylinder</w:t>
      </w:r>
    </w:p>
    <w:p w14:paraId="1409EBB5" w14:textId="77777777" w:rsidR="00210B6E" w:rsidRDefault="00210B6E" w:rsidP="00F7543B">
      <w:pPr>
        <w:pStyle w:val="ListParagraph"/>
        <w:numPr>
          <w:ilvl w:val="0"/>
          <w:numId w:val="82"/>
        </w:numPr>
        <w:spacing w:line="240" w:lineRule="auto"/>
        <w:contextualSpacing w:val="0"/>
      </w:pPr>
      <w:r>
        <w:t>The patient is transferred to the PACU</w:t>
      </w:r>
    </w:p>
    <w:p w14:paraId="5BA43048" w14:textId="77777777" w:rsidR="00210B6E" w:rsidRDefault="00210B6E" w:rsidP="00F7543B">
      <w:pPr>
        <w:pStyle w:val="ListParagraph"/>
        <w:numPr>
          <w:ilvl w:val="0"/>
          <w:numId w:val="82"/>
        </w:numPr>
        <w:spacing w:line="240" w:lineRule="auto"/>
        <w:contextualSpacing w:val="0"/>
      </w:pPr>
      <w:r>
        <w:t>The anesthesiologist gives a summary and handover to the PACU nurse clearly detailing any specific instructions</w:t>
      </w:r>
    </w:p>
    <w:p w14:paraId="44DD1678" w14:textId="77777777" w:rsidR="00210B6E" w:rsidRDefault="00210B6E" w:rsidP="00F7543B">
      <w:pPr>
        <w:pStyle w:val="ListParagraph"/>
        <w:numPr>
          <w:ilvl w:val="0"/>
          <w:numId w:val="82"/>
        </w:numPr>
        <w:spacing w:line="240" w:lineRule="auto"/>
        <w:contextualSpacing w:val="0"/>
      </w:pPr>
      <w:r>
        <w:t xml:space="preserve">The patient is then supervised/monitored by the PACU nurse. This will include issues such as adequate pain control, stability of vital signs and any surgical issues such as unforeseen </w:t>
      </w:r>
      <w:proofErr w:type="spellStart"/>
      <w:r>
        <w:t>haemorrhage</w:t>
      </w:r>
      <w:proofErr w:type="spellEnd"/>
    </w:p>
    <w:p w14:paraId="70B3CB0A" w14:textId="77777777" w:rsidR="00210B6E" w:rsidRDefault="00210B6E" w:rsidP="00F7543B">
      <w:pPr>
        <w:pStyle w:val="ListParagraph"/>
        <w:numPr>
          <w:ilvl w:val="0"/>
          <w:numId w:val="82"/>
        </w:numPr>
        <w:spacing w:line="240" w:lineRule="auto"/>
        <w:contextualSpacing w:val="0"/>
      </w:pPr>
      <w:r>
        <w:t>Any deviation from anticipated recovery will be referred to the surgeon or anesthesiologist as appropriate</w:t>
      </w:r>
    </w:p>
    <w:p w14:paraId="3C81297B" w14:textId="77777777" w:rsidR="00210B6E" w:rsidRDefault="00210B6E" w:rsidP="00F7543B">
      <w:pPr>
        <w:pStyle w:val="ListParagraph"/>
        <w:numPr>
          <w:ilvl w:val="0"/>
          <w:numId w:val="82"/>
        </w:numPr>
        <w:spacing w:line="240" w:lineRule="auto"/>
        <w:contextualSpacing w:val="0"/>
      </w:pPr>
      <w:r>
        <w:t>When appropriate discharge criteria have been met, the patient will be discharged to the relevant ward area.</w:t>
      </w:r>
    </w:p>
    <w:p w14:paraId="42212E6C" w14:textId="77777777" w:rsidR="00210B6E" w:rsidRDefault="00210B6E" w:rsidP="00F7543B">
      <w:pPr>
        <w:pStyle w:val="ListParagraph"/>
        <w:numPr>
          <w:ilvl w:val="0"/>
          <w:numId w:val="82"/>
        </w:numPr>
        <w:spacing w:line="240" w:lineRule="auto"/>
        <w:contextualSpacing w:val="0"/>
      </w:pPr>
      <w:r>
        <w:t>Discharge will include a care plan including observation regime, continuing pain relief, continuing oxygen therapy and any other necessary instructions.</w:t>
      </w:r>
    </w:p>
    <w:p w14:paraId="0DFEBDCE" w14:textId="77777777" w:rsidR="00210B6E" w:rsidRDefault="00210B6E" w:rsidP="00210B6E"/>
    <w:p w14:paraId="00C42FC7" w14:textId="77777777" w:rsidR="00210B6E" w:rsidRDefault="00210B6E" w:rsidP="00210B6E">
      <w:pPr>
        <w:pStyle w:val="ListParagraph"/>
      </w:pPr>
    </w:p>
    <w:p w14:paraId="24474C74" w14:textId="77777777" w:rsidR="0035534C" w:rsidRDefault="0035534C">
      <w:pPr>
        <w:spacing w:after="160"/>
        <w:rPr>
          <w:u w:val="single"/>
        </w:rPr>
      </w:pPr>
      <w:r>
        <w:rPr>
          <w:u w:val="single"/>
        </w:rPr>
        <w:br w:type="page"/>
      </w:r>
    </w:p>
    <w:p w14:paraId="30DEBB8D" w14:textId="77777777" w:rsidR="0035534C" w:rsidRDefault="0035534C" w:rsidP="00210B6E">
      <w:pPr>
        <w:pStyle w:val="ListParagraph"/>
        <w:ind w:left="0"/>
        <w:rPr>
          <w:u w:val="single"/>
        </w:rPr>
      </w:pPr>
      <w:r>
        <w:rPr>
          <w:u w:val="single"/>
        </w:rPr>
        <w:lastRenderedPageBreak/>
        <w:t>Example 3</w:t>
      </w:r>
    </w:p>
    <w:p w14:paraId="59A7C927" w14:textId="62B0BA0F" w:rsidR="0035534C" w:rsidRDefault="0035534C" w:rsidP="00210B6E">
      <w:pPr>
        <w:pStyle w:val="ListParagraph"/>
        <w:ind w:left="0"/>
        <w:rPr>
          <w:u w:val="single"/>
        </w:rPr>
      </w:pPr>
      <w:r>
        <w:rPr>
          <w:u w:val="single"/>
        </w:rPr>
        <w:t xml:space="preserve"> </w:t>
      </w:r>
    </w:p>
    <w:p w14:paraId="016991A8" w14:textId="1E283F07" w:rsidR="00210B6E" w:rsidRDefault="00210B6E" w:rsidP="00210B6E">
      <w:pPr>
        <w:pStyle w:val="ListParagraph"/>
        <w:ind w:left="0"/>
      </w:pPr>
      <w:r>
        <w:rPr>
          <w:u w:val="single"/>
        </w:rPr>
        <w:t>Preconditions</w:t>
      </w:r>
      <w:r w:rsidR="0035534C">
        <w:rPr>
          <w:u w:val="single"/>
        </w:rPr>
        <w:t>:</w:t>
      </w:r>
      <w:r>
        <w:t xml:space="preserve"> The patient is undergoing major surgery and postoperative care will consist of planned artificial ventilation in the Intensive Care Unit</w:t>
      </w:r>
    </w:p>
    <w:p w14:paraId="4A057B86" w14:textId="77777777" w:rsidR="00210B6E" w:rsidRDefault="00210B6E" w:rsidP="00210B6E">
      <w:pPr>
        <w:pStyle w:val="ListParagraph"/>
        <w:ind w:left="0"/>
      </w:pPr>
    </w:p>
    <w:p w14:paraId="4F60B06F" w14:textId="77777777" w:rsidR="00210B6E" w:rsidRDefault="00210B6E" w:rsidP="00F7543B">
      <w:pPr>
        <w:pStyle w:val="ListParagraph"/>
        <w:numPr>
          <w:ilvl w:val="0"/>
          <w:numId w:val="84"/>
        </w:numPr>
        <w:spacing w:line="240" w:lineRule="auto"/>
        <w:contextualSpacing w:val="0"/>
      </w:pPr>
      <w:r>
        <w:t>Anesthesia is maintained towards the end of surgery</w:t>
      </w:r>
    </w:p>
    <w:p w14:paraId="4B5D815E" w14:textId="77777777" w:rsidR="00210B6E" w:rsidRDefault="00210B6E" w:rsidP="00F7543B">
      <w:pPr>
        <w:pStyle w:val="ListParagraph"/>
        <w:numPr>
          <w:ilvl w:val="0"/>
          <w:numId w:val="84"/>
        </w:numPr>
        <w:spacing w:line="240" w:lineRule="auto"/>
        <w:contextualSpacing w:val="0"/>
      </w:pPr>
      <w:r>
        <w:t xml:space="preserve">preparations for transfer to </w:t>
      </w:r>
      <w:proofErr w:type="spellStart"/>
      <w:r>
        <w:t>ITU</w:t>
      </w:r>
      <w:proofErr w:type="spellEnd"/>
      <w:r>
        <w:t xml:space="preserve"> are made:</w:t>
      </w:r>
    </w:p>
    <w:p w14:paraId="5D38D454" w14:textId="77777777" w:rsidR="00210B6E" w:rsidRDefault="00210B6E" w:rsidP="00F7543B">
      <w:pPr>
        <w:pStyle w:val="ListParagraph"/>
        <w:numPr>
          <w:ilvl w:val="1"/>
          <w:numId w:val="78"/>
        </w:numPr>
        <w:spacing w:line="240" w:lineRule="auto"/>
        <w:contextualSpacing w:val="0"/>
      </w:pPr>
      <w:r>
        <w:t>surgical apparatus is removed, remaining drains and other apparatus (e.g. urinary catheters) are secured</w:t>
      </w:r>
    </w:p>
    <w:p w14:paraId="68368AE8" w14:textId="77777777" w:rsidR="00210B6E" w:rsidRDefault="00210B6E" w:rsidP="00F7543B">
      <w:pPr>
        <w:pStyle w:val="ListParagraph"/>
        <w:numPr>
          <w:ilvl w:val="1"/>
          <w:numId w:val="78"/>
        </w:numPr>
        <w:spacing w:line="240" w:lineRule="auto"/>
        <w:contextualSpacing w:val="0"/>
      </w:pPr>
      <w:r>
        <w:t>physiological monitoring is continued</w:t>
      </w:r>
    </w:p>
    <w:p w14:paraId="0F7BD1CE" w14:textId="77777777" w:rsidR="00210B6E" w:rsidRDefault="00210B6E" w:rsidP="00F7543B">
      <w:pPr>
        <w:pStyle w:val="ListParagraph"/>
        <w:numPr>
          <w:ilvl w:val="1"/>
          <w:numId w:val="78"/>
        </w:numPr>
        <w:spacing w:line="240" w:lineRule="auto"/>
        <w:contextualSpacing w:val="0"/>
      </w:pPr>
      <w:r>
        <w:t>Patient protective equipment such as warming blankets are continued or applied as appropriate.</w:t>
      </w:r>
    </w:p>
    <w:p w14:paraId="1C2C986A" w14:textId="77777777" w:rsidR="00210B6E" w:rsidRDefault="00210B6E" w:rsidP="00F7543B">
      <w:pPr>
        <w:pStyle w:val="ListParagraph"/>
        <w:numPr>
          <w:ilvl w:val="1"/>
          <w:numId w:val="78"/>
        </w:numPr>
        <w:spacing w:line="240" w:lineRule="auto"/>
        <w:contextualSpacing w:val="0"/>
      </w:pPr>
      <w:r>
        <w:t>Monitor transfer block is removed from the OR Anesthesia workstation and inserted into a transport monitor</w:t>
      </w:r>
    </w:p>
    <w:p w14:paraId="75DFE668" w14:textId="77777777" w:rsidR="00210B6E" w:rsidRDefault="00210B6E" w:rsidP="00F7543B">
      <w:pPr>
        <w:pStyle w:val="ListParagraph"/>
        <w:numPr>
          <w:ilvl w:val="1"/>
          <w:numId w:val="78"/>
        </w:numPr>
        <w:spacing w:line="240" w:lineRule="auto"/>
        <w:contextualSpacing w:val="0"/>
      </w:pPr>
      <w:r>
        <w:t xml:space="preserve">The patient is transferred to an </w:t>
      </w:r>
      <w:proofErr w:type="spellStart"/>
      <w:r>
        <w:t>ITU</w:t>
      </w:r>
      <w:proofErr w:type="spellEnd"/>
      <w:r>
        <w:t xml:space="preserve">  bed or trolley as appropriate with adequate personnel to manage the transfer and ensuring protection of all lines and drains.</w:t>
      </w:r>
    </w:p>
    <w:p w14:paraId="2997240F" w14:textId="77777777" w:rsidR="00210B6E" w:rsidRDefault="00210B6E" w:rsidP="00F7543B">
      <w:pPr>
        <w:pStyle w:val="ListParagraph"/>
        <w:numPr>
          <w:ilvl w:val="1"/>
          <w:numId w:val="78"/>
        </w:numPr>
        <w:spacing w:line="240" w:lineRule="auto"/>
        <w:contextualSpacing w:val="0"/>
      </w:pPr>
      <w:r>
        <w:t xml:space="preserve">When ready for transfer, patient is disconnected from the anesthesia breathing circuit  and either artificially ventilated using a transport ventilator or manually ventilated using a </w:t>
      </w:r>
      <w:proofErr w:type="spellStart"/>
      <w:r>
        <w:t>self inflating</w:t>
      </w:r>
      <w:proofErr w:type="spellEnd"/>
      <w:r>
        <w:t xml:space="preserve"> bag supplied from an oxygen cylinder</w:t>
      </w:r>
    </w:p>
    <w:p w14:paraId="264F2C17" w14:textId="77777777" w:rsidR="00210B6E" w:rsidRDefault="00210B6E" w:rsidP="00F7543B">
      <w:pPr>
        <w:pStyle w:val="ListParagraph"/>
        <w:numPr>
          <w:ilvl w:val="0"/>
          <w:numId w:val="83"/>
        </w:numPr>
        <w:spacing w:line="240" w:lineRule="auto"/>
        <w:contextualSpacing w:val="0"/>
      </w:pPr>
      <w:r>
        <w:t xml:space="preserve">The patient is transferred to </w:t>
      </w:r>
      <w:proofErr w:type="spellStart"/>
      <w:r>
        <w:t>ITU</w:t>
      </w:r>
      <w:proofErr w:type="spellEnd"/>
      <w:r>
        <w:t xml:space="preserve"> by the anesthesiologist, associated anesthesia care professionals, nurses and porters as appropriate as defined by local convention</w:t>
      </w:r>
    </w:p>
    <w:p w14:paraId="465B43A0" w14:textId="77777777" w:rsidR="00210B6E" w:rsidRDefault="00210B6E" w:rsidP="00F7543B">
      <w:pPr>
        <w:pStyle w:val="ListParagraph"/>
        <w:numPr>
          <w:ilvl w:val="0"/>
          <w:numId w:val="83"/>
        </w:numPr>
        <w:spacing w:line="240" w:lineRule="auto"/>
        <w:contextualSpacing w:val="0"/>
      </w:pPr>
      <w:r>
        <w:t xml:space="preserve">The anesthesiologist, theatre nurse and possibly surgeon give a summary and handover to the </w:t>
      </w:r>
      <w:proofErr w:type="spellStart"/>
      <w:r>
        <w:t>ITU</w:t>
      </w:r>
      <w:proofErr w:type="spellEnd"/>
      <w:r>
        <w:t xml:space="preserve"> medical and nursing staff nurse clearly detailing any specific instructions</w:t>
      </w:r>
    </w:p>
    <w:p w14:paraId="363E1FBA" w14:textId="77777777" w:rsidR="00210B6E" w:rsidRDefault="00210B6E" w:rsidP="00F7543B">
      <w:pPr>
        <w:pStyle w:val="ListParagraph"/>
        <w:numPr>
          <w:ilvl w:val="0"/>
          <w:numId w:val="83"/>
        </w:numPr>
        <w:spacing w:line="240" w:lineRule="auto"/>
        <w:contextualSpacing w:val="0"/>
      </w:pPr>
      <w:r>
        <w:t xml:space="preserve">Responsibility for the patient moves to the </w:t>
      </w:r>
      <w:proofErr w:type="spellStart"/>
      <w:r>
        <w:t>ITU</w:t>
      </w:r>
      <w:proofErr w:type="spellEnd"/>
      <w:r>
        <w:t xml:space="preserve"> clinical team once handover has been completed</w:t>
      </w:r>
    </w:p>
    <w:p w14:paraId="5BCA6079" w14:textId="0B3303D1" w:rsidR="005805A1" w:rsidRDefault="005805A1" w:rsidP="001A2A81">
      <w:pPr>
        <w:spacing w:before="100" w:beforeAutospacing="1" w:after="100" w:afterAutospacing="1"/>
        <w:rPr>
          <w:u w:val="single"/>
        </w:rPr>
      </w:pPr>
    </w:p>
    <w:p w14:paraId="3F262817" w14:textId="1782213F" w:rsidR="00210B6E" w:rsidRDefault="00210B6E" w:rsidP="001A2A81">
      <w:pPr>
        <w:spacing w:before="100" w:beforeAutospacing="1" w:after="100" w:afterAutospacing="1"/>
        <w:rPr>
          <w:u w:val="single"/>
        </w:rPr>
      </w:pPr>
    </w:p>
    <w:p w14:paraId="76422D59" w14:textId="63D2A9C3" w:rsidR="00210B6E" w:rsidRDefault="00210B6E" w:rsidP="001A2A81">
      <w:pPr>
        <w:spacing w:before="100" w:beforeAutospacing="1" w:after="100" w:afterAutospacing="1"/>
        <w:rPr>
          <w:u w:val="single"/>
        </w:rPr>
      </w:pPr>
    </w:p>
    <w:p w14:paraId="23C7968D" w14:textId="77777777" w:rsidR="00210B6E" w:rsidRDefault="00210B6E" w:rsidP="001A2A81">
      <w:pPr>
        <w:spacing w:before="100" w:beforeAutospacing="1" w:after="100" w:afterAutospacing="1"/>
        <w:rPr>
          <w:u w:val="single"/>
        </w:rPr>
      </w:pPr>
    </w:p>
    <w:p w14:paraId="483F18CA" w14:textId="77777777" w:rsidR="001A2A81" w:rsidRPr="00EA2644" w:rsidRDefault="001A2A81" w:rsidP="001A2A81">
      <w:pPr>
        <w:spacing w:after="160"/>
        <w:rPr>
          <w:rFonts w:ascii="Calibri Light" w:eastAsiaTheme="majorEastAsia" w:hAnsi="Calibri Light" w:cs="Verdana"/>
          <w:b/>
          <w:caps/>
          <w:color w:val="0070C0"/>
          <w:sz w:val="32"/>
          <w:szCs w:val="32"/>
          <w:lang w:val="en-AU"/>
        </w:rPr>
      </w:pPr>
      <w:r w:rsidRPr="00EA2644">
        <w:br w:type="page"/>
      </w:r>
    </w:p>
    <w:p w14:paraId="16D4F4CC" w14:textId="54B65CC1" w:rsidR="001A2A81" w:rsidRPr="00EA2644" w:rsidRDefault="001A2A81" w:rsidP="009874A2">
      <w:pPr>
        <w:pStyle w:val="Heading3"/>
        <w:rPr>
          <w:rFonts w:ascii="Times New Roman" w:hAnsi="Times New Roman"/>
        </w:rPr>
      </w:pPr>
      <w:bookmarkStart w:id="22" w:name="_Toc37017832"/>
      <w:r w:rsidRPr="00EA2644">
        <w:lastRenderedPageBreak/>
        <w:t xml:space="preserve">Major </w:t>
      </w:r>
      <w:r w:rsidR="004F123F" w:rsidRPr="00EA2644">
        <w:t>p</w:t>
      </w:r>
      <w:r w:rsidRPr="00EA2644">
        <w:t>rocedure</w:t>
      </w:r>
      <w:r w:rsidR="004F123F" w:rsidRPr="00EA2644">
        <w:t xml:space="preserve"> example: Repair of aortic aneurism</w:t>
      </w:r>
      <w:bookmarkEnd w:id="22"/>
    </w:p>
    <w:p w14:paraId="02BFE372" w14:textId="70A3CB12" w:rsidR="001A2A81" w:rsidRPr="00EA2644" w:rsidRDefault="001A2A81" w:rsidP="001A2A81">
      <w:pPr>
        <w:spacing w:before="100" w:beforeAutospacing="1" w:after="100" w:afterAutospacing="1"/>
      </w:pPr>
      <w:r w:rsidRPr="00EA2644">
        <w:t xml:space="preserve">This </w:t>
      </w:r>
      <w:r w:rsidR="004F123F" w:rsidRPr="00EA2644">
        <w:t xml:space="preserve">storyboard </w:t>
      </w:r>
      <w:r w:rsidRPr="00EA2644">
        <w:t xml:space="preserve">describes a major procedure, repair of aortic aneurysm. Model elements that are used are shown in the steps of the scenario </w:t>
      </w:r>
    </w:p>
    <w:p w14:paraId="16853BC6" w14:textId="77777777" w:rsidR="001A2A81" w:rsidRPr="00EA2644" w:rsidRDefault="001A2A81" w:rsidP="00C908D5">
      <w:pPr>
        <w:pStyle w:val="Heading4"/>
      </w:pPr>
      <w:r w:rsidRPr="00EA2644">
        <w:t>Basic Path</w:t>
      </w:r>
    </w:p>
    <w:p w14:paraId="1052C69E" w14:textId="77777777" w:rsidR="001A2A81" w:rsidRPr="00EA2644" w:rsidRDefault="001A2A81" w:rsidP="001A2A81">
      <w:pPr>
        <w:spacing w:after="80"/>
        <w:rPr>
          <w:rFonts w:ascii="Calibri" w:hAnsi="Calibri" w:cs="Calibri"/>
          <w:szCs w:val="20"/>
        </w:rPr>
      </w:pPr>
      <w:r w:rsidRPr="00EA2644">
        <w:t> </w:t>
      </w:r>
      <w:r w:rsidRPr="00EA2644">
        <w:rPr>
          <w:rFonts w:ascii="Calibri" w:eastAsia="Times New Roman" w:hAnsi="Calibri" w:cs="Calibri"/>
          <w:color w:val="000000"/>
          <w:szCs w:val="20"/>
          <w:u w:val="single"/>
        </w:rPr>
        <w:t>Pre-conditions</w:t>
      </w:r>
    </w:p>
    <w:p w14:paraId="529A61E8" w14:textId="77777777" w:rsidR="001A2A81" w:rsidRPr="00EA2644" w:rsidRDefault="001A2A81" w:rsidP="00FD62B8">
      <w:pPr>
        <w:numPr>
          <w:ilvl w:val="0"/>
          <w:numId w:val="18"/>
        </w:numPr>
        <w:autoSpaceDE w:val="0"/>
        <w:autoSpaceDN w:val="0"/>
        <w:adjustRightInd w:val="0"/>
        <w:spacing w:after="0" w:line="240" w:lineRule="auto"/>
        <w:ind w:left="360" w:hanging="360"/>
        <w:rPr>
          <w:rFonts w:ascii="Calibri" w:hAnsi="Calibri" w:cs="Calibri"/>
          <w:szCs w:val="20"/>
        </w:rPr>
      </w:pPr>
      <w:r w:rsidRPr="00EA2644">
        <w:rPr>
          <w:rFonts w:ascii="Calibri" w:hAnsi="Calibri" w:cs="Calibri"/>
          <w:szCs w:val="20"/>
        </w:rPr>
        <w:t xml:space="preserve">Patient in the OR </w:t>
      </w:r>
      <w:proofErr w:type="spellStart"/>
      <w:r w:rsidRPr="00EA2644">
        <w:rPr>
          <w:rFonts w:ascii="Calibri" w:hAnsi="Calibri" w:cs="Calibri"/>
          <w:szCs w:val="20"/>
        </w:rPr>
        <w:t>or</w:t>
      </w:r>
      <w:proofErr w:type="spellEnd"/>
      <w:r w:rsidRPr="00EA2644">
        <w:rPr>
          <w:rFonts w:ascii="Calibri" w:hAnsi="Calibri" w:cs="Calibri"/>
          <w:szCs w:val="20"/>
        </w:rPr>
        <w:t xml:space="preserve"> Anesthetic Room</w:t>
      </w:r>
    </w:p>
    <w:p w14:paraId="5AA611B6" w14:textId="77777777" w:rsidR="00E6776D" w:rsidRPr="00EA2644" w:rsidRDefault="001A2A81" w:rsidP="00FD62B8">
      <w:pPr>
        <w:numPr>
          <w:ilvl w:val="0"/>
          <w:numId w:val="18"/>
        </w:numPr>
        <w:autoSpaceDE w:val="0"/>
        <w:autoSpaceDN w:val="0"/>
        <w:adjustRightInd w:val="0"/>
        <w:spacing w:after="0" w:line="240" w:lineRule="auto"/>
        <w:ind w:left="360" w:hanging="360"/>
        <w:rPr>
          <w:rFonts w:ascii="Calibri" w:hAnsi="Calibri" w:cs="Calibri"/>
          <w:szCs w:val="20"/>
        </w:rPr>
      </w:pPr>
      <w:r w:rsidRPr="00EA2644">
        <w:rPr>
          <w:rFonts w:ascii="Calibri" w:hAnsi="Calibri" w:cs="Calibri"/>
          <w:szCs w:val="20"/>
        </w:rPr>
        <w:t>All checks completed</w:t>
      </w:r>
    </w:p>
    <w:p w14:paraId="633825B5" w14:textId="77777777" w:rsidR="00E6776D" w:rsidRPr="00EA2644" w:rsidRDefault="001A2A81" w:rsidP="001A2A81">
      <w:pPr>
        <w:autoSpaceDE w:val="0"/>
        <w:autoSpaceDN w:val="0"/>
        <w:adjustRightInd w:val="0"/>
        <w:spacing w:after="80" w:line="240" w:lineRule="auto"/>
        <w:rPr>
          <w:rFonts w:ascii="Calibri" w:eastAsia="Times New Roman" w:hAnsi="Calibri" w:cs="Calibri"/>
          <w:color w:val="000000"/>
          <w:szCs w:val="20"/>
          <w:u w:val="single"/>
        </w:rPr>
      </w:pPr>
      <w:r w:rsidRPr="00EA2644">
        <w:rPr>
          <w:rFonts w:ascii="Calibri" w:eastAsia="Times New Roman" w:hAnsi="Calibri" w:cs="Calibri"/>
          <w:color w:val="000000"/>
          <w:szCs w:val="20"/>
          <w:u w:val="single"/>
        </w:rPr>
        <w:t>Emergency Equipment and Drugs</w:t>
      </w:r>
    </w:p>
    <w:p w14:paraId="05A0834D" w14:textId="30024C5C" w:rsidR="001A2A81" w:rsidRPr="00EA2644" w:rsidRDefault="001A2A81" w:rsidP="001A2A81">
      <w:pPr>
        <w:autoSpaceDE w:val="0"/>
        <w:autoSpaceDN w:val="0"/>
        <w:adjustRightInd w:val="0"/>
        <w:spacing w:after="80" w:line="240" w:lineRule="auto"/>
        <w:rPr>
          <w:rFonts w:ascii="Calibri" w:hAnsi="Calibri" w:cs="Calibri"/>
          <w:szCs w:val="20"/>
        </w:rPr>
      </w:pPr>
      <w:r w:rsidRPr="00EA2644">
        <w:rPr>
          <w:rFonts w:ascii="Calibri" w:hAnsi="Calibri" w:cs="Calibri"/>
          <w:szCs w:val="20"/>
        </w:rPr>
        <w:t>All ORs should be equipped as standard with a suitable range of emergency equipment. This should, at minimum, meet the requirements of the WHO Generic Essential Emergency Equipment List.</w:t>
      </w:r>
    </w:p>
    <w:p w14:paraId="79D9DC9D" w14:textId="77777777" w:rsidR="001A2A81" w:rsidRPr="00EA2644" w:rsidRDefault="001A2A81" w:rsidP="001A2A81">
      <w:pPr>
        <w:autoSpaceDE w:val="0"/>
        <w:autoSpaceDN w:val="0"/>
        <w:adjustRightInd w:val="0"/>
        <w:spacing w:after="80" w:line="240" w:lineRule="auto"/>
        <w:rPr>
          <w:rFonts w:ascii="Calibri" w:hAnsi="Calibri" w:cs="Calibri"/>
          <w:szCs w:val="20"/>
        </w:rPr>
      </w:pPr>
      <w:r w:rsidRPr="00EA2644">
        <w:rPr>
          <w:rFonts w:ascii="Calibri" w:hAnsi="Calibri" w:cs="Calibri"/>
          <w:szCs w:val="20"/>
        </w:rPr>
        <w:t>All ORs should be equipped as standard with a full range of emergency drugs including those most used for anesthetic emergencies.</w:t>
      </w:r>
    </w:p>
    <w:p w14:paraId="35F1635B" w14:textId="77777777" w:rsidR="001A2A81" w:rsidRPr="00EA2644" w:rsidRDefault="001A2A81" w:rsidP="001A2A81">
      <w:pPr>
        <w:autoSpaceDE w:val="0"/>
        <w:autoSpaceDN w:val="0"/>
        <w:adjustRightInd w:val="0"/>
        <w:spacing w:after="80" w:line="240" w:lineRule="auto"/>
        <w:rPr>
          <w:rFonts w:ascii="Calibri" w:hAnsi="Calibri" w:cs="Calibri"/>
          <w:szCs w:val="20"/>
        </w:rPr>
      </w:pPr>
      <w:r w:rsidRPr="00EA2644">
        <w:rPr>
          <w:rFonts w:ascii="Calibri" w:eastAsia="Times New Roman" w:hAnsi="Calibri" w:cs="Calibri"/>
          <w:color w:val="000000"/>
          <w:szCs w:val="20"/>
          <w:u w:val="single"/>
        </w:rPr>
        <w:t>Procedural equipment and drugs</w:t>
      </w:r>
    </w:p>
    <w:p w14:paraId="087D5854" w14:textId="77777777" w:rsidR="001A2A81" w:rsidRPr="00EA2644" w:rsidRDefault="001A2A81" w:rsidP="00FD62B8">
      <w:pPr>
        <w:pStyle w:val="ListParagraph"/>
        <w:numPr>
          <w:ilvl w:val="0"/>
          <w:numId w:val="32"/>
        </w:numPr>
        <w:autoSpaceDE w:val="0"/>
        <w:autoSpaceDN w:val="0"/>
        <w:adjustRightInd w:val="0"/>
        <w:spacing w:after="80" w:line="240" w:lineRule="auto"/>
        <w:rPr>
          <w:rFonts w:ascii="Calibri" w:hAnsi="Calibri" w:cs="Calibri"/>
          <w:szCs w:val="20"/>
        </w:rPr>
      </w:pPr>
      <w:r w:rsidRPr="00EA2644">
        <w:rPr>
          <w:rFonts w:ascii="Calibri" w:hAnsi="Calibri" w:cs="Calibri"/>
          <w:szCs w:val="20"/>
        </w:rPr>
        <w:t>Anesthetic machine/ventilator</w:t>
      </w:r>
    </w:p>
    <w:p w14:paraId="4BB23FD1" w14:textId="77777777" w:rsidR="001A2A81" w:rsidRPr="00EA2644" w:rsidRDefault="001A2A81" w:rsidP="00FD62B8">
      <w:pPr>
        <w:pStyle w:val="ListParagraph"/>
        <w:numPr>
          <w:ilvl w:val="0"/>
          <w:numId w:val="32"/>
        </w:numPr>
        <w:autoSpaceDE w:val="0"/>
        <w:autoSpaceDN w:val="0"/>
        <w:adjustRightInd w:val="0"/>
        <w:spacing w:after="80" w:line="240" w:lineRule="auto"/>
        <w:rPr>
          <w:rFonts w:ascii="Calibri" w:hAnsi="Calibri" w:cs="Calibri"/>
          <w:szCs w:val="20"/>
        </w:rPr>
      </w:pPr>
      <w:r w:rsidRPr="00EA2644">
        <w:rPr>
          <w:rFonts w:ascii="Calibri" w:hAnsi="Calibri" w:cs="Calibri"/>
          <w:szCs w:val="20"/>
        </w:rPr>
        <w:t>Cardio-pulmonary bypass machine</w:t>
      </w:r>
    </w:p>
    <w:p w14:paraId="104722B3" w14:textId="77777777" w:rsidR="001A2A81" w:rsidRPr="00EA2644" w:rsidRDefault="001A2A81" w:rsidP="00FD62B8">
      <w:pPr>
        <w:pStyle w:val="ListParagraph"/>
        <w:numPr>
          <w:ilvl w:val="0"/>
          <w:numId w:val="32"/>
        </w:numPr>
        <w:autoSpaceDE w:val="0"/>
        <w:autoSpaceDN w:val="0"/>
        <w:adjustRightInd w:val="0"/>
        <w:spacing w:after="80" w:line="240" w:lineRule="auto"/>
        <w:rPr>
          <w:rFonts w:ascii="Calibri" w:hAnsi="Calibri" w:cs="Calibri"/>
          <w:szCs w:val="20"/>
        </w:rPr>
      </w:pPr>
      <w:r w:rsidRPr="00EA2644">
        <w:rPr>
          <w:rFonts w:ascii="Calibri" w:hAnsi="Calibri" w:cs="Calibri"/>
          <w:szCs w:val="20"/>
        </w:rPr>
        <w:t>Patient monitors</w:t>
      </w:r>
    </w:p>
    <w:p w14:paraId="140AE47A" w14:textId="77777777" w:rsidR="001A2A81" w:rsidRPr="00EA2644" w:rsidRDefault="001A2A81" w:rsidP="00FD62B8">
      <w:pPr>
        <w:pStyle w:val="ListParagraph"/>
        <w:numPr>
          <w:ilvl w:val="0"/>
          <w:numId w:val="32"/>
        </w:numPr>
        <w:autoSpaceDE w:val="0"/>
        <w:autoSpaceDN w:val="0"/>
        <w:adjustRightInd w:val="0"/>
        <w:spacing w:after="80" w:line="240" w:lineRule="auto"/>
        <w:rPr>
          <w:rFonts w:ascii="Calibri" w:hAnsi="Calibri" w:cs="Calibri"/>
          <w:szCs w:val="20"/>
        </w:rPr>
      </w:pPr>
      <w:r w:rsidRPr="00EA2644">
        <w:rPr>
          <w:rFonts w:ascii="Calibri" w:hAnsi="Calibri" w:cs="Calibri"/>
          <w:szCs w:val="20"/>
        </w:rPr>
        <w:t>Airway and vascular access kits</w:t>
      </w:r>
    </w:p>
    <w:p w14:paraId="00EBDFAF" w14:textId="77777777" w:rsidR="001A2A81" w:rsidRPr="00EA2644" w:rsidRDefault="001A2A81" w:rsidP="001A2A81">
      <w:pPr>
        <w:autoSpaceDE w:val="0"/>
        <w:autoSpaceDN w:val="0"/>
        <w:adjustRightInd w:val="0"/>
        <w:spacing w:after="80" w:line="240" w:lineRule="auto"/>
        <w:rPr>
          <w:rFonts w:ascii="Calibri" w:hAnsi="Calibri" w:cs="Calibri"/>
          <w:szCs w:val="20"/>
        </w:rPr>
      </w:pPr>
      <w:r w:rsidRPr="00EA2644">
        <w:rPr>
          <w:rFonts w:ascii="Calibri" w:eastAsia="Times New Roman" w:hAnsi="Calibri" w:cs="Calibri"/>
          <w:color w:val="000000"/>
          <w:szCs w:val="20"/>
          <w:u w:val="single"/>
        </w:rPr>
        <w:t>Post Conditions</w:t>
      </w:r>
    </w:p>
    <w:p w14:paraId="73F0FB5C" w14:textId="77777777" w:rsidR="001A2A81" w:rsidRPr="00EA2644" w:rsidRDefault="001A2A81" w:rsidP="001A2A81">
      <w:pPr>
        <w:rPr>
          <w:rFonts w:ascii="Calibri" w:hAnsi="Calibri" w:cs="Calibri"/>
          <w:szCs w:val="20"/>
        </w:rPr>
      </w:pPr>
      <w:r w:rsidRPr="00EA2644">
        <w:rPr>
          <w:rFonts w:ascii="Calibri" w:hAnsi="Calibri" w:cs="Calibri"/>
          <w:szCs w:val="20"/>
        </w:rPr>
        <w:t>Procedure complete, patient transferred to Cardiac Intensive Care Unit.</w:t>
      </w:r>
    </w:p>
    <w:p w14:paraId="7EE800DD" w14:textId="77777777" w:rsidR="001A2A81" w:rsidRPr="00EA2644" w:rsidRDefault="001A2A81" w:rsidP="001A2A81"/>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3B562D3B"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5762130"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FE3EE80"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64189F4" w14:textId="77777777" w:rsidR="001A2A81" w:rsidRPr="00EA2644" w:rsidRDefault="001A2A81" w:rsidP="00F806D8">
            <w:pPr>
              <w:pStyle w:val="TableText"/>
            </w:pPr>
            <w:r w:rsidRPr="00EA2644">
              <w:t>Resources used</w:t>
            </w:r>
          </w:p>
        </w:tc>
      </w:tr>
      <w:tr w:rsidR="001A2A81" w:rsidRPr="00EA2644" w14:paraId="2CD531F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2173B"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23ABA" w14:textId="77777777" w:rsidR="001A2A81" w:rsidRPr="00EA2644" w:rsidRDefault="001A2A81" w:rsidP="00F806D8">
            <w:pPr>
              <w:pStyle w:val="TableText"/>
            </w:pPr>
            <w:r w:rsidRPr="00EA2644">
              <w:t xml:space="preserve"> &lt;include&gt; Site Preparation Nurse prepares dorsum of right hand using chlorhexadine gluconate 1% applied with a swab</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63DAFE" w14:textId="77777777" w:rsidR="001A2A81" w:rsidRPr="00EA2644" w:rsidRDefault="001A2A81" w:rsidP="00F806D8">
            <w:pPr>
              <w:pStyle w:val="TableText"/>
            </w:pPr>
            <w:r w:rsidRPr="00EA2644">
              <w:t>Site Preparation</w:t>
            </w:r>
          </w:p>
        </w:tc>
      </w:tr>
      <w:tr w:rsidR="001A2A81" w:rsidRPr="00EA2644" w14:paraId="5235951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BB073"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CD0B8" w14:textId="77777777" w:rsidR="001A2A81" w:rsidRPr="00EA2644" w:rsidRDefault="001A2A81" w:rsidP="00F806D8">
            <w:pPr>
              <w:pStyle w:val="TableText"/>
            </w:pPr>
            <w:r w:rsidRPr="00EA2644">
              <w:t xml:space="preserve">1 % lidocaine is injected subcutaneously using a </w:t>
            </w:r>
            <w:proofErr w:type="gramStart"/>
            <w:r w:rsidRPr="00EA2644">
              <w:t>27 gauge</w:t>
            </w:r>
            <w:proofErr w:type="gramEnd"/>
            <w:r w:rsidRPr="00EA2644">
              <w:t xml:space="preserve"> needle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3FEB5F" w14:textId="77777777" w:rsidR="001A2A81" w:rsidRPr="00EA2644" w:rsidRDefault="001A2A81" w:rsidP="00F806D8">
            <w:pPr>
              <w:pStyle w:val="TableText"/>
            </w:pPr>
            <w:r w:rsidRPr="00EA2644">
              <w:t>Medication Administration</w:t>
            </w:r>
          </w:p>
        </w:tc>
      </w:tr>
      <w:tr w:rsidR="001A2A81" w:rsidRPr="00EA2644" w14:paraId="0627179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A6989B"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39640D" w14:textId="77777777" w:rsidR="001A2A81" w:rsidRPr="00EA2644" w:rsidRDefault="001A2A81" w:rsidP="00F806D8">
            <w:pPr>
              <w:pStyle w:val="TableText"/>
            </w:pPr>
            <w:r w:rsidRPr="00EA2644">
              <w:t xml:space="preserve"> &lt;include&gt; Insertion of peripheral venous line A 14G I.V. catheter (</w:t>
            </w:r>
            <w:proofErr w:type="spellStart"/>
            <w:r w:rsidRPr="00EA2644">
              <w:t>Venflon</w:t>
            </w:r>
            <w:proofErr w:type="spellEnd"/>
            <w:r w:rsidRPr="00EA2644">
              <w:t xml:space="preserve"> Pro) is placed in the dorsum of the right hand by Anesthesiologist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01660" w14:textId="77777777" w:rsidR="001A2A81" w:rsidRPr="00EA2644" w:rsidRDefault="001A2A81" w:rsidP="00F806D8">
            <w:pPr>
              <w:pStyle w:val="TableText"/>
            </w:pPr>
            <w:r w:rsidRPr="00EA2644">
              <w:t>Device Use</w:t>
            </w:r>
          </w:p>
        </w:tc>
      </w:tr>
      <w:tr w:rsidR="001A2A81" w:rsidRPr="00EA2644" w14:paraId="24B04F1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02CCF"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3C2D5" w14:textId="77777777" w:rsidR="001A2A81" w:rsidRPr="00EA2644" w:rsidRDefault="001A2A81" w:rsidP="00F806D8">
            <w:pPr>
              <w:pStyle w:val="TableText"/>
            </w:pPr>
            <w:r w:rsidRPr="00EA2644">
              <w:t>Anesthesiologist administers 1 mg midazolam via the IV line.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66A15" w14:textId="77777777" w:rsidR="001A2A81" w:rsidRPr="00EA2644" w:rsidRDefault="001A2A81" w:rsidP="00F806D8">
            <w:pPr>
              <w:pStyle w:val="TableText"/>
            </w:pPr>
            <w:r w:rsidRPr="00EA2644">
              <w:t>Medication Administration</w:t>
            </w:r>
          </w:p>
        </w:tc>
      </w:tr>
      <w:tr w:rsidR="001A2A81" w:rsidRPr="00EA2644" w14:paraId="5D4FF1B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8012D"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1D591" w14:textId="77777777" w:rsidR="001A2A81" w:rsidRPr="00EA2644" w:rsidRDefault="001A2A81" w:rsidP="00F806D8">
            <w:pPr>
              <w:pStyle w:val="TableText"/>
            </w:pPr>
            <w:r w:rsidRPr="00EA2644">
              <w:t>Nurse prepares skin over the left radial artery using chlorhexadine gluconate 1% applied with a swab</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5AFAB0" w14:textId="77777777" w:rsidR="001A2A81" w:rsidRPr="00EA2644" w:rsidRDefault="001A2A81" w:rsidP="00F806D8">
            <w:pPr>
              <w:pStyle w:val="TableText"/>
            </w:pPr>
            <w:r w:rsidRPr="00EA2644">
              <w:t>Site Preparation</w:t>
            </w:r>
          </w:p>
        </w:tc>
      </w:tr>
      <w:tr w:rsidR="001A2A81" w:rsidRPr="00EA2644" w14:paraId="052638C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F84FF8"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20C52B" w14:textId="77777777" w:rsidR="001A2A81" w:rsidRPr="00EA2644" w:rsidRDefault="001A2A81" w:rsidP="00F806D8">
            <w:pPr>
              <w:pStyle w:val="TableText"/>
            </w:pPr>
            <w:r w:rsidRPr="00EA2644">
              <w:t xml:space="preserve">Anesthesiologist injects 1 % lidocaine subcutaneously using a </w:t>
            </w:r>
            <w:proofErr w:type="gramStart"/>
            <w:r w:rsidRPr="00EA2644">
              <w:t>27 gauge</w:t>
            </w:r>
            <w:proofErr w:type="gramEnd"/>
            <w:r w:rsidRPr="00EA2644">
              <w:t xml:space="preserve"> needle over the left radial artery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38E7ED" w14:textId="77777777" w:rsidR="001A2A81" w:rsidRPr="00EA2644" w:rsidRDefault="001A2A81" w:rsidP="00F806D8">
            <w:pPr>
              <w:pStyle w:val="TableText"/>
            </w:pPr>
            <w:proofErr w:type="spellStart"/>
            <w:r w:rsidRPr="00EA2644">
              <w:t>DirectInjection</w:t>
            </w:r>
            <w:proofErr w:type="spellEnd"/>
          </w:p>
        </w:tc>
      </w:tr>
      <w:tr w:rsidR="001A2A81" w:rsidRPr="00EA2644" w14:paraId="3A38B2E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5C0CCC" w14:textId="77777777" w:rsidR="001A2A81" w:rsidRPr="00EA2644" w:rsidRDefault="001A2A81"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63A8EE" w14:textId="77777777" w:rsidR="001A2A81" w:rsidRPr="00EA2644" w:rsidRDefault="001A2A81" w:rsidP="00F806D8">
            <w:pPr>
              <w:pStyle w:val="TableText"/>
            </w:pPr>
            <w:r w:rsidRPr="00EA2644">
              <w:t xml:space="preserve"> &lt;include&gt; Insertion of arterial line Anesthesiologist sites a 20G arterial line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547C7D" w14:textId="77777777" w:rsidR="001A2A81" w:rsidRPr="00EA2644" w:rsidRDefault="001A2A81" w:rsidP="00F806D8">
            <w:pPr>
              <w:pStyle w:val="TableText"/>
            </w:pPr>
            <w:r w:rsidRPr="00EA2644">
              <w:t>Device Use</w:t>
            </w:r>
          </w:p>
        </w:tc>
      </w:tr>
      <w:tr w:rsidR="001A2A81" w:rsidRPr="00EA2644" w14:paraId="59038F3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5477A" w14:textId="77777777" w:rsidR="001A2A81" w:rsidRPr="00EA2644" w:rsidRDefault="001A2A81"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3E632" w14:textId="77777777" w:rsidR="001A2A81" w:rsidRPr="00EA2644" w:rsidRDefault="001A2A81" w:rsidP="00F806D8">
            <w:pPr>
              <w:pStyle w:val="TableText"/>
            </w:pPr>
            <w:r w:rsidRPr="00EA2644">
              <w:t xml:space="preserve">Anesthetic nurse connects ECG leads, pulse oximeter, blood pressure cuff etc. and the arterial line is connected by Anesthesiologist (arterial line set, transducer and pressure bag at 300 </w:t>
            </w:r>
            <w:proofErr w:type="spellStart"/>
            <w:r w:rsidRPr="00EA2644">
              <w:t>mgmHg</w:t>
            </w:r>
            <w:proofErr w:type="spellEnd"/>
            <w:r w:rsidRPr="00EA2644">
              <w: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A2BB99" w14:textId="77777777" w:rsidR="001A2A81" w:rsidRPr="00EA2644" w:rsidRDefault="001A2A81" w:rsidP="00F806D8">
            <w:pPr>
              <w:pStyle w:val="TableText"/>
            </w:pPr>
            <w:r w:rsidRPr="00EA2644">
              <w:t>Non-Device Use</w:t>
            </w:r>
          </w:p>
        </w:tc>
      </w:tr>
      <w:tr w:rsidR="001A2A81" w:rsidRPr="00EA2644" w14:paraId="63AF72A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9AC28A" w14:textId="77777777" w:rsidR="001A2A81" w:rsidRPr="00EA2644" w:rsidRDefault="001A2A81"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262EDA" w14:textId="77777777" w:rsidR="001A2A81" w:rsidRPr="00EA2644" w:rsidRDefault="001A2A81" w:rsidP="00F806D8">
            <w:pPr>
              <w:pStyle w:val="TableText"/>
            </w:pPr>
            <w:r w:rsidRPr="00EA2644">
              <w:t xml:space="preserve">Anesthesiologist connects arterial line (arterial line set, transducer and pressure bag at 300 </w:t>
            </w:r>
            <w:proofErr w:type="spellStart"/>
            <w:r w:rsidRPr="00EA2644">
              <w:t>mgmHg</w:t>
            </w:r>
            <w:proofErr w:type="spellEnd"/>
            <w:r w:rsidRPr="00EA2644">
              <w: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051D0" w14:textId="77777777" w:rsidR="001A2A81" w:rsidRPr="00EA2644" w:rsidRDefault="001A2A81" w:rsidP="00F806D8">
            <w:pPr>
              <w:pStyle w:val="TableText"/>
            </w:pPr>
            <w:r w:rsidRPr="00EA2644">
              <w:t>Procedure</w:t>
            </w:r>
          </w:p>
        </w:tc>
      </w:tr>
      <w:tr w:rsidR="001A2A81" w:rsidRPr="00EA2644" w14:paraId="55DAABE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D4AB3" w14:textId="77777777" w:rsidR="001A2A81" w:rsidRPr="00EA2644" w:rsidRDefault="001A2A81"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B7A86B" w14:textId="77777777" w:rsidR="001A2A81" w:rsidRPr="00EA2644" w:rsidRDefault="001A2A81" w:rsidP="00F806D8">
            <w:pPr>
              <w:pStyle w:val="TableText"/>
            </w:pPr>
            <w:r w:rsidRPr="00EA2644">
              <w:t>Anesthesiologist asks the Patient to sit up on the edge of the bed gives 2mg Midazolam I.V.</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4E039" w14:textId="77777777" w:rsidR="001A2A81" w:rsidRPr="00EA2644" w:rsidRDefault="001A2A81" w:rsidP="00F806D8">
            <w:pPr>
              <w:pStyle w:val="TableText"/>
            </w:pPr>
            <w:r w:rsidRPr="00EA2644">
              <w:t>Medication Administration</w:t>
            </w:r>
          </w:p>
        </w:tc>
      </w:tr>
      <w:tr w:rsidR="001A2A81" w:rsidRPr="00EA2644" w14:paraId="6E3F4D0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014B15" w14:textId="77777777" w:rsidR="001A2A81" w:rsidRPr="00EA2644" w:rsidRDefault="001A2A81" w:rsidP="00F806D8">
            <w:pPr>
              <w:pStyle w:val="TableText"/>
            </w:pPr>
            <w:r w:rsidRPr="00EA2644">
              <w:lastRenderedPageBreak/>
              <w:t>11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A3BC5" w14:textId="77777777" w:rsidR="001A2A81" w:rsidRPr="00EA2644" w:rsidRDefault="001A2A81" w:rsidP="00F806D8">
            <w:pPr>
              <w:pStyle w:val="TableText"/>
            </w:pPr>
            <w:r w:rsidRPr="00EA2644">
              <w:t xml:space="preserve">Anesthesiologist washes his hands and puts on gown, mask and sterile gloves.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C3D7EC" w14:textId="77777777" w:rsidR="001A2A81" w:rsidRPr="00EA2644" w:rsidRDefault="001A2A81" w:rsidP="00F806D8">
            <w:pPr>
              <w:pStyle w:val="TableText"/>
            </w:pPr>
            <w:r w:rsidRPr="00EA2644">
              <w:t>Aseptic Technique</w:t>
            </w:r>
          </w:p>
        </w:tc>
      </w:tr>
      <w:tr w:rsidR="001A2A81" w:rsidRPr="00EA2644" w14:paraId="15A19C68"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7AECA6" w14:textId="77777777" w:rsidR="001A2A81" w:rsidRPr="00EA2644" w:rsidRDefault="001A2A81" w:rsidP="00F806D8">
            <w:pPr>
              <w:pStyle w:val="TableText"/>
            </w:pPr>
            <w:r w:rsidRPr="00EA2644">
              <w:t>12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D54D62" w14:textId="77777777" w:rsidR="001A2A81" w:rsidRPr="00EA2644" w:rsidRDefault="001A2A81" w:rsidP="00F806D8">
            <w:pPr>
              <w:pStyle w:val="TableText"/>
            </w:pPr>
            <w:r w:rsidRPr="00EA2644">
              <w:t xml:space="preserve">Anesthetic Nurse prepares skin over the </w:t>
            </w:r>
            <w:proofErr w:type="spellStart"/>
            <w:r w:rsidRPr="00EA2644">
              <w:t>throracic</w:t>
            </w:r>
            <w:proofErr w:type="spellEnd"/>
            <w:r w:rsidRPr="00EA2644">
              <w:t xml:space="preserve"> spinal region using chlorhexadine gluconate 1% applied with a swab and a fenestrated sterile drape is applied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068177" w14:textId="77777777" w:rsidR="001A2A81" w:rsidRPr="00EA2644" w:rsidRDefault="001A2A81" w:rsidP="00F806D8">
            <w:pPr>
              <w:pStyle w:val="TableText"/>
            </w:pPr>
            <w:r w:rsidRPr="00EA2644">
              <w:t>Site Preparation</w:t>
            </w:r>
          </w:p>
        </w:tc>
      </w:tr>
      <w:tr w:rsidR="001A2A81" w:rsidRPr="00EA2644" w14:paraId="2C169E0A"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FA0417" w14:textId="77777777" w:rsidR="001A2A81" w:rsidRPr="00EA2644" w:rsidRDefault="001A2A81" w:rsidP="00F806D8">
            <w:pPr>
              <w:pStyle w:val="TableText"/>
            </w:pPr>
            <w:r w:rsidRPr="00EA2644">
              <w:t>13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BDD0A" w14:textId="77777777" w:rsidR="001A2A81" w:rsidRPr="00EA2644" w:rsidRDefault="001A2A81" w:rsidP="00F806D8">
            <w:pPr>
              <w:pStyle w:val="TableText"/>
            </w:pPr>
            <w:r w:rsidRPr="00EA2644">
              <w:t xml:space="preserve"> &lt;include&gt; Epidural </w:t>
            </w:r>
            <w:proofErr w:type="gramStart"/>
            <w:r w:rsidRPr="00EA2644">
              <w:t>The</w:t>
            </w:r>
            <w:proofErr w:type="gramEnd"/>
            <w:r w:rsidRPr="00EA2644">
              <w:t xml:space="preserve"> T9-T10 interspace is estimated by counting and an 18 gauge Tuohy needle is inserted using a midline approach. The epidural space is identified using loss of resistance (</w:t>
            </w:r>
            <w:proofErr w:type="spellStart"/>
            <w:r w:rsidRPr="00EA2644">
              <w:t>LOR</w:t>
            </w:r>
            <w:proofErr w:type="spellEnd"/>
            <w:r w:rsidRPr="00EA2644">
              <w:t xml:space="preserve">) to saline. </w:t>
            </w:r>
            <w:proofErr w:type="spellStart"/>
            <w:r w:rsidRPr="00EA2644">
              <w:t>LOR</w:t>
            </w:r>
            <w:proofErr w:type="spellEnd"/>
            <w:r w:rsidRPr="00EA2644">
              <w:t xml:space="preserve"> is identified at 5 cm and an epidural catheter threaded to a total length from the skin of 8 cm.</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DBBE0B" w14:textId="77777777" w:rsidR="001A2A81" w:rsidRPr="00EA2644" w:rsidRDefault="001A2A81" w:rsidP="00F806D8">
            <w:pPr>
              <w:pStyle w:val="TableText"/>
            </w:pPr>
            <w:r w:rsidRPr="00EA2644">
              <w:t>Device Use</w:t>
            </w:r>
          </w:p>
        </w:tc>
      </w:tr>
      <w:tr w:rsidR="001A2A81" w:rsidRPr="00EA2644" w14:paraId="47DEC8B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B9AACA" w14:textId="77777777" w:rsidR="001A2A81" w:rsidRPr="00EA2644" w:rsidRDefault="001A2A81" w:rsidP="00F806D8">
            <w:pPr>
              <w:pStyle w:val="TableText"/>
            </w:pPr>
            <w:r w:rsidRPr="00EA2644">
              <w:t>14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D9FA53" w14:textId="77777777" w:rsidR="001A2A81" w:rsidRPr="00EA2644" w:rsidRDefault="001A2A81" w:rsidP="00F806D8">
            <w:pPr>
              <w:pStyle w:val="TableText"/>
            </w:pPr>
            <w:r w:rsidRPr="00EA2644">
              <w:t xml:space="preserve">A T9-T10 epidural catheter is then placed by Anesthesiologist under aseptic conditions using a local anaesthetic.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50E35" w14:textId="77777777" w:rsidR="001A2A81" w:rsidRPr="00EA2644" w:rsidRDefault="001A2A81" w:rsidP="00F806D8">
            <w:pPr>
              <w:pStyle w:val="TableText"/>
            </w:pPr>
            <w:r w:rsidRPr="00EA2644">
              <w:t>Device Use</w:t>
            </w:r>
          </w:p>
        </w:tc>
      </w:tr>
      <w:tr w:rsidR="001A2A81" w:rsidRPr="00EA2644" w14:paraId="7EA9505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7F16C" w14:textId="77777777" w:rsidR="001A2A81" w:rsidRPr="00EA2644" w:rsidRDefault="001A2A81" w:rsidP="00F806D8">
            <w:pPr>
              <w:pStyle w:val="TableText"/>
            </w:pPr>
            <w:r w:rsidRPr="00EA2644">
              <w:t>15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859241" w14:textId="77777777" w:rsidR="001A2A81" w:rsidRPr="00EA2644" w:rsidRDefault="001A2A81" w:rsidP="00F806D8">
            <w:pPr>
              <w:pStyle w:val="TableText"/>
            </w:pPr>
            <w:r w:rsidRPr="00EA2644">
              <w:t xml:space="preserve"> Anesthesiologist administers a test dose via the epidural catheter of 3ml of 0.5% bupivacaine with 1:100000 epinephrine.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88F2B" w14:textId="77777777" w:rsidR="001A2A81" w:rsidRPr="00EA2644" w:rsidRDefault="001A2A81" w:rsidP="00F806D8">
            <w:pPr>
              <w:pStyle w:val="TableText"/>
            </w:pPr>
            <w:r w:rsidRPr="00EA2644">
              <w:t>Medication Administration</w:t>
            </w:r>
          </w:p>
        </w:tc>
      </w:tr>
      <w:tr w:rsidR="001A2A81" w:rsidRPr="00EA2644" w14:paraId="58D1421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7D07A1" w14:textId="77777777" w:rsidR="001A2A81" w:rsidRPr="00EA2644" w:rsidRDefault="001A2A81" w:rsidP="00F806D8">
            <w:pPr>
              <w:pStyle w:val="TableText"/>
            </w:pPr>
            <w:r w:rsidRPr="00EA2644">
              <w:t>16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A9178" w14:textId="77777777" w:rsidR="001A2A81" w:rsidRPr="00EA2644" w:rsidRDefault="001A2A81" w:rsidP="00F806D8">
            <w:pPr>
              <w:pStyle w:val="TableText"/>
            </w:pPr>
            <w:r w:rsidRPr="00EA2644">
              <w:t>Anesthesiologist starts an infusion of 1000 ml Hartmann solution is started via the intravenous catheter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CB643D" w14:textId="77777777" w:rsidR="001A2A81" w:rsidRPr="00EA2644" w:rsidRDefault="001A2A81" w:rsidP="00F806D8">
            <w:pPr>
              <w:pStyle w:val="TableText"/>
            </w:pPr>
            <w:r w:rsidRPr="00EA2644">
              <w:t>Medication Administration</w:t>
            </w:r>
          </w:p>
        </w:tc>
      </w:tr>
      <w:tr w:rsidR="001A2A81" w:rsidRPr="00EA2644" w14:paraId="1E06C66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E23716" w14:textId="77777777" w:rsidR="001A2A81" w:rsidRPr="00EA2644" w:rsidRDefault="001A2A81" w:rsidP="00F806D8">
            <w:pPr>
              <w:pStyle w:val="TableText"/>
            </w:pPr>
            <w:r w:rsidRPr="00EA2644">
              <w:t>17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683E0D" w14:textId="77777777" w:rsidR="001A2A81" w:rsidRPr="00EA2644" w:rsidRDefault="001A2A81" w:rsidP="00F806D8">
            <w:pPr>
              <w:pStyle w:val="TableText"/>
            </w:pPr>
            <w:r w:rsidRPr="00EA2644">
              <w:t xml:space="preserve">Anesthetic Nurse asks Patient to resume a lying (supine) position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216AB0" w14:textId="77777777" w:rsidR="001A2A81" w:rsidRPr="00EA2644" w:rsidRDefault="001A2A81" w:rsidP="00F806D8">
            <w:pPr>
              <w:pStyle w:val="TableText"/>
            </w:pPr>
            <w:r w:rsidRPr="00EA2644">
              <w:t>Positioning</w:t>
            </w:r>
          </w:p>
        </w:tc>
      </w:tr>
      <w:tr w:rsidR="001A2A81" w:rsidRPr="00EA2644" w14:paraId="0E4473C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6C0AE" w14:textId="77777777" w:rsidR="001A2A81" w:rsidRPr="00EA2644" w:rsidRDefault="001A2A81" w:rsidP="00F806D8">
            <w:pPr>
              <w:pStyle w:val="TableText"/>
            </w:pPr>
            <w:r w:rsidRPr="00EA2644">
              <w:t>18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4A8378" w14:textId="77777777" w:rsidR="001A2A81" w:rsidRPr="00EA2644" w:rsidRDefault="001A2A81" w:rsidP="00F806D8">
            <w:pPr>
              <w:pStyle w:val="TableText"/>
            </w:pPr>
            <w:r w:rsidRPr="00EA2644">
              <w:t xml:space="preserve">Anesthetic Nurse places a warming blanket over Patient to maintain his core temperature. The temperature is set to 43°C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2452D" w14:textId="77777777" w:rsidR="001A2A81" w:rsidRPr="00EA2644" w:rsidRDefault="001A2A81" w:rsidP="00F806D8">
            <w:pPr>
              <w:pStyle w:val="TableText"/>
            </w:pPr>
            <w:r w:rsidRPr="00EA2644">
              <w:t>Non-Device Use</w:t>
            </w:r>
          </w:p>
        </w:tc>
      </w:tr>
      <w:tr w:rsidR="001A2A81" w:rsidRPr="00EA2644" w14:paraId="2E7CE8C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9E451" w14:textId="77777777" w:rsidR="001A2A81" w:rsidRPr="00EA2644" w:rsidRDefault="001A2A81" w:rsidP="00F806D8">
            <w:pPr>
              <w:pStyle w:val="TableText"/>
            </w:pPr>
            <w:r w:rsidRPr="00EA2644">
              <w:t>19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58E785" w14:textId="77777777" w:rsidR="001A2A81" w:rsidRPr="00EA2644" w:rsidRDefault="001A2A81" w:rsidP="00F806D8">
            <w:pPr>
              <w:pStyle w:val="TableText"/>
            </w:pPr>
            <w:r w:rsidRPr="00EA2644">
              <w:t>Anesthetic Nurse places a size 5 clear plastic face mask placed over Patient's face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6A8F7" w14:textId="77777777" w:rsidR="001A2A81" w:rsidRPr="00EA2644" w:rsidRDefault="001A2A81" w:rsidP="00F806D8">
            <w:pPr>
              <w:pStyle w:val="TableText"/>
            </w:pPr>
            <w:r w:rsidRPr="00EA2644">
              <w:t>Non-Device Use</w:t>
            </w:r>
          </w:p>
        </w:tc>
      </w:tr>
      <w:tr w:rsidR="001A2A81" w:rsidRPr="00EA2644" w14:paraId="1CEDA5C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FB7E27" w14:textId="77777777" w:rsidR="001A2A81" w:rsidRPr="00EA2644" w:rsidRDefault="001A2A81" w:rsidP="00F806D8">
            <w:pPr>
              <w:pStyle w:val="TableText"/>
            </w:pPr>
            <w:r w:rsidRPr="00EA2644">
              <w:t>20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35FCE" w14:textId="77777777" w:rsidR="001A2A81" w:rsidRPr="00EA2644" w:rsidRDefault="001A2A81" w:rsidP="00F806D8">
            <w:pPr>
              <w:pStyle w:val="TableText"/>
            </w:pPr>
            <w:r w:rsidRPr="00EA2644">
              <w:t xml:space="preserve"> &lt;include&gt; Pre-oxygenation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F402B" w14:textId="77777777" w:rsidR="001A2A81" w:rsidRPr="00EA2644" w:rsidRDefault="001A2A81" w:rsidP="00F806D8">
            <w:pPr>
              <w:pStyle w:val="TableText"/>
            </w:pPr>
            <w:r w:rsidRPr="00EA2644">
              <w:t>Procedure</w:t>
            </w:r>
          </w:p>
        </w:tc>
      </w:tr>
      <w:tr w:rsidR="001A2A81" w:rsidRPr="00EA2644" w14:paraId="283F8F0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FCF24B" w14:textId="77777777" w:rsidR="001A2A81" w:rsidRPr="00EA2644" w:rsidRDefault="001A2A81" w:rsidP="00F806D8">
            <w:pPr>
              <w:pStyle w:val="TableText"/>
            </w:pPr>
            <w:r w:rsidRPr="00EA2644">
              <w:t>21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E819E2" w14:textId="77777777" w:rsidR="001A2A81" w:rsidRPr="00EA2644" w:rsidRDefault="001A2A81" w:rsidP="00F806D8">
            <w:pPr>
              <w:pStyle w:val="TableText"/>
            </w:pPr>
            <w:proofErr w:type="spellStart"/>
            <w:r w:rsidRPr="00EA2644">
              <w:t>Capnographic</w:t>
            </w:r>
            <w:proofErr w:type="spellEnd"/>
            <w:r w:rsidRPr="00EA2644">
              <w:t xml:space="preserve"> CO2 is sampled from the </w:t>
            </w:r>
            <w:proofErr w:type="spellStart"/>
            <w:r w:rsidRPr="00EA2644">
              <w:t>HME</w:t>
            </w:r>
            <w:proofErr w:type="spellEnd"/>
            <w:r w:rsidRPr="00EA2644">
              <w:t xml:space="preserve"> via a fine bore capnography tube at 120 </w:t>
            </w:r>
            <w:proofErr w:type="spellStart"/>
            <w:r w:rsidRPr="00EA2644">
              <w:t>mls</w:t>
            </w:r>
            <w:proofErr w:type="spellEnd"/>
            <w:r w:rsidRPr="00EA2644">
              <w:t xml:space="preserve">/minute.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35EFDB" w14:textId="77777777" w:rsidR="001A2A81" w:rsidRPr="00EA2644" w:rsidRDefault="001A2A81" w:rsidP="00F806D8">
            <w:pPr>
              <w:pStyle w:val="TableText"/>
            </w:pPr>
            <w:r w:rsidRPr="00EA2644">
              <w:t>Procedure</w:t>
            </w:r>
          </w:p>
        </w:tc>
      </w:tr>
      <w:tr w:rsidR="001A2A81" w:rsidRPr="00EA2644" w14:paraId="57404DE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F0405" w14:textId="77777777" w:rsidR="001A2A81" w:rsidRPr="00EA2644" w:rsidRDefault="001A2A81" w:rsidP="00F806D8">
            <w:pPr>
              <w:pStyle w:val="TableText"/>
            </w:pPr>
            <w:r w:rsidRPr="00EA2644">
              <w:t>22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9ECB0" w14:textId="77777777" w:rsidR="001A2A81" w:rsidRPr="00EA2644" w:rsidRDefault="001A2A81" w:rsidP="00F806D8">
            <w:pPr>
              <w:pStyle w:val="TableText"/>
            </w:pPr>
            <w:r w:rsidRPr="00EA2644">
              <w:t xml:space="preserve"> &lt;include&gt; Induction Anesthesiologist induces anesthesia in the anaesthetic room/ OR Propofol emulsion 14 </w:t>
            </w:r>
            <w:proofErr w:type="spellStart"/>
            <w:r w:rsidRPr="00EA2644">
              <w:t>mls</w:t>
            </w:r>
            <w:proofErr w:type="spellEnd"/>
            <w:r w:rsidRPr="00EA2644">
              <w:t xml:space="preserve"> 1% (10mg/ml)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9F09C" w14:textId="77777777" w:rsidR="001A2A81" w:rsidRPr="00EA2644" w:rsidRDefault="001A2A81" w:rsidP="00F806D8">
            <w:pPr>
              <w:pStyle w:val="TableText"/>
            </w:pPr>
            <w:r w:rsidRPr="00EA2644">
              <w:t>Medication Administration</w:t>
            </w:r>
          </w:p>
        </w:tc>
      </w:tr>
      <w:tr w:rsidR="001A2A81" w:rsidRPr="00EA2644" w14:paraId="3CA499B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F8E6AA" w14:textId="77777777" w:rsidR="001A2A81" w:rsidRPr="00EA2644" w:rsidRDefault="001A2A81" w:rsidP="00F806D8">
            <w:pPr>
              <w:pStyle w:val="TableText"/>
            </w:pPr>
            <w:r w:rsidRPr="00EA2644">
              <w:t>23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B5E27F" w14:textId="77777777" w:rsidR="001A2A81" w:rsidRPr="00EA2644" w:rsidRDefault="001A2A81" w:rsidP="00F806D8">
            <w:pPr>
              <w:pStyle w:val="TableText"/>
            </w:pPr>
            <w:r w:rsidRPr="00EA2644">
              <w:t xml:space="preserve"> &lt;include&gt; Endotracheal intubation using a </w:t>
            </w:r>
            <w:proofErr w:type="spellStart"/>
            <w:r w:rsidRPr="00EA2644">
              <w:t>layringoscope</w:t>
            </w:r>
            <w:proofErr w:type="spellEnd"/>
            <w:r w:rsidRPr="00EA2644">
              <w:t xml:space="preserve"> Anesthesiologist uses a laryngoscope with a Macintosh Size 4 blade to obtain a view of the glottis opening. Anesthesiologist notes the grade of Intubation (Grade I</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BEFAB3" w14:textId="77777777" w:rsidR="001A2A81" w:rsidRPr="00EA2644" w:rsidRDefault="001A2A81" w:rsidP="00F806D8">
            <w:pPr>
              <w:pStyle w:val="TableText"/>
            </w:pPr>
            <w:r w:rsidRPr="00EA2644">
              <w:t>Procedure</w:t>
            </w:r>
          </w:p>
        </w:tc>
      </w:tr>
      <w:tr w:rsidR="001A2A81" w:rsidRPr="00EA2644" w14:paraId="3158620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8EE06" w14:textId="77777777" w:rsidR="001A2A81" w:rsidRPr="00EA2644" w:rsidRDefault="001A2A81" w:rsidP="00F806D8">
            <w:pPr>
              <w:pStyle w:val="TableText"/>
            </w:pPr>
            <w:r w:rsidRPr="00EA2644">
              <w:t>24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C0240A" w14:textId="77777777" w:rsidR="001A2A81" w:rsidRPr="00EA2644" w:rsidRDefault="001A2A81" w:rsidP="00F806D8">
            <w:pPr>
              <w:pStyle w:val="TableText"/>
            </w:pPr>
            <w:r w:rsidRPr="00EA2644">
              <w:t>A cuffed oral endotracheal tube (</w:t>
            </w:r>
            <w:proofErr w:type="spellStart"/>
            <w:r w:rsidRPr="00EA2644">
              <w:t>PORTEX</w:t>
            </w:r>
            <w:proofErr w:type="spellEnd"/>
            <w:r w:rsidRPr="00EA2644">
              <w:t>) (</w:t>
            </w:r>
            <w:proofErr w:type="spellStart"/>
            <w:r w:rsidRPr="00EA2644">
              <w:t>COETT</w:t>
            </w:r>
            <w:proofErr w:type="spellEnd"/>
            <w:r w:rsidRPr="00EA2644">
              <w:t xml:space="preserve">) 8.5mm internal diameter is then placed through the larynx. The </w:t>
            </w:r>
            <w:proofErr w:type="spellStart"/>
            <w:r w:rsidRPr="00EA2644">
              <w:t>COETT</w:t>
            </w:r>
            <w:proofErr w:type="spellEnd"/>
            <w:r w:rsidRPr="00EA2644">
              <w:t xml:space="preserve"> is connected to the Bain circuit (ensuring </w:t>
            </w:r>
            <w:proofErr w:type="spellStart"/>
            <w:r w:rsidRPr="00EA2644">
              <w:t>HME</w:t>
            </w:r>
            <w:proofErr w:type="spellEnd"/>
            <w:r w:rsidRPr="00EA2644">
              <w:t xml:space="preserve"> in place via 15mm connector and flexible angle piece). Confirmation of ET tube placement is done using a stethoscope to auscultate the lung fields and the capnography trace is confirmed on the monitor. The ET tube is secured using a fabric tie.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334E87" w14:textId="77777777" w:rsidR="001A2A81" w:rsidRPr="00EA2644" w:rsidRDefault="001A2A81" w:rsidP="00F806D8">
            <w:pPr>
              <w:pStyle w:val="TableText"/>
            </w:pPr>
            <w:r w:rsidRPr="00EA2644">
              <w:t>Device Use</w:t>
            </w:r>
          </w:p>
        </w:tc>
      </w:tr>
      <w:tr w:rsidR="001A2A81" w:rsidRPr="00EA2644" w14:paraId="6BA139A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60109" w14:textId="77777777" w:rsidR="001A2A81" w:rsidRPr="00EA2644" w:rsidRDefault="001A2A81" w:rsidP="00F806D8">
            <w:pPr>
              <w:pStyle w:val="TableText"/>
            </w:pPr>
            <w:r w:rsidRPr="00EA2644">
              <w:t>25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528339" w14:textId="77777777" w:rsidR="001A2A81" w:rsidRPr="00EA2644" w:rsidRDefault="001A2A81" w:rsidP="00F806D8">
            <w:pPr>
              <w:pStyle w:val="TableText"/>
            </w:pPr>
            <w:proofErr w:type="spellStart"/>
            <w:r w:rsidRPr="00EA2644">
              <w:t>Anesthetist</w:t>
            </w:r>
            <w:proofErr w:type="spellEnd"/>
            <w:r w:rsidRPr="00EA2644">
              <w:t xml:space="preserve"> confirms correct ET tube placement using a stethoscope to auscultate breath sounds and capnography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80EA17" w14:textId="77777777" w:rsidR="001A2A81" w:rsidRPr="00EA2644" w:rsidRDefault="001A2A81" w:rsidP="00F806D8">
            <w:pPr>
              <w:pStyle w:val="TableText"/>
            </w:pPr>
            <w:r w:rsidRPr="00EA2644">
              <w:t xml:space="preserve">Identification </w:t>
            </w:r>
            <w:proofErr w:type="gramStart"/>
            <w:r w:rsidRPr="00EA2644">
              <w:t>Of</w:t>
            </w:r>
            <w:proofErr w:type="gramEnd"/>
            <w:r w:rsidRPr="00EA2644">
              <w:t xml:space="preserve"> Anatomical Location</w:t>
            </w:r>
          </w:p>
        </w:tc>
      </w:tr>
      <w:tr w:rsidR="001A2A81" w:rsidRPr="00EA2644" w14:paraId="5C94C06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E0946" w14:textId="77777777" w:rsidR="001A2A81" w:rsidRPr="00EA2644" w:rsidRDefault="001A2A81" w:rsidP="00F806D8">
            <w:pPr>
              <w:pStyle w:val="TableText"/>
            </w:pPr>
            <w:r w:rsidRPr="00EA2644">
              <w:t>26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268617" w14:textId="77777777" w:rsidR="001A2A81" w:rsidRPr="00EA2644" w:rsidRDefault="001A2A81" w:rsidP="00F806D8">
            <w:pPr>
              <w:pStyle w:val="TableText"/>
            </w:pPr>
            <w:r w:rsidRPr="00EA2644">
              <w:t xml:space="preserve">The Bain circuit is connected to a Nuffield </w:t>
            </w:r>
            <w:proofErr w:type="spellStart"/>
            <w:r w:rsidRPr="00EA2644">
              <w:t>Penlon</w:t>
            </w:r>
            <w:proofErr w:type="spellEnd"/>
            <w:r w:rsidRPr="00EA2644">
              <w:t xml:space="preserve"> ventilator and Pete Patient is mechanically ventilated at 10 breaths per minute with a tidal volume of 600mls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2FB05" w14:textId="77777777" w:rsidR="001A2A81" w:rsidRPr="00EA2644" w:rsidRDefault="001A2A81" w:rsidP="00F806D8">
            <w:pPr>
              <w:pStyle w:val="TableText"/>
            </w:pPr>
            <w:r w:rsidRPr="00EA2644">
              <w:t>Respiratory Support</w:t>
            </w:r>
          </w:p>
        </w:tc>
      </w:tr>
      <w:tr w:rsidR="001A2A81" w:rsidRPr="00EA2644" w14:paraId="626B2D6A"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674EE" w14:textId="77777777" w:rsidR="001A2A81" w:rsidRPr="00EA2644" w:rsidRDefault="001A2A81" w:rsidP="00F806D8">
            <w:pPr>
              <w:pStyle w:val="TableText"/>
            </w:pPr>
            <w:r w:rsidRPr="00EA2644">
              <w:t>27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E0A0CE" w14:textId="77777777" w:rsidR="001A2A81" w:rsidRPr="00EA2644" w:rsidRDefault="001A2A81" w:rsidP="00F806D8">
            <w:pPr>
              <w:pStyle w:val="TableText"/>
            </w:pPr>
            <w:r w:rsidRPr="00EA2644">
              <w:t xml:space="preserve">Pete Patient is kept asleep, using Isoflurane End Tidal 1%, 40% oxygen in air 2l/min, 6l/min carrier gas flow and </w:t>
            </w:r>
            <w:proofErr w:type="spellStart"/>
            <w:r w:rsidRPr="00EA2644">
              <w:t>airmix</w:t>
            </w:r>
            <w:proofErr w:type="spellEnd"/>
            <w:r w:rsidRPr="00EA2644">
              <w:t xml:space="preserve"> from the anaesthetic machine, using a circle system with CO2 absorber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85F094" w14:textId="77777777" w:rsidR="001A2A81" w:rsidRPr="00EA2644" w:rsidRDefault="001A2A81" w:rsidP="00F806D8">
            <w:pPr>
              <w:pStyle w:val="TableText"/>
            </w:pPr>
            <w:r w:rsidRPr="00EA2644">
              <w:t>Procedure</w:t>
            </w:r>
          </w:p>
        </w:tc>
      </w:tr>
      <w:tr w:rsidR="001A2A81" w:rsidRPr="00EA2644" w14:paraId="60A9A70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A1892" w14:textId="77777777" w:rsidR="001A2A81" w:rsidRPr="00EA2644" w:rsidRDefault="001A2A81" w:rsidP="00F806D8">
            <w:pPr>
              <w:pStyle w:val="TableText"/>
            </w:pPr>
            <w:r w:rsidRPr="00EA2644">
              <w:t>28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4D6372" w14:textId="77777777" w:rsidR="001A2A81" w:rsidRPr="00EA2644" w:rsidRDefault="001A2A81" w:rsidP="00F806D8">
            <w:pPr>
              <w:pStyle w:val="TableText"/>
            </w:pPr>
            <w:r w:rsidRPr="00EA2644">
              <w:t xml:space="preserve">Tape is placed over Pete Patient’s eyes to avoid any corneal injury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ECCE0D" w14:textId="77777777" w:rsidR="001A2A81" w:rsidRPr="00EA2644" w:rsidRDefault="001A2A81" w:rsidP="00F806D8">
            <w:pPr>
              <w:pStyle w:val="TableText"/>
            </w:pPr>
            <w:r w:rsidRPr="00EA2644">
              <w:t>Non-Device Use</w:t>
            </w:r>
          </w:p>
        </w:tc>
      </w:tr>
      <w:tr w:rsidR="001A2A81" w:rsidRPr="00EA2644" w14:paraId="72EC706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AB839" w14:textId="77777777" w:rsidR="001A2A81" w:rsidRPr="00EA2644" w:rsidRDefault="001A2A81" w:rsidP="00F806D8">
            <w:pPr>
              <w:pStyle w:val="TableText"/>
            </w:pPr>
            <w:r w:rsidRPr="00EA2644">
              <w:t>29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A5160" w14:textId="77777777" w:rsidR="001A2A81" w:rsidRPr="00EA2644" w:rsidRDefault="001A2A81" w:rsidP="00F806D8">
            <w:pPr>
              <w:pStyle w:val="TableText"/>
            </w:pPr>
            <w:r w:rsidRPr="00EA2644">
              <w:t xml:space="preserve">The anaesthetic monitor records vital signs – heart rate, blood pressure (invasive and non-invasive, systolic, diastolic and mean), oxygen saturation (using a pulse oximeter), </w:t>
            </w:r>
            <w:r w:rsidRPr="00EA2644">
              <w:lastRenderedPageBreak/>
              <w:t>respiratory rate, end tidal CO2, temperature (core/nasopharyngeal), neuromuscular blockade (using a peripheral nerve stimulator, T4/T1 ratio e.g. 0.6)</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0B494" w14:textId="77777777" w:rsidR="001A2A81" w:rsidRPr="00EA2644" w:rsidRDefault="001A2A81" w:rsidP="00F806D8">
            <w:pPr>
              <w:pStyle w:val="TableText"/>
            </w:pPr>
            <w:r w:rsidRPr="00EA2644">
              <w:lastRenderedPageBreak/>
              <w:t> </w:t>
            </w:r>
          </w:p>
        </w:tc>
      </w:tr>
      <w:tr w:rsidR="001A2A81" w:rsidRPr="00EA2644" w14:paraId="6049109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0E2B3" w14:textId="77777777" w:rsidR="001A2A81" w:rsidRPr="00EA2644" w:rsidRDefault="001A2A81" w:rsidP="00F806D8">
            <w:pPr>
              <w:pStyle w:val="TableText"/>
            </w:pPr>
            <w:r w:rsidRPr="00EA2644">
              <w:t>30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5F1B9" w14:textId="77777777" w:rsidR="001A2A81" w:rsidRPr="00EA2644" w:rsidRDefault="001A2A81" w:rsidP="00F806D8">
            <w:pPr>
              <w:pStyle w:val="TableText"/>
            </w:pPr>
            <w:r w:rsidRPr="00EA2644">
              <w:t xml:space="preserve"> &lt;include&gt; Central Venous Catheter At this time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B73A6D" w14:textId="77777777" w:rsidR="001A2A81" w:rsidRPr="00EA2644" w:rsidRDefault="001A2A81" w:rsidP="00F806D8">
            <w:pPr>
              <w:pStyle w:val="TableText"/>
            </w:pPr>
            <w:r w:rsidRPr="00EA2644">
              <w:t>Device Use</w:t>
            </w:r>
          </w:p>
        </w:tc>
      </w:tr>
      <w:tr w:rsidR="001A2A81" w:rsidRPr="00EA2644" w14:paraId="39D5266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0E0BAD" w14:textId="77777777" w:rsidR="001A2A81" w:rsidRPr="00EA2644" w:rsidRDefault="001A2A81" w:rsidP="00F806D8">
            <w:pPr>
              <w:pStyle w:val="TableText"/>
            </w:pPr>
            <w:r w:rsidRPr="00EA2644">
              <w:t>31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2ED1A" w14:textId="77777777" w:rsidR="001A2A81" w:rsidRPr="00EA2644" w:rsidRDefault="001A2A81" w:rsidP="00F806D8">
            <w:pPr>
              <w:pStyle w:val="TableText"/>
            </w:pPr>
            <w:r w:rsidRPr="00EA2644">
              <w:t xml:space="preserve"> &lt;include&gt; Positioning Patient is placed in a head down position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AEBEA9" w14:textId="77777777" w:rsidR="001A2A81" w:rsidRPr="00EA2644" w:rsidRDefault="001A2A81" w:rsidP="00F806D8">
            <w:pPr>
              <w:pStyle w:val="TableText"/>
            </w:pPr>
            <w:r w:rsidRPr="00EA2644">
              <w:t>Positioning</w:t>
            </w:r>
          </w:p>
        </w:tc>
      </w:tr>
      <w:tr w:rsidR="001A2A81" w:rsidRPr="00EA2644" w14:paraId="57106A9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2FCC95" w14:textId="77777777" w:rsidR="001A2A81" w:rsidRPr="00EA2644" w:rsidRDefault="001A2A81" w:rsidP="00F806D8">
            <w:pPr>
              <w:pStyle w:val="TableText"/>
            </w:pPr>
            <w:r w:rsidRPr="00EA2644">
              <w:t>32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857AE" w14:textId="77777777" w:rsidR="001A2A81" w:rsidRPr="00EA2644" w:rsidRDefault="001A2A81" w:rsidP="00F806D8">
            <w:pPr>
              <w:pStyle w:val="TableText"/>
            </w:pPr>
            <w:proofErr w:type="spellStart"/>
            <w:r w:rsidRPr="00EA2644">
              <w:t>Anethesiologist</w:t>
            </w:r>
            <w:proofErr w:type="spellEnd"/>
            <w:r w:rsidRPr="00EA2644">
              <w:t xml:space="preserve"> uses an ultrasound machine to scan the right side of Pete Patient’s neck to check his anatomy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88919" w14:textId="77777777" w:rsidR="001A2A81" w:rsidRPr="00EA2644" w:rsidRDefault="001A2A81" w:rsidP="00F806D8">
            <w:pPr>
              <w:pStyle w:val="TableText"/>
            </w:pPr>
            <w:r w:rsidRPr="00EA2644">
              <w:t> </w:t>
            </w:r>
          </w:p>
        </w:tc>
      </w:tr>
      <w:tr w:rsidR="001A2A81" w:rsidRPr="00EA2644" w14:paraId="7E291DBA"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5C28D" w14:textId="77777777" w:rsidR="001A2A81" w:rsidRPr="00EA2644" w:rsidRDefault="001A2A81" w:rsidP="00F806D8">
            <w:pPr>
              <w:pStyle w:val="TableText"/>
            </w:pPr>
            <w:r w:rsidRPr="00EA2644">
              <w:t>33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56EB1" w14:textId="77777777" w:rsidR="001A2A81" w:rsidRPr="00EA2644" w:rsidRDefault="001A2A81" w:rsidP="00F806D8">
            <w:pPr>
              <w:pStyle w:val="TableText"/>
            </w:pPr>
            <w:r w:rsidRPr="00EA2644">
              <w:t>Anesthesiologist puts on a sterile gown and gloves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46379" w14:textId="77777777" w:rsidR="001A2A81" w:rsidRPr="00EA2644" w:rsidRDefault="001A2A81" w:rsidP="00F806D8">
            <w:pPr>
              <w:pStyle w:val="TableText"/>
            </w:pPr>
            <w:r w:rsidRPr="00EA2644">
              <w:t>Aseptic Technique</w:t>
            </w:r>
          </w:p>
        </w:tc>
      </w:tr>
      <w:tr w:rsidR="001A2A81" w:rsidRPr="00EA2644" w14:paraId="3D3B139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663AE" w14:textId="77777777" w:rsidR="001A2A81" w:rsidRPr="00EA2644" w:rsidRDefault="001A2A81" w:rsidP="00F806D8">
            <w:pPr>
              <w:pStyle w:val="TableText"/>
            </w:pPr>
            <w:r w:rsidRPr="00EA2644">
              <w:t>34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ACE79" w14:textId="77777777" w:rsidR="001A2A81" w:rsidRPr="00EA2644" w:rsidRDefault="001A2A81" w:rsidP="00F806D8">
            <w:pPr>
              <w:pStyle w:val="TableText"/>
            </w:pPr>
            <w:r w:rsidRPr="00EA2644">
              <w:t>Anesthesiologist prepares skin with 0.5% chlorhexidine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9FBDA4" w14:textId="77777777" w:rsidR="001A2A81" w:rsidRPr="00EA2644" w:rsidRDefault="001A2A81" w:rsidP="00F806D8">
            <w:pPr>
              <w:pStyle w:val="TableText"/>
            </w:pPr>
            <w:r w:rsidRPr="00EA2644">
              <w:t>Site Preparation</w:t>
            </w:r>
          </w:p>
        </w:tc>
      </w:tr>
      <w:tr w:rsidR="001A2A81" w:rsidRPr="00EA2644" w14:paraId="7296B12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6A9D76" w14:textId="77777777" w:rsidR="001A2A81" w:rsidRPr="00EA2644" w:rsidRDefault="001A2A81" w:rsidP="00F806D8">
            <w:pPr>
              <w:pStyle w:val="TableText"/>
            </w:pPr>
            <w:r w:rsidRPr="00EA2644">
              <w:t>35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276E09" w14:textId="77777777" w:rsidR="001A2A81" w:rsidRPr="00EA2644" w:rsidRDefault="001A2A81" w:rsidP="00F806D8">
            <w:pPr>
              <w:pStyle w:val="TableText"/>
            </w:pPr>
            <w:r w:rsidRPr="00EA2644">
              <w:t xml:space="preserve">Using the </w:t>
            </w:r>
            <w:proofErr w:type="spellStart"/>
            <w:r w:rsidRPr="00EA2644">
              <w:t>Seldinger</w:t>
            </w:r>
            <w:proofErr w:type="spellEnd"/>
            <w:r w:rsidRPr="00EA2644">
              <w:t xml:space="preserve"> technique – Anesthesiologist finds vein with needle then puts a guide wire through the needle and uses a dilator to make a hole big enough to put the Right Internal Jugular triple lumen (</w:t>
            </w:r>
            <w:proofErr w:type="spellStart"/>
            <w:r w:rsidRPr="00EA2644">
              <w:t>CVP</w:t>
            </w:r>
            <w:proofErr w:type="spellEnd"/>
            <w:r w:rsidRPr="00EA2644">
              <w:t xml:space="preserve">) catheter (8 Gauge) through. The catheter is then stitched in place using a 2/0 silk on a straight needle. The </w:t>
            </w:r>
            <w:proofErr w:type="spellStart"/>
            <w:r w:rsidRPr="00EA2644">
              <w:t>CVP</w:t>
            </w:r>
            <w:proofErr w:type="spellEnd"/>
            <w:r w:rsidRPr="00EA2644">
              <w:t xml:space="preserve"> line is then flushed with saline 0.9% and is checked to see if all lumens are patent – blood can be easily aspirated. The line is then flushed again with 0.9%Saline.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55BFC" w14:textId="77777777" w:rsidR="001A2A81" w:rsidRPr="00EA2644" w:rsidRDefault="001A2A81" w:rsidP="00F806D8">
            <w:pPr>
              <w:pStyle w:val="TableText"/>
            </w:pPr>
            <w:r w:rsidRPr="00EA2644">
              <w:t> </w:t>
            </w:r>
          </w:p>
        </w:tc>
      </w:tr>
      <w:tr w:rsidR="001A2A81" w:rsidRPr="00EA2644" w14:paraId="57558BE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81B5D" w14:textId="77777777" w:rsidR="001A2A81" w:rsidRPr="00EA2644" w:rsidRDefault="001A2A81" w:rsidP="00F806D8">
            <w:pPr>
              <w:pStyle w:val="TableText"/>
            </w:pPr>
            <w:r w:rsidRPr="00EA2644">
              <w:t>36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E76C2" w14:textId="77777777" w:rsidR="001A2A81" w:rsidRPr="00EA2644" w:rsidRDefault="001A2A81" w:rsidP="00F806D8">
            <w:pPr>
              <w:pStyle w:val="TableText"/>
            </w:pPr>
            <w:r w:rsidRPr="00EA2644">
              <w:t xml:space="preserve">Temperature is monitored using a nasal probe and values are recorded every 30 minutes for the remainder of the case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7EBE40" w14:textId="77777777" w:rsidR="001A2A81" w:rsidRPr="00EA2644" w:rsidRDefault="001A2A81" w:rsidP="00F806D8">
            <w:pPr>
              <w:pStyle w:val="TableText"/>
            </w:pPr>
            <w:r w:rsidRPr="00EA2644">
              <w:t> </w:t>
            </w:r>
          </w:p>
        </w:tc>
      </w:tr>
      <w:tr w:rsidR="001A2A81" w:rsidRPr="00EA2644" w14:paraId="190EAA0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59B14" w14:textId="77777777" w:rsidR="001A2A81" w:rsidRPr="00EA2644" w:rsidRDefault="001A2A81" w:rsidP="00F806D8">
            <w:pPr>
              <w:pStyle w:val="TableText"/>
            </w:pPr>
            <w:r w:rsidRPr="00EA2644">
              <w:t>37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B068A" w14:textId="77777777" w:rsidR="001A2A81" w:rsidRPr="00EA2644" w:rsidRDefault="001A2A81" w:rsidP="00F806D8">
            <w:pPr>
              <w:pStyle w:val="TableText"/>
            </w:pPr>
            <w:r w:rsidRPr="00EA2644">
              <w:t xml:space="preserve">All monitoring is disconnected – arterial line, </w:t>
            </w:r>
            <w:proofErr w:type="spellStart"/>
            <w:r w:rsidRPr="00EA2644">
              <w:t>sats</w:t>
            </w:r>
            <w:proofErr w:type="spellEnd"/>
            <w:r w:rsidRPr="00EA2644">
              <w:t xml:space="preserve"> probe (Pulse oximeter), BP cuff, and ECG and warming blanket disconnected and </w:t>
            </w:r>
            <w:proofErr w:type="gramStart"/>
            <w:r w:rsidRPr="00EA2644">
              <w:t>removed..</w:t>
            </w:r>
            <w:proofErr w:type="gramEnd"/>
            <w:r w:rsidRPr="00EA2644">
              <w:t xml:space="preserve"> The anaesthetic breathing circuit is disconnected.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B69F6C" w14:textId="77777777" w:rsidR="001A2A81" w:rsidRPr="00EA2644" w:rsidRDefault="001A2A81" w:rsidP="00F806D8">
            <w:pPr>
              <w:pStyle w:val="TableText"/>
            </w:pPr>
            <w:r w:rsidRPr="00EA2644">
              <w:t> </w:t>
            </w:r>
          </w:p>
        </w:tc>
      </w:tr>
      <w:tr w:rsidR="001A2A81" w:rsidRPr="00EA2644" w14:paraId="1C269DD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EC149" w14:textId="77777777" w:rsidR="001A2A81" w:rsidRPr="00EA2644" w:rsidRDefault="001A2A81" w:rsidP="00F806D8">
            <w:pPr>
              <w:pStyle w:val="TableText"/>
            </w:pPr>
            <w:r w:rsidRPr="00EA2644">
              <w:t>38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A046D" w14:textId="77777777" w:rsidR="001A2A81" w:rsidRPr="00EA2644" w:rsidRDefault="001A2A81" w:rsidP="00F806D8">
            <w:pPr>
              <w:pStyle w:val="TableText"/>
            </w:pPr>
            <w:r w:rsidRPr="00EA2644">
              <w:t>Care Team transfer the Patient to the OR and place on the operating table. Several people help with the transfer using a ‘pat slide’ and ‘</w:t>
            </w:r>
            <w:proofErr w:type="spellStart"/>
            <w:r w:rsidRPr="00EA2644">
              <w:t>slidy</w:t>
            </w:r>
            <w:proofErr w:type="spellEnd"/>
            <w:r w:rsidRPr="00EA2644">
              <w:t xml:space="preserve"> sheet’. The monitoring remains connected as the anaesthetic monitor travels from the anaesthetic room with the Patient into the OR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38D3EB" w14:textId="77777777" w:rsidR="001A2A81" w:rsidRPr="00EA2644" w:rsidRDefault="001A2A81" w:rsidP="00F806D8">
            <w:pPr>
              <w:pStyle w:val="TableText"/>
            </w:pPr>
            <w:r w:rsidRPr="00EA2644">
              <w:t> </w:t>
            </w:r>
          </w:p>
        </w:tc>
      </w:tr>
      <w:tr w:rsidR="001A2A81" w:rsidRPr="00EA2644" w14:paraId="44A64AE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81EED1" w14:textId="77777777" w:rsidR="001A2A81" w:rsidRPr="00EA2644" w:rsidRDefault="001A2A81" w:rsidP="00F806D8">
            <w:pPr>
              <w:pStyle w:val="TableText"/>
            </w:pPr>
            <w:r w:rsidRPr="00EA2644">
              <w:t>39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B373C2" w14:textId="77777777" w:rsidR="001A2A81" w:rsidRPr="00EA2644" w:rsidRDefault="001A2A81" w:rsidP="00F806D8">
            <w:pPr>
              <w:pStyle w:val="TableText"/>
            </w:pPr>
            <w:r w:rsidRPr="00EA2644">
              <w:t xml:space="preserve">Pete Patient is connected via a new circle circuit and the existing </w:t>
            </w:r>
            <w:proofErr w:type="spellStart"/>
            <w:r w:rsidRPr="00EA2644">
              <w:t>HME</w:t>
            </w:r>
            <w:proofErr w:type="spellEnd"/>
            <w:r w:rsidRPr="00EA2644">
              <w:t xml:space="preserve"> filter to the anaesthetic machine. Ventilation is commenced at 10 x 600 </w:t>
            </w:r>
            <w:proofErr w:type="spellStart"/>
            <w:r w:rsidRPr="00EA2644">
              <w:t>mls</w:t>
            </w:r>
            <w:proofErr w:type="spellEnd"/>
            <w:r w:rsidRPr="00EA2644">
              <w:t xml:space="preserv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6CBD47" w14:textId="77777777" w:rsidR="001A2A81" w:rsidRPr="00EA2644" w:rsidRDefault="001A2A81" w:rsidP="00F806D8">
            <w:pPr>
              <w:pStyle w:val="TableText"/>
            </w:pPr>
            <w:r w:rsidRPr="00EA2644">
              <w:t>Respiratory Support</w:t>
            </w:r>
          </w:p>
        </w:tc>
      </w:tr>
      <w:tr w:rsidR="001A2A81" w:rsidRPr="00EA2644" w14:paraId="662885C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942801" w14:textId="77777777" w:rsidR="001A2A81" w:rsidRPr="00EA2644" w:rsidRDefault="001A2A81" w:rsidP="00F806D8">
            <w:pPr>
              <w:pStyle w:val="TableText"/>
            </w:pPr>
            <w:r w:rsidRPr="00EA2644">
              <w:t>40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CF8F05" w14:textId="77777777" w:rsidR="001A2A81" w:rsidRPr="00EA2644" w:rsidRDefault="001A2A81" w:rsidP="00F806D8">
            <w:pPr>
              <w:pStyle w:val="TableText"/>
            </w:pPr>
            <w:r w:rsidRPr="00EA2644">
              <w:t xml:space="preserve">Dr. </w:t>
            </w:r>
            <w:proofErr w:type="spellStart"/>
            <w:r w:rsidRPr="00EA2644">
              <w:t>Periop</w:t>
            </w:r>
            <w:proofErr w:type="spellEnd"/>
            <w:r w:rsidRPr="00EA2644">
              <w:t xml:space="preserve"> sets the </w:t>
            </w:r>
            <w:proofErr w:type="spellStart"/>
            <w:r w:rsidRPr="00EA2644">
              <w:t>anesthetic</w:t>
            </w:r>
            <w:proofErr w:type="spellEnd"/>
            <w:r w:rsidRPr="00EA2644">
              <w:t xml:space="preserve"> machine vaporizer to deliver Isoflurane 1% and sets fresh gas flow to deliver oxygen and air at 3L/minute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E98CC" w14:textId="77777777" w:rsidR="001A2A81" w:rsidRPr="00EA2644" w:rsidRDefault="001A2A81" w:rsidP="00F806D8">
            <w:pPr>
              <w:pStyle w:val="TableText"/>
            </w:pPr>
            <w:r w:rsidRPr="00EA2644">
              <w:t>Medication Administration</w:t>
            </w:r>
          </w:p>
        </w:tc>
      </w:tr>
      <w:tr w:rsidR="001A2A81" w:rsidRPr="00EA2644" w14:paraId="3225E36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A00711" w14:textId="77777777" w:rsidR="001A2A81" w:rsidRPr="00EA2644" w:rsidRDefault="001A2A81" w:rsidP="00F806D8">
            <w:pPr>
              <w:pStyle w:val="TableText"/>
            </w:pPr>
            <w:r w:rsidRPr="00EA2644">
              <w:t>41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BFBBC" w14:textId="77777777" w:rsidR="001A2A81" w:rsidRPr="00EA2644" w:rsidRDefault="001A2A81" w:rsidP="00F806D8">
            <w:pPr>
              <w:pStyle w:val="TableText"/>
            </w:pPr>
            <w:r w:rsidRPr="00EA2644">
              <w:t>Care Team place Patient on the operating table.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3505A1" w14:textId="77777777" w:rsidR="001A2A81" w:rsidRPr="00EA2644" w:rsidRDefault="001A2A81" w:rsidP="00F806D8">
            <w:pPr>
              <w:pStyle w:val="TableText"/>
            </w:pPr>
            <w:r w:rsidRPr="00EA2644">
              <w:t>Procedure</w:t>
            </w:r>
          </w:p>
        </w:tc>
      </w:tr>
      <w:tr w:rsidR="001A2A81" w:rsidRPr="00EA2644" w14:paraId="0A31E778"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90DDAC" w14:textId="77777777" w:rsidR="001A2A81" w:rsidRPr="00EA2644" w:rsidRDefault="001A2A81" w:rsidP="00F806D8">
            <w:pPr>
              <w:pStyle w:val="TableText"/>
            </w:pPr>
            <w:r w:rsidRPr="00EA2644">
              <w:t>42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94FCBB" w14:textId="77777777" w:rsidR="001A2A81" w:rsidRPr="00EA2644" w:rsidRDefault="001A2A81" w:rsidP="00F806D8">
            <w:pPr>
              <w:pStyle w:val="TableText"/>
            </w:pPr>
            <w:r w:rsidRPr="00EA2644">
              <w:t>Care Team place the Patient a supine position on the operating table.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B0657C" w14:textId="77777777" w:rsidR="001A2A81" w:rsidRPr="00EA2644" w:rsidRDefault="001A2A81" w:rsidP="00F806D8">
            <w:pPr>
              <w:pStyle w:val="TableText"/>
            </w:pPr>
            <w:r w:rsidRPr="00EA2644">
              <w:t>Positioning</w:t>
            </w:r>
          </w:p>
        </w:tc>
      </w:tr>
      <w:tr w:rsidR="001A2A81" w:rsidRPr="00EA2644" w14:paraId="74123D7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99A85" w14:textId="77777777" w:rsidR="001A2A81" w:rsidRPr="00EA2644" w:rsidRDefault="001A2A81" w:rsidP="00F806D8">
            <w:pPr>
              <w:pStyle w:val="TableText"/>
            </w:pPr>
            <w:r w:rsidRPr="00EA2644">
              <w:t>43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F9C0F0" w14:textId="77777777" w:rsidR="001A2A81" w:rsidRPr="00EA2644" w:rsidRDefault="001A2A81" w:rsidP="00F806D8">
            <w:pPr>
              <w:pStyle w:val="TableText"/>
            </w:pPr>
            <w:r w:rsidRPr="00EA2644">
              <w:t xml:space="preserve">The monitoring is reconnected by </w:t>
            </w:r>
            <w:proofErr w:type="spellStart"/>
            <w:r w:rsidRPr="00EA2644">
              <w:t>ODP</w:t>
            </w:r>
            <w:proofErr w:type="spellEnd"/>
            <w:r w:rsidRPr="00EA2644">
              <w:t xml:space="preserve"> and Dr. </w:t>
            </w:r>
            <w:proofErr w:type="spellStart"/>
            <w:r w:rsidRPr="00EA2644">
              <w:t>Periop</w:t>
            </w:r>
            <w:proofErr w:type="spellEnd"/>
            <w:r w:rsidRPr="00EA2644">
              <w:t xml:space="preserve"> ECG, Pulse Oximeter, BP cuff, Arterial line, </w:t>
            </w:r>
            <w:proofErr w:type="spellStart"/>
            <w:r w:rsidRPr="00EA2644">
              <w:t>CVP</w:t>
            </w:r>
            <w:proofErr w:type="spellEnd"/>
            <w:r w:rsidRPr="00EA2644">
              <w:t xml:space="preserve"> monitoring line – (1st connection). All lines are arranged.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6B8676" w14:textId="77777777" w:rsidR="001A2A81" w:rsidRPr="00EA2644" w:rsidRDefault="001A2A81" w:rsidP="00F806D8">
            <w:pPr>
              <w:pStyle w:val="TableText"/>
            </w:pPr>
            <w:r w:rsidRPr="00EA2644">
              <w:t> </w:t>
            </w:r>
          </w:p>
        </w:tc>
      </w:tr>
      <w:tr w:rsidR="001A2A81" w:rsidRPr="00EA2644" w14:paraId="26771CA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C43DC" w14:textId="77777777" w:rsidR="001A2A81" w:rsidRPr="00EA2644" w:rsidRDefault="001A2A81" w:rsidP="00F806D8">
            <w:pPr>
              <w:pStyle w:val="TableText"/>
            </w:pPr>
            <w:r w:rsidRPr="00EA2644">
              <w:t>44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43C19" w14:textId="77777777" w:rsidR="001A2A81" w:rsidRPr="00EA2644" w:rsidRDefault="001A2A81" w:rsidP="00F806D8">
            <w:pPr>
              <w:pStyle w:val="TableText"/>
            </w:pPr>
            <w:r w:rsidRPr="00EA2644">
              <w:t>A fluid warmer [</w:t>
            </w:r>
            <w:proofErr w:type="spellStart"/>
            <w:r w:rsidRPr="00EA2644">
              <w:t>Arizant</w:t>
            </w:r>
            <w:proofErr w:type="spellEnd"/>
            <w:r w:rsidRPr="00EA2644">
              <w:t>] and warming blanket are reconnected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923138" w14:textId="77777777" w:rsidR="001A2A81" w:rsidRPr="00EA2644" w:rsidRDefault="001A2A81" w:rsidP="00F806D8">
            <w:pPr>
              <w:pStyle w:val="TableText"/>
            </w:pPr>
            <w:r w:rsidRPr="00EA2644">
              <w:t>Non-Device Use</w:t>
            </w:r>
          </w:p>
        </w:tc>
      </w:tr>
      <w:tr w:rsidR="001A2A81" w:rsidRPr="00EA2644" w14:paraId="5AC85E0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29D9D" w14:textId="77777777" w:rsidR="001A2A81" w:rsidRPr="00EA2644" w:rsidRDefault="001A2A81" w:rsidP="00F806D8">
            <w:pPr>
              <w:pStyle w:val="TableText"/>
            </w:pPr>
            <w:r w:rsidRPr="00EA2644">
              <w:t>45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B5684E" w14:textId="77777777" w:rsidR="001A2A81" w:rsidRPr="00EA2644" w:rsidRDefault="001A2A81" w:rsidP="00F806D8">
            <w:pPr>
              <w:pStyle w:val="TableText"/>
            </w:pPr>
            <w:r w:rsidRPr="00EA2644">
              <w:t>Anesthesiologist inserts a nasal temperature probe and values are recorded every 30 minutes for the remainder of the case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F2AC4" w14:textId="77777777" w:rsidR="001A2A81" w:rsidRPr="00EA2644" w:rsidRDefault="001A2A81" w:rsidP="00F806D8">
            <w:pPr>
              <w:pStyle w:val="TableText"/>
            </w:pPr>
            <w:r w:rsidRPr="00EA2644">
              <w:t> </w:t>
            </w:r>
          </w:p>
        </w:tc>
      </w:tr>
      <w:tr w:rsidR="001A2A81" w:rsidRPr="00EA2644" w14:paraId="513C9BF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CCB8B7" w14:textId="77777777" w:rsidR="001A2A81" w:rsidRPr="00EA2644" w:rsidRDefault="001A2A81" w:rsidP="00F806D8">
            <w:pPr>
              <w:pStyle w:val="TableText"/>
            </w:pPr>
            <w:r w:rsidRPr="00EA2644">
              <w:t>46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D733D2" w14:textId="77777777" w:rsidR="001A2A81" w:rsidRPr="00EA2644" w:rsidRDefault="001A2A81" w:rsidP="00F806D8">
            <w:pPr>
              <w:pStyle w:val="TableText"/>
            </w:pPr>
            <w:r w:rsidRPr="00EA2644">
              <w:t xml:space="preserve">Surgeon requests a nasogastric tube (16-18 French). Anesthesiologist passes a </w:t>
            </w:r>
            <w:proofErr w:type="spellStart"/>
            <w:r w:rsidRPr="00EA2644">
              <w:t>naso</w:t>
            </w:r>
            <w:proofErr w:type="spellEnd"/>
            <w:r w:rsidRPr="00EA2644">
              <w:t>-gastric tube through Patient’s nose and advances it into his stomach. Correct placement is confirmed by aspiration of gastric contents and testing using a pH test strip</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EBFC59" w14:textId="77777777" w:rsidR="001A2A81" w:rsidRPr="00EA2644" w:rsidRDefault="001A2A81" w:rsidP="00F806D8">
            <w:pPr>
              <w:pStyle w:val="TableText"/>
            </w:pPr>
            <w:r w:rsidRPr="00EA2644">
              <w:t>Device Use</w:t>
            </w:r>
          </w:p>
        </w:tc>
      </w:tr>
      <w:tr w:rsidR="001A2A81" w:rsidRPr="00EA2644" w14:paraId="7BF5E21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37AD45" w14:textId="77777777" w:rsidR="001A2A81" w:rsidRPr="00EA2644" w:rsidRDefault="001A2A81" w:rsidP="00F806D8">
            <w:pPr>
              <w:pStyle w:val="TableText"/>
            </w:pPr>
            <w:r w:rsidRPr="00EA2644">
              <w:t>47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FEEA6F" w14:textId="77777777" w:rsidR="001A2A81" w:rsidRPr="00EA2644" w:rsidRDefault="001A2A81" w:rsidP="00F806D8">
            <w:pPr>
              <w:pStyle w:val="TableText"/>
            </w:pPr>
            <w:r w:rsidRPr="00EA2644">
              <w:t xml:space="preserve">Anesthesiologist administers 0.5mg of Metaraminol 0.5mg/ml </w:t>
            </w:r>
            <w:proofErr w:type="spellStart"/>
            <w:proofErr w:type="gramStart"/>
            <w:r w:rsidRPr="00EA2644">
              <w:t>i.v</w:t>
            </w:r>
            <w:proofErr w:type="spellEnd"/>
            <w:proofErr w:type="gram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749144" w14:textId="77777777" w:rsidR="001A2A81" w:rsidRPr="00EA2644" w:rsidRDefault="001A2A81" w:rsidP="00F806D8">
            <w:pPr>
              <w:pStyle w:val="TableText"/>
            </w:pPr>
            <w:r w:rsidRPr="00EA2644">
              <w:t>Medication Administration</w:t>
            </w:r>
          </w:p>
        </w:tc>
      </w:tr>
      <w:tr w:rsidR="001A2A81" w:rsidRPr="00EA2644" w14:paraId="1618A7D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FD7CA" w14:textId="77777777" w:rsidR="001A2A81" w:rsidRPr="00EA2644" w:rsidRDefault="001A2A81" w:rsidP="00F806D8">
            <w:pPr>
              <w:pStyle w:val="TableText"/>
            </w:pPr>
            <w:r w:rsidRPr="00EA2644">
              <w:t>48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619DA" w14:textId="77777777" w:rsidR="001A2A81" w:rsidRPr="00EA2644" w:rsidRDefault="001A2A81" w:rsidP="00F806D8">
            <w:pPr>
              <w:pStyle w:val="TableText"/>
            </w:pPr>
            <w:r w:rsidRPr="00EA2644">
              <w:t>Anesthesiologist administers 10mls of 0.5% Bupivacaine and 100mcg of Fentanyl to Patient via the epidural catheter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AA63F" w14:textId="77777777" w:rsidR="001A2A81" w:rsidRPr="00EA2644" w:rsidRDefault="001A2A81" w:rsidP="00F806D8">
            <w:pPr>
              <w:pStyle w:val="TableText"/>
            </w:pPr>
            <w:r w:rsidRPr="00EA2644">
              <w:t>Medication Administration</w:t>
            </w:r>
          </w:p>
        </w:tc>
      </w:tr>
      <w:tr w:rsidR="001A2A81" w:rsidRPr="00EA2644" w14:paraId="2F05C53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EC8F1E" w14:textId="77777777" w:rsidR="001A2A81" w:rsidRPr="00EA2644" w:rsidRDefault="001A2A81" w:rsidP="00F806D8">
            <w:pPr>
              <w:pStyle w:val="TableText"/>
            </w:pPr>
            <w:r w:rsidRPr="00EA2644">
              <w:lastRenderedPageBreak/>
              <w:t>49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B56D3" w14:textId="77777777" w:rsidR="001A2A81" w:rsidRPr="00EA2644" w:rsidRDefault="001A2A81" w:rsidP="00F806D8">
            <w:pPr>
              <w:pStyle w:val="TableText"/>
            </w:pPr>
            <w:r w:rsidRPr="00EA2644">
              <w:t>Care Team complete the 2nd stage of the WHO Safer Surgery checklist with input from all team members (time out)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7ED031" w14:textId="77777777" w:rsidR="001A2A81" w:rsidRPr="00EA2644" w:rsidRDefault="001A2A81" w:rsidP="00F806D8">
            <w:pPr>
              <w:pStyle w:val="TableText"/>
            </w:pPr>
            <w:r w:rsidRPr="00EA2644">
              <w:t>Checks</w:t>
            </w:r>
          </w:p>
        </w:tc>
      </w:tr>
      <w:tr w:rsidR="001A2A81" w:rsidRPr="00EA2644" w14:paraId="7998C34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C7C0C" w14:textId="77777777" w:rsidR="001A2A81" w:rsidRPr="00EA2644" w:rsidRDefault="001A2A81" w:rsidP="00F806D8">
            <w:pPr>
              <w:pStyle w:val="TableText"/>
            </w:pPr>
            <w:r w:rsidRPr="00EA2644">
              <w:t>50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DF8564" w14:textId="77777777" w:rsidR="001A2A81" w:rsidRPr="00EA2644" w:rsidRDefault="001A2A81" w:rsidP="00F806D8">
            <w:pPr>
              <w:pStyle w:val="TableText"/>
            </w:pPr>
            <w:r w:rsidRPr="00EA2644">
              <w:t xml:space="preserve">Anesthetic Nurse cleans the abdomen with povidone iodine. Disposable paper drapes are used to create a sterile area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0D2D8A" w14:textId="77777777" w:rsidR="001A2A81" w:rsidRPr="00EA2644" w:rsidRDefault="001A2A81" w:rsidP="00F806D8">
            <w:pPr>
              <w:pStyle w:val="TableText"/>
            </w:pPr>
            <w:r w:rsidRPr="00EA2644">
              <w:t>Site Preparation</w:t>
            </w:r>
          </w:p>
        </w:tc>
      </w:tr>
      <w:tr w:rsidR="001A2A81" w:rsidRPr="00EA2644" w14:paraId="780AB68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93557" w14:textId="77777777" w:rsidR="001A2A81" w:rsidRPr="00EA2644" w:rsidRDefault="001A2A81" w:rsidP="00F806D8">
            <w:pPr>
              <w:pStyle w:val="TableText"/>
            </w:pPr>
            <w:r w:rsidRPr="00EA2644">
              <w:t>51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D038D3" w14:textId="77777777" w:rsidR="001A2A81" w:rsidRPr="00EA2644" w:rsidRDefault="001A2A81" w:rsidP="00F806D8">
            <w:pPr>
              <w:pStyle w:val="TableText"/>
            </w:pPr>
            <w:r w:rsidRPr="00EA2644">
              <w:t xml:space="preserve">Surgeon makes a transverse incision. He is assisted by a Registrar, Junior Surgeon and Anaesthesia Nurse(s)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0D7FC" w14:textId="77777777" w:rsidR="001A2A81" w:rsidRPr="00EA2644" w:rsidRDefault="001A2A81" w:rsidP="00F806D8">
            <w:pPr>
              <w:pStyle w:val="TableText"/>
            </w:pPr>
            <w:r w:rsidRPr="00EA2644">
              <w:t> </w:t>
            </w:r>
          </w:p>
        </w:tc>
      </w:tr>
      <w:tr w:rsidR="001A2A81" w:rsidRPr="00EA2644" w14:paraId="3FB60E3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8A2DF" w14:textId="77777777" w:rsidR="001A2A81" w:rsidRPr="00EA2644" w:rsidRDefault="001A2A81" w:rsidP="00F806D8">
            <w:pPr>
              <w:pStyle w:val="TableText"/>
            </w:pPr>
            <w:r w:rsidRPr="00EA2644">
              <w:t>52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D126A" w14:textId="77777777" w:rsidR="001A2A81" w:rsidRPr="00EA2644" w:rsidRDefault="001A2A81" w:rsidP="00F806D8">
            <w:pPr>
              <w:pStyle w:val="TableText"/>
            </w:pPr>
            <w:r w:rsidRPr="00EA2644">
              <w:t>Surgeon uses a trouser (bifurcated) graft to replace the damaged aorta and iliac vessels. [405522001]</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83856" w14:textId="77777777" w:rsidR="001A2A81" w:rsidRPr="00EA2644" w:rsidRDefault="001A2A81" w:rsidP="00F806D8">
            <w:pPr>
              <w:pStyle w:val="TableText"/>
            </w:pPr>
            <w:r w:rsidRPr="00EA2644">
              <w:t> </w:t>
            </w:r>
          </w:p>
        </w:tc>
      </w:tr>
      <w:tr w:rsidR="001A2A81" w:rsidRPr="00EA2644" w14:paraId="29C991E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B2433" w14:textId="77777777" w:rsidR="001A2A81" w:rsidRPr="00EA2644" w:rsidRDefault="001A2A81" w:rsidP="00F806D8">
            <w:pPr>
              <w:pStyle w:val="TableText"/>
            </w:pPr>
            <w:r w:rsidRPr="00EA2644">
              <w:t>53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88D6C" w14:textId="77777777" w:rsidR="001A2A81" w:rsidRPr="00EA2644" w:rsidRDefault="001A2A81" w:rsidP="00F806D8">
            <w:pPr>
              <w:pStyle w:val="TableText"/>
            </w:pPr>
            <w:r w:rsidRPr="00EA2644">
              <w:t xml:space="preserve">Anesthesiologist maintains the level of anaesthesia with Isoflurane (around 1% ET conc.) + air. He also administers Fentanyl as required as 50 </w:t>
            </w:r>
            <w:proofErr w:type="spellStart"/>
            <w:r w:rsidRPr="00EA2644">
              <w:t>uG</w:t>
            </w:r>
            <w:proofErr w:type="spellEnd"/>
            <w:r w:rsidRPr="00EA2644">
              <w:t xml:space="preserve"> IV boluses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163A5C" w14:textId="77777777" w:rsidR="001A2A81" w:rsidRPr="00EA2644" w:rsidRDefault="001A2A81" w:rsidP="00F806D8">
            <w:pPr>
              <w:pStyle w:val="TableText"/>
            </w:pPr>
            <w:r w:rsidRPr="00EA2644">
              <w:t>Medication Administration</w:t>
            </w:r>
          </w:p>
        </w:tc>
      </w:tr>
      <w:tr w:rsidR="001A2A81" w:rsidRPr="00EA2644" w14:paraId="7DB325A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EDA0F" w14:textId="77777777" w:rsidR="001A2A81" w:rsidRPr="00EA2644" w:rsidRDefault="001A2A81" w:rsidP="00F806D8">
            <w:pPr>
              <w:pStyle w:val="TableText"/>
            </w:pPr>
            <w:r w:rsidRPr="00EA2644">
              <w:t>54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03017" w14:textId="77777777" w:rsidR="001A2A81" w:rsidRPr="00EA2644" w:rsidRDefault="001A2A81" w:rsidP="00F806D8">
            <w:pPr>
              <w:pStyle w:val="TableText"/>
            </w:pPr>
            <w:r w:rsidRPr="00EA2644">
              <w:t xml:space="preserve">Anesthesiologist administers Atracurium 10 mg. IV boluses at approximately </w:t>
            </w:r>
            <w:proofErr w:type="gramStart"/>
            <w:r w:rsidRPr="00EA2644">
              <w:t>30 minute</w:t>
            </w:r>
            <w:proofErr w:type="gramEnd"/>
            <w:r w:rsidRPr="00EA2644">
              <w:t xml:space="preserve"> intervals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1B680" w14:textId="77777777" w:rsidR="001A2A81" w:rsidRPr="00EA2644" w:rsidRDefault="001A2A81" w:rsidP="00F806D8">
            <w:pPr>
              <w:pStyle w:val="TableText"/>
            </w:pPr>
            <w:r w:rsidRPr="00EA2644">
              <w:t>Medication Administration</w:t>
            </w:r>
          </w:p>
        </w:tc>
      </w:tr>
      <w:tr w:rsidR="001A2A81" w:rsidRPr="00EA2644" w14:paraId="2502744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B8CA71" w14:textId="77777777" w:rsidR="001A2A81" w:rsidRPr="00EA2644" w:rsidRDefault="001A2A81" w:rsidP="00F806D8">
            <w:pPr>
              <w:pStyle w:val="TableText"/>
            </w:pPr>
            <w:r w:rsidRPr="00EA2644">
              <w:t>55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3B293E" w14:textId="77777777" w:rsidR="001A2A81" w:rsidRPr="00EA2644" w:rsidRDefault="001A2A81" w:rsidP="00F806D8">
            <w:pPr>
              <w:pStyle w:val="TableText"/>
            </w:pPr>
            <w:r w:rsidRPr="00EA2644">
              <w:t xml:space="preserve"> &lt;include&gt; Train of Four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A0158" w14:textId="77777777" w:rsidR="001A2A81" w:rsidRPr="00EA2644" w:rsidRDefault="001A2A81" w:rsidP="00F806D8">
            <w:pPr>
              <w:pStyle w:val="TableText"/>
            </w:pPr>
            <w:r w:rsidRPr="00EA2644">
              <w:t>Procedure</w:t>
            </w:r>
          </w:p>
        </w:tc>
      </w:tr>
      <w:tr w:rsidR="001A2A81" w:rsidRPr="00EA2644" w14:paraId="211EF51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44D97" w14:textId="77777777" w:rsidR="001A2A81" w:rsidRPr="00EA2644" w:rsidRDefault="001A2A81" w:rsidP="00F806D8">
            <w:pPr>
              <w:pStyle w:val="TableText"/>
            </w:pPr>
            <w:r w:rsidRPr="00EA2644">
              <w:t>56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18CB8" w14:textId="77777777" w:rsidR="001A2A81" w:rsidRPr="00EA2644" w:rsidRDefault="001A2A81" w:rsidP="00F806D8">
            <w:pPr>
              <w:pStyle w:val="TableText"/>
            </w:pPr>
            <w:r w:rsidRPr="00EA2644">
              <w:t xml:space="preserve">Anesthesiologist places a Transthoracic echo probe into the Patient’s </w:t>
            </w:r>
            <w:proofErr w:type="spellStart"/>
            <w:r w:rsidRPr="00EA2644">
              <w:t>esophagus</w:t>
            </w:r>
            <w:proofErr w:type="spellEnd"/>
            <w:r w:rsidRPr="00EA2644">
              <w:t xml:space="preserve"> to monitor cardiac output a pulmonary artery catheter not being available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05A24" w14:textId="77777777" w:rsidR="001A2A81" w:rsidRPr="00EA2644" w:rsidRDefault="001A2A81" w:rsidP="00F806D8">
            <w:pPr>
              <w:pStyle w:val="TableText"/>
            </w:pPr>
            <w:r w:rsidRPr="00EA2644">
              <w:t> </w:t>
            </w:r>
          </w:p>
        </w:tc>
      </w:tr>
      <w:tr w:rsidR="001A2A81" w:rsidRPr="00EA2644" w14:paraId="2B94A838"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AE31CD" w14:textId="77777777" w:rsidR="001A2A81" w:rsidRPr="00EA2644" w:rsidRDefault="001A2A81" w:rsidP="00F806D8">
            <w:pPr>
              <w:pStyle w:val="TableText"/>
            </w:pPr>
            <w:r w:rsidRPr="00EA2644">
              <w:t>57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B95E44" w14:textId="77777777" w:rsidR="001A2A81" w:rsidRPr="00EA2644" w:rsidRDefault="001A2A81" w:rsidP="00F806D8">
            <w:pPr>
              <w:pStyle w:val="TableText"/>
            </w:pPr>
            <w:r w:rsidRPr="00EA2644">
              <w:t>Anesthesiologist gives a dose of antibiotics (Cephazolin 2g IV) at Surgeon’s request.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62138B" w14:textId="77777777" w:rsidR="001A2A81" w:rsidRPr="00EA2644" w:rsidRDefault="001A2A81" w:rsidP="00F806D8">
            <w:pPr>
              <w:pStyle w:val="TableText"/>
            </w:pPr>
            <w:r w:rsidRPr="00EA2644">
              <w:t>Medication Administration</w:t>
            </w:r>
          </w:p>
        </w:tc>
      </w:tr>
      <w:tr w:rsidR="001A2A81" w:rsidRPr="00EA2644" w14:paraId="6C18308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63567" w14:textId="77777777" w:rsidR="001A2A81" w:rsidRPr="00EA2644" w:rsidRDefault="001A2A81" w:rsidP="00F806D8">
            <w:pPr>
              <w:pStyle w:val="TableText"/>
            </w:pPr>
            <w:r w:rsidRPr="00EA2644">
              <w:t>58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B67B7" w14:textId="77777777" w:rsidR="001A2A81" w:rsidRPr="00EA2644" w:rsidRDefault="001A2A81" w:rsidP="00F806D8">
            <w:pPr>
              <w:pStyle w:val="TableText"/>
            </w:pPr>
            <w:r w:rsidRPr="00EA2644">
              <w:t xml:space="preserve">After infusing the antibiotic for 10 minutes, Dr. </w:t>
            </w:r>
            <w:proofErr w:type="spellStart"/>
            <w:r w:rsidRPr="00EA2644">
              <w:t>Periop</w:t>
            </w:r>
            <w:proofErr w:type="spellEnd"/>
            <w:r w:rsidRPr="00EA2644">
              <w:t xml:space="preserve"> notes that the patient has developed a rash, indicating allergy to the antibiotic</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6B346" w14:textId="77777777" w:rsidR="001A2A81" w:rsidRPr="00EA2644" w:rsidRDefault="001A2A81" w:rsidP="00F806D8">
            <w:pPr>
              <w:pStyle w:val="TableText"/>
            </w:pPr>
            <w:proofErr w:type="spellStart"/>
            <w:r w:rsidRPr="00EA2644">
              <w:t>AllergyIntolerance</w:t>
            </w:r>
            <w:proofErr w:type="spellEnd"/>
          </w:p>
        </w:tc>
      </w:tr>
      <w:tr w:rsidR="001A2A81" w:rsidRPr="00EA2644" w14:paraId="4608B8D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BDDA0" w14:textId="77777777" w:rsidR="001A2A81" w:rsidRPr="00EA2644" w:rsidRDefault="001A2A81" w:rsidP="00F806D8">
            <w:pPr>
              <w:pStyle w:val="TableText"/>
            </w:pPr>
            <w:r w:rsidRPr="00EA2644">
              <w:t>59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230BF" w14:textId="77777777" w:rsidR="001A2A81" w:rsidRPr="00EA2644" w:rsidRDefault="001A2A81" w:rsidP="00F806D8">
            <w:pPr>
              <w:pStyle w:val="TableText"/>
            </w:pPr>
            <w:r w:rsidRPr="00EA2644">
              <w:t>Anesthesiologist reduces the flow of fresh gas to 0.5l/min oxygen and 0.5l/min of air for the duration of the procedure.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4DF57" w14:textId="77777777" w:rsidR="001A2A81" w:rsidRPr="00EA2644" w:rsidRDefault="001A2A81" w:rsidP="00F806D8">
            <w:pPr>
              <w:pStyle w:val="TableText"/>
            </w:pPr>
            <w:r w:rsidRPr="00EA2644">
              <w:t> </w:t>
            </w:r>
          </w:p>
        </w:tc>
      </w:tr>
      <w:tr w:rsidR="001A2A81" w:rsidRPr="00EA2644" w14:paraId="54EFF80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6E3D8" w14:textId="77777777" w:rsidR="001A2A81" w:rsidRPr="00EA2644" w:rsidRDefault="001A2A81" w:rsidP="00F806D8">
            <w:pPr>
              <w:pStyle w:val="TableText"/>
            </w:pPr>
            <w:r w:rsidRPr="00EA2644">
              <w:t>60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FBEF8" w14:textId="77777777" w:rsidR="001A2A81" w:rsidRPr="00EA2644" w:rsidRDefault="001A2A81" w:rsidP="00F806D8">
            <w:pPr>
              <w:pStyle w:val="TableText"/>
            </w:pPr>
            <w:r w:rsidRPr="00EA2644">
              <w:t xml:space="preserve">An epidural infusion of 1% Bupivacaine and 2 </w:t>
            </w:r>
            <w:proofErr w:type="spellStart"/>
            <w:r w:rsidRPr="00EA2644">
              <w:t>microgrammes</w:t>
            </w:r>
            <w:proofErr w:type="spellEnd"/>
            <w:r w:rsidRPr="00EA2644">
              <w:t xml:space="preserve"> / ml fentanyl into epidural infusion catheter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E0058" w14:textId="77777777" w:rsidR="001A2A81" w:rsidRPr="00EA2644" w:rsidRDefault="001A2A81" w:rsidP="00F806D8">
            <w:pPr>
              <w:pStyle w:val="TableText"/>
            </w:pPr>
            <w:r w:rsidRPr="00EA2644">
              <w:t>Medication Administration</w:t>
            </w:r>
          </w:p>
        </w:tc>
      </w:tr>
      <w:tr w:rsidR="001A2A81" w:rsidRPr="00EA2644" w14:paraId="72B7373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BDA86" w14:textId="77777777" w:rsidR="001A2A81" w:rsidRPr="00EA2644" w:rsidRDefault="001A2A81" w:rsidP="00F806D8">
            <w:pPr>
              <w:pStyle w:val="TableText"/>
            </w:pPr>
            <w:r w:rsidRPr="00EA2644">
              <w:t>61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B0B51" w14:textId="77777777" w:rsidR="001A2A81" w:rsidRPr="00EA2644" w:rsidRDefault="001A2A81" w:rsidP="00F806D8">
            <w:pPr>
              <w:pStyle w:val="TableText"/>
            </w:pPr>
            <w:r w:rsidRPr="00EA2644">
              <w:t xml:space="preserve">Prior to cross clamping of the aorta Surgeon asks </w:t>
            </w:r>
            <w:proofErr w:type="spellStart"/>
            <w:proofErr w:type="gramStart"/>
            <w:r w:rsidRPr="00EA2644">
              <w:t>Dr.Periop</w:t>
            </w:r>
            <w:proofErr w:type="spellEnd"/>
            <w:proofErr w:type="gramEnd"/>
            <w:r w:rsidRPr="00EA2644">
              <w:t xml:space="preserve"> to give 5000units of Heparin IV which he gives via </w:t>
            </w:r>
            <w:proofErr w:type="spellStart"/>
            <w:r w:rsidRPr="00EA2644">
              <w:t>CVP</w:t>
            </w:r>
            <w:proofErr w:type="spellEnd"/>
            <w:r w:rsidRPr="00EA2644">
              <w:t xml:space="preserve"> line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DE496" w14:textId="77777777" w:rsidR="001A2A81" w:rsidRPr="00EA2644" w:rsidRDefault="001A2A81" w:rsidP="00F806D8">
            <w:pPr>
              <w:pStyle w:val="TableText"/>
            </w:pPr>
            <w:r w:rsidRPr="00EA2644">
              <w:t>Medication Administration</w:t>
            </w:r>
          </w:p>
        </w:tc>
      </w:tr>
      <w:tr w:rsidR="001A2A81" w:rsidRPr="00EA2644" w14:paraId="41C4E7A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F33D1" w14:textId="77777777" w:rsidR="001A2A81" w:rsidRPr="00EA2644" w:rsidRDefault="001A2A81" w:rsidP="00F806D8">
            <w:pPr>
              <w:pStyle w:val="TableText"/>
            </w:pPr>
            <w:r w:rsidRPr="00EA2644">
              <w:t>62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3C127" w14:textId="77777777" w:rsidR="001A2A81" w:rsidRPr="00EA2644" w:rsidRDefault="001A2A81" w:rsidP="00F806D8">
            <w:pPr>
              <w:pStyle w:val="TableText"/>
            </w:pPr>
            <w:r w:rsidRPr="00EA2644">
              <w:t>Surgeon completes the incision and initial dissection of the aneurysm sac, then places an aortic cross clamp. The time and event are noted in the anaesthetic record.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5C21F" w14:textId="77777777" w:rsidR="001A2A81" w:rsidRPr="00EA2644" w:rsidRDefault="001A2A81" w:rsidP="00F806D8">
            <w:pPr>
              <w:pStyle w:val="TableText"/>
            </w:pPr>
            <w:r w:rsidRPr="00EA2644">
              <w:t> </w:t>
            </w:r>
          </w:p>
        </w:tc>
      </w:tr>
      <w:tr w:rsidR="001A2A81" w:rsidRPr="00EA2644" w14:paraId="2A391DF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76A40" w14:textId="77777777" w:rsidR="001A2A81" w:rsidRPr="00EA2644" w:rsidRDefault="001A2A81" w:rsidP="00F806D8">
            <w:pPr>
              <w:pStyle w:val="TableText"/>
            </w:pPr>
            <w:r w:rsidRPr="00EA2644">
              <w:t>63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B3F3C3" w14:textId="77777777" w:rsidR="001A2A81" w:rsidRPr="00EA2644" w:rsidRDefault="001A2A81" w:rsidP="00F806D8">
            <w:pPr>
              <w:pStyle w:val="TableText"/>
            </w:pPr>
            <w:r w:rsidRPr="00EA2644">
              <w:t xml:space="preserve">There are a couple of problems intra-operatively. Pete Patient loses a lot of blood 2000mls due to surgical difficulties and a Cell Saver is used to collect some of this blood 1500mls of which is processed and </w:t>
            </w:r>
            <w:proofErr w:type="spellStart"/>
            <w:r w:rsidRPr="00EA2644">
              <w:t>retransfused</w:t>
            </w:r>
            <w:proofErr w:type="spell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B69DE" w14:textId="77777777" w:rsidR="001A2A81" w:rsidRPr="00EA2644" w:rsidRDefault="001A2A81" w:rsidP="00F806D8">
            <w:pPr>
              <w:pStyle w:val="TableText"/>
            </w:pPr>
            <w:r w:rsidRPr="00EA2644">
              <w:t>Observation</w:t>
            </w:r>
          </w:p>
        </w:tc>
      </w:tr>
      <w:tr w:rsidR="001A2A81" w:rsidRPr="00EA2644" w14:paraId="109636E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EC4DF" w14:textId="77777777" w:rsidR="001A2A81" w:rsidRPr="00EA2644" w:rsidRDefault="001A2A81" w:rsidP="00F806D8">
            <w:pPr>
              <w:pStyle w:val="TableText"/>
            </w:pPr>
            <w:r w:rsidRPr="00EA2644">
              <w:t>64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397CC" w14:textId="77777777" w:rsidR="001A2A81" w:rsidRPr="00EA2644" w:rsidRDefault="001A2A81" w:rsidP="00F806D8">
            <w:pPr>
              <w:pStyle w:val="TableText"/>
            </w:pPr>
            <w:r w:rsidRPr="00EA2644">
              <w:t>He also receives a blood transfusion 2 units (</w:t>
            </w:r>
            <w:proofErr w:type="spellStart"/>
            <w:r w:rsidRPr="00EA2644">
              <w:t>approx</w:t>
            </w:r>
            <w:proofErr w:type="spellEnd"/>
            <w:r w:rsidRPr="00EA2644">
              <w:t xml:space="preserve"> 600mls) of packed red cells, a platelet 1 pool (</w:t>
            </w:r>
            <w:proofErr w:type="spellStart"/>
            <w:r w:rsidRPr="00EA2644">
              <w:t>Approx</w:t>
            </w:r>
            <w:proofErr w:type="spellEnd"/>
            <w:r w:rsidRPr="00EA2644">
              <w:t xml:space="preserve"> 150mls) of platelets and 4 unit of Fresh Frozen Plasma </w:t>
            </w:r>
            <w:proofErr w:type="gramStart"/>
            <w:r w:rsidRPr="00EA2644">
              <w:t>( 600</w:t>
            </w:r>
            <w:proofErr w:type="gramEnd"/>
            <w:r w:rsidRPr="00EA2644">
              <w:t xml:space="preserve">mls) IV ( before the end of the procedure. During the period of rapid bleeding and blood transfusion, coagulation performance is monitored using </w:t>
            </w:r>
            <w:proofErr w:type="spellStart"/>
            <w:r w:rsidRPr="00EA2644">
              <w:t>thromboelastography</w:t>
            </w:r>
            <w:proofErr w:type="spell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33F74" w14:textId="77777777" w:rsidR="001A2A81" w:rsidRPr="00EA2644" w:rsidRDefault="001A2A81" w:rsidP="00F806D8">
            <w:pPr>
              <w:pStyle w:val="TableText"/>
            </w:pPr>
            <w:r w:rsidRPr="00EA2644">
              <w:t> </w:t>
            </w:r>
          </w:p>
        </w:tc>
      </w:tr>
      <w:tr w:rsidR="001A2A81" w:rsidRPr="00EA2644" w14:paraId="3F45557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44BBF" w14:textId="77777777" w:rsidR="001A2A81" w:rsidRPr="00EA2644" w:rsidRDefault="001A2A81" w:rsidP="00F806D8">
            <w:pPr>
              <w:pStyle w:val="TableText"/>
            </w:pPr>
            <w:r w:rsidRPr="00EA2644">
              <w:t>65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9AE1D0" w14:textId="77777777" w:rsidR="001A2A81" w:rsidRPr="00EA2644" w:rsidRDefault="001A2A81" w:rsidP="00F806D8">
            <w:pPr>
              <w:pStyle w:val="TableText"/>
            </w:pPr>
            <w:r w:rsidRPr="00EA2644">
              <w:t xml:space="preserve">Dr. </w:t>
            </w:r>
            <w:proofErr w:type="spellStart"/>
            <w:r w:rsidRPr="00EA2644">
              <w:t>Periop</w:t>
            </w:r>
            <w:proofErr w:type="spellEnd"/>
            <w:r w:rsidRPr="00EA2644">
              <w:t xml:space="preserve"> also administers 5 x1000mls bags of Hartmann’s solution (Crystalloid) at a variable rate 2000ml/hr minute to 100 ml/hr and he starts a Noradrenaline infusion 4mg in 50mls of 5% glucose with a rate of 5 </w:t>
            </w:r>
            <w:proofErr w:type="spellStart"/>
            <w:r w:rsidRPr="00EA2644">
              <w:t>mls</w:t>
            </w:r>
            <w:proofErr w:type="spellEnd"/>
            <w:r w:rsidRPr="00EA2644">
              <w:t xml:space="preserve"> /hour. during the operation to maintain Pete’s blood pressure.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D5B31E" w14:textId="77777777" w:rsidR="001A2A81" w:rsidRPr="00EA2644" w:rsidRDefault="001A2A81" w:rsidP="00F806D8">
            <w:pPr>
              <w:pStyle w:val="TableText"/>
            </w:pPr>
            <w:r w:rsidRPr="00EA2644">
              <w:t> </w:t>
            </w:r>
          </w:p>
        </w:tc>
      </w:tr>
      <w:tr w:rsidR="001A2A81" w:rsidRPr="00EA2644" w14:paraId="3389417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ECD90C" w14:textId="77777777" w:rsidR="001A2A81" w:rsidRPr="00EA2644" w:rsidRDefault="001A2A81" w:rsidP="00F806D8">
            <w:pPr>
              <w:pStyle w:val="TableText"/>
            </w:pPr>
            <w:r w:rsidRPr="00EA2644">
              <w:t>66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F963F" w14:textId="77777777" w:rsidR="001A2A81" w:rsidRPr="00EA2644" w:rsidRDefault="001A2A81" w:rsidP="00F806D8">
            <w:pPr>
              <w:pStyle w:val="TableText"/>
            </w:pPr>
            <w:r w:rsidRPr="00EA2644">
              <w:t xml:space="preserve">Dr. </w:t>
            </w:r>
            <w:proofErr w:type="spellStart"/>
            <w:r w:rsidRPr="00EA2644">
              <w:t>Periop</w:t>
            </w:r>
            <w:proofErr w:type="spellEnd"/>
            <w:r w:rsidRPr="00EA2644">
              <w:t xml:space="preserve"> gives a blood transfusion 2 units (</w:t>
            </w:r>
            <w:proofErr w:type="spellStart"/>
            <w:r w:rsidRPr="00EA2644">
              <w:t>approx</w:t>
            </w:r>
            <w:proofErr w:type="spellEnd"/>
            <w:r w:rsidRPr="00EA2644">
              <w:t xml:space="preserve"> 600mls) of packed red cells, a platelet 1 pool (</w:t>
            </w:r>
            <w:proofErr w:type="spellStart"/>
            <w:r w:rsidRPr="00EA2644">
              <w:t>Approx</w:t>
            </w:r>
            <w:proofErr w:type="spellEnd"/>
            <w:r w:rsidRPr="00EA2644">
              <w:t xml:space="preserve"> 150mls) of platelets and 4 unit of Fresh Frozen Plasma </w:t>
            </w:r>
            <w:proofErr w:type="gramStart"/>
            <w:r w:rsidRPr="00EA2644">
              <w:t>( 600</w:t>
            </w:r>
            <w:proofErr w:type="gramEnd"/>
            <w:r w:rsidRPr="00EA2644">
              <w:t xml:space="preserve">mls) IV ( before the end of the procedure. During the period of rapid bleeding and blood transfusion, coagulation performance is monitored using </w:t>
            </w:r>
            <w:proofErr w:type="spellStart"/>
            <w:r w:rsidRPr="00EA2644">
              <w:t>thromboelastography</w:t>
            </w:r>
            <w:proofErr w:type="spellEnd"/>
            <w:r w:rsidRPr="00EA2644">
              <w:t xml:space="preserv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3D683" w14:textId="77777777" w:rsidR="001A2A81" w:rsidRPr="00EA2644" w:rsidRDefault="001A2A81" w:rsidP="00F806D8">
            <w:pPr>
              <w:pStyle w:val="TableText"/>
            </w:pPr>
            <w:r w:rsidRPr="00EA2644">
              <w:t> </w:t>
            </w:r>
          </w:p>
        </w:tc>
      </w:tr>
      <w:tr w:rsidR="001A2A81" w:rsidRPr="00EA2644" w14:paraId="637177F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094CC" w14:textId="77777777" w:rsidR="001A2A81" w:rsidRPr="00EA2644" w:rsidRDefault="001A2A81" w:rsidP="00F806D8">
            <w:pPr>
              <w:pStyle w:val="TableText"/>
            </w:pPr>
            <w:r w:rsidRPr="00EA2644">
              <w:lastRenderedPageBreak/>
              <w:t>67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791C8B" w14:textId="77777777" w:rsidR="001A2A81" w:rsidRPr="00EA2644" w:rsidRDefault="001A2A81" w:rsidP="00F806D8">
            <w:pPr>
              <w:pStyle w:val="TableText"/>
            </w:pPr>
            <w:r w:rsidRPr="00EA2644">
              <w:t xml:space="preserve">Anesthesiologist also starts a Norepinephrine infusion (up to 0.2 to 1.3ug/kg/min) by continuous infusion via the previously sited </w:t>
            </w:r>
            <w:proofErr w:type="spellStart"/>
            <w:r w:rsidRPr="00EA2644">
              <w:t>CVP</w:t>
            </w:r>
            <w:proofErr w:type="spellEnd"/>
            <w:r w:rsidRPr="00EA2644">
              <w:t xml:space="preserve"> line, using an infusion pump, to maintain normal blood pressure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48D071" w14:textId="77777777" w:rsidR="001A2A81" w:rsidRPr="00EA2644" w:rsidRDefault="001A2A81" w:rsidP="00F806D8">
            <w:pPr>
              <w:pStyle w:val="TableText"/>
            </w:pPr>
            <w:r w:rsidRPr="00EA2644">
              <w:t>Medication Administration</w:t>
            </w:r>
          </w:p>
        </w:tc>
      </w:tr>
      <w:tr w:rsidR="001A2A81" w:rsidRPr="00EA2644" w14:paraId="1E775F6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4DEFC" w14:textId="77777777" w:rsidR="001A2A81" w:rsidRPr="00EA2644" w:rsidRDefault="001A2A81" w:rsidP="00F806D8">
            <w:pPr>
              <w:pStyle w:val="TableText"/>
            </w:pPr>
            <w:r w:rsidRPr="00EA2644">
              <w:t>68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BB1442" w14:textId="77777777" w:rsidR="001A2A81" w:rsidRPr="00EA2644" w:rsidRDefault="001A2A81" w:rsidP="00F806D8">
            <w:pPr>
              <w:pStyle w:val="TableText"/>
            </w:pPr>
            <w:r w:rsidRPr="00EA2644">
              <w:t xml:space="preserve">Surgeon </w:t>
            </w:r>
            <w:proofErr w:type="spellStart"/>
            <w:r w:rsidRPr="00EA2644">
              <w:t>comples</w:t>
            </w:r>
            <w:proofErr w:type="spellEnd"/>
            <w:r w:rsidRPr="00EA2644">
              <w:t xml:space="preserve"> replacement of the diseased vessels with an aortic bifurcation graft, the distal clamps and the aortic cross clamp are removed, with careful monitoring of the patient’s haemodynamic status. The times and events are noted in the anaesthetic record.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4EFFB" w14:textId="77777777" w:rsidR="001A2A81" w:rsidRPr="00EA2644" w:rsidRDefault="001A2A81" w:rsidP="00F806D8">
            <w:pPr>
              <w:pStyle w:val="TableText"/>
            </w:pPr>
            <w:r w:rsidRPr="00EA2644">
              <w:t> </w:t>
            </w:r>
          </w:p>
        </w:tc>
      </w:tr>
      <w:tr w:rsidR="001A2A81" w:rsidRPr="00EA2644" w14:paraId="334FEBD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2D4FE" w14:textId="77777777" w:rsidR="001A2A81" w:rsidRPr="00EA2644" w:rsidRDefault="001A2A81" w:rsidP="00F806D8">
            <w:pPr>
              <w:pStyle w:val="TableText"/>
            </w:pPr>
            <w:r w:rsidRPr="00EA2644">
              <w:t>69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1FC6C" w14:textId="77777777" w:rsidR="001A2A81" w:rsidRPr="00EA2644" w:rsidRDefault="001A2A81" w:rsidP="00F806D8">
            <w:pPr>
              <w:pStyle w:val="TableText"/>
            </w:pPr>
            <w:r w:rsidRPr="00EA2644">
              <w:t xml:space="preserve">Towards the end of the operation a blood gas sample is taken from the arterial line. The sample is processed using a blood gas </w:t>
            </w:r>
            <w:proofErr w:type="spellStart"/>
            <w:r w:rsidRPr="00EA2644">
              <w:t>analyzer</w:t>
            </w:r>
            <w:proofErr w:type="spellEnd"/>
            <w:r w:rsidRPr="00EA2644">
              <w:t xml:space="preserve"> and the results noted: PaO2 13kPa (UK) or 140mmHg (US), pH 7.25, pCO2 6kPa or 49mmHg, base excess -6mmol/l, bicarbonate 21mmol/l.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3DA782" w14:textId="77777777" w:rsidR="001A2A81" w:rsidRPr="00EA2644" w:rsidRDefault="001A2A81" w:rsidP="00F806D8">
            <w:pPr>
              <w:pStyle w:val="TableText"/>
            </w:pPr>
            <w:r w:rsidRPr="00EA2644">
              <w:t>Observation</w:t>
            </w:r>
          </w:p>
        </w:tc>
      </w:tr>
      <w:tr w:rsidR="001A2A81" w:rsidRPr="00EA2644" w14:paraId="59A80DF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740C5" w14:textId="77777777" w:rsidR="001A2A81" w:rsidRPr="00EA2644" w:rsidRDefault="001A2A81" w:rsidP="00F806D8">
            <w:pPr>
              <w:pStyle w:val="TableText"/>
            </w:pPr>
            <w:r w:rsidRPr="00EA2644">
              <w:t>70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C78BE" w14:textId="77777777" w:rsidR="001A2A81" w:rsidRPr="00EA2644" w:rsidRDefault="001A2A81" w:rsidP="00F806D8">
            <w:pPr>
              <w:pStyle w:val="TableText"/>
            </w:pPr>
            <w:r w:rsidRPr="00EA2644">
              <w:t>The remainder of the procedure goes smoothly. Patient has no other complications. Surgeon completes the procedure.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50ED30" w14:textId="77777777" w:rsidR="001A2A81" w:rsidRPr="00EA2644" w:rsidRDefault="001A2A81" w:rsidP="00F806D8">
            <w:pPr>
              <w:pStyle w:val="TableText"/>
            </w:pPr>
            <w:r w:rsidRPr="00EA2644">
              <w:t> </w:t>
            </w:r>
          </w:p>
        </w:tc>
      </w:tr>
      <w:tr w:rsidR="001A2A81" w:rsidRPr="00EA2644" w14:paraId="1657C9DB"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BF002" w14:textId="77777777" w:rsidR="001A2A81" w:rsidRPr="00EA2644" w:rsidRDefault="001A2A81" w:rsidP="00F806D8">
            <w:pPr>
              <w:pStyle w:val="TableText"/>
            </w:pPr>
            <w:r w:rsidRPr="00EA2644">
              <w:t>71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33033" w14:textId="77777777" w:rsidR="001A2A81" w:rsidRPr="00EA2644" w:rsidRDefault="001A2A81" w:rsidP="00F806D8">
            <w:pPr>
              <w:pStyle w:val="TableText"/>
            </w:pPr>
            <w:r w:rsidRPr="00EA2644">
              <w:t>At the end of the operation the volatile anaesthetic is discontinued and the patient is sedated using a continuous Propofol infusion (200mg/h or 70ug/kg/min) using a syringe driver or infusion pump and intermittent (as required by heart rate increases) intravenous bolus doses of 100ug Fentanyl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7D0C90" w14:textId="77777777" w:rsidR="001A2A81" w:rsidRPr="00EA2644" w:rsidRDefault="001A2A81" w:rsidP="00F806D8">
            <w:pPr>
              <w:pStyle w:val="TableText"/>
            </w:pPr>
            <w:r w:rsidRPr="00EA2644">
              <w:t>Medication Administration</w:t>
            </w:r>
          </w:p>
        </w:tc>
      </w:tr>
      <w:tr w:rsidR="001A2A81" w:rsidRPr="00EA2644" w14:paraId="1632AC1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78C5B" w14:textId="77777777" w:rsidR="001A2A81" w:rsidRPr="00EA2644" w:rsidRDefault="001A2A81" w:rsidP="00F806D8">
            <w:pPr>
              <w:pStyle w:val="TableText"/>
            </w:pPr>
            <w:r w:rsidRPr="00EA2644">
              <w:t>72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0068F0" w14:textId="77777777" w:rsidR="001A2A81" w:rsidRPr="00EA2644" w:rsidRDefault="001A2A81" w:rsidP="00F806D8">
            <w:pPr>
              <w:pStyle w:val="TableText"/>
            </w:pPr>
            <w:r w:rsidRPr="00EA2644">
              <w:t xml:space="preserve">Pete Patient is manually ventilated using an </w:t>
            </w:r>
            <w:proofErr w:type="spellStart"/>
            <w:r w:rsidRPr="00EA2644">
              <w:t>Ambu</w:t>
            </w:r>
            <w:proofErr w:type="spellEnd"/>
            <w:r w:rsidRPr="00EA2644">
              <w:t>-Bag with oxygen enrichment (high flow oxygen, 10L/minute) before being placed in an ICU bed and transferred to ICU</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6658D" w14:textId="77777777" w:rsidR="001A2A81" w:rsidRPr="00EA2644" w:rsidRDefault="001A2A81" w:rsidP="00F806D8">
            <w:pPr>
              <w:pStyle w:val="TableText"/>
            </w:pPr>
            <w:r w:rsidRPr="00EA2644">
              <w:t>Respiratory Support</w:t>
            </w:r>
          </w:p>
        </w:tc>
      </w:tr>
      <w:tr w:rsidR="001A2A81" w:rsidRPr="00EA2644" w14:paraId="2CED37C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FFB37C" w14:textId="77777777" w:rsidR="001A2A81" w:rsidRPr="00EA2644" w:rsidRDefault="001A2A81" w:rsidP="00F806D8">
            <w:pPr>
              <w:pStyle w:val="TableText"/>
            </w:pPr>
            <w:r w:rsidRPr="00EA2644">
              <w:t>73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95756F" w14:textId="77777777" w:rsidR="001A2A81" w:rsidRPr="00EA2644" w:rsidRDefault="001A2A81" w:rsidP="00F806D8">
            <w:pPr>
              <w:pStyle w:val="TableText"/>
            </w:pPr>
            <w:r w:rsidRPr="00EA2644">
              <w:t>Records completion of case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717E9" w14:textId="77777777" w:rsidR="001A2A81" w:rsidRPr="00EA2644" w:rsidRDefault="001A2A81" w:rsidP="00F806D8">
            <w:pPr>
              <w:pStyle w:val="TableText"/>
            </w:pPr>
            <w:r w:rsidRPr="00EA2644">
              <w:t> </w:t>
            </w:r>
          </w:p>
        </w:tc>
      </w:tr>
      <w:tr w:rsidR="001A2A81" w:rsidRPr="00EA2644" w14:paraId="69F2CAB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80FFE5" w14:textId="77777777" w:rsidR="001A2A81" w:rsidRPr="00EA2644" w:rsidRDefault="001A2A81" w:rsidP="00F806D8">
            <w:pPr>
              <w:pStyle w:val="TableText"/>
            </w:pPr>
            <w:r w:rsidRPr="00EA2644">
              <w:t>74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E5B5AE" w14:textId="77777777" w:rsidR="001A2A81" w:rsidRPr="00EA2644" w:rsidRDefault="001A2A81" w:rsidP="00F806D8">
            <w:pPr>
              <w:pStyle w:val="TableText"/>
            </w:pPr>
            <w:r w:rsidRPr="00EA2644">
              <w:t>AIMS displays MDS (Minimum Data Set) omissions and prompts for completion or signed over-ride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7A49C" w14:textId="77777777" w:rsidR="001A2A81" w:rsidRPr="00EA2644" w:rsidRDefault="001A2A81" w:rsidP="00F806D8">
            <w:pPr>
              <w:pStyle w:val="TableText"/>
            </w:pPr>
            <w:r w:rsidRPr="00EA2644">
              <w:t> </w:t>
            </w:r>
          </w:p>
        </w:tc>
      </w:tr>
      <w:tr w:rsidR="001A2A81" w:rsidRPr="00EA2644" w14:paraId="587AB4E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6AFDC" w14:textId="77777777" w:rsidR="001A2A81" w:rsidRPr="00EA2644" w:rsidRDefault="001A2A81" w:rsidP="00F806D8">
            <w:pPr>
              <w:pStyle w:val="TableText"/>
            </w:pPr>
            <w:r w:rsidRPr="00EA2644">
              <w:t>75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A5504D" w14:textId="77777777" w:rsidR="001A2A81" w:rsidRPr="00EA2644" w:rsidRDefault="001A2A81" w:rsidP="00F806D8">
            <w:pPr>
              <w:pStyle w:val="TableText"/>
            </w:pPr>
            <w:r w:rsidRPr="00EA2644">
              <w:t>Anesthesiologist indicates destination of patient after transfer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6A1D1" w14:textId="77777777" w:rsidR="001A2A81" w:rsidRPr="00EA2644" w:rsidRDefault="001A2A81" w:rsidP="00F806D8">
            <w:pPr>
              <w:pStyle w:val="TableText"/>
            </w:pPr>
            <w:r w:rsidRPr="00EA2644">
              <w:t> </w:t>
            </w:r>
          </w:p>
        </w:tc>
      </w:tr>
      <w:tr w:rsidR="001A2A81" w:rsidRPr="00EA2644" w14:paraId="42AA1C5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AE3EC" w14:textId="77777777" w:rsidR="001A2A81" w:rsidRPr="00EA2644" w:rsidRDefault="001A2A81" w:rsidP="00F806D8">
            <w:pPr>
              <w:pStyle w:val="TableText"/>
            </w:pPr>
            <w:r w:rsidRPr="00EA2644">
              <w:t>76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86C50D" w14:textId="77777777" w:rsidR="001A2A81" w:rsidRPr="00EA2644" w:rsidRDefault="001A2A81" w:rsidP="00F806D8">
            <w:pPr>
              <w:pStyle w:val="TableText"/>
            </w:pPr>
            <w:r w:rsidRPr="00EA2644">
              <w:t>Anesthesiologist prints the anaesthetic record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42685A" w14:textId="77777777" w:rsidR="001A2A81" w:rsidRPr="00EA2644" w:rsidRDefault="001A2A81" w:rsidP="00F806D8">
            <w:pPr>
              <w:pStyle w:val="TableText"/>
            </w:pPr>
            <w:r w:rsidRPr="00EA2644">
              <w:t> </w:t>
            </w:r>
          </w:p>
        </w:tc>
      </w:tr>
    </w:tbl>
    <w:p w14:paraId="130EE332"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61E4A2C3" w14:textId="77777777" w:rsidR="00E6776D" w:rsidRPr="00EA2644" w:rsidRDefault="001A2A81" w:rsidP="001A2A81">
      <w:pPr>
        <w:spacing w:after="160"/>
        <w:rPr>
          <w:lang w:val="en-AU"/>
        </w:rPr>
      </w:pPr>
      <w:r w:rsidRPr="00EA2644">
        <w:rPr>
          <w:lang w:val="en-AU"/>
        </w:rPr>
        <w:br w:type="page"/>
      </w:r>
    </w:p>
    <w:p w14:paraId="2CE7F5D9" w14:textId="7C0B8B1C" w:rsidR="001A2A81" w:rsidRPr="00EA2644" w:rsidRDefault="001A2A81" w:rsidP="001D49C8">
      <w:pPr>
        <w:pStyle w:val="Heading2"/>
        <w:rPr>
          <w:rFonts w:ascii="Times New Roman" w:hAnsi="Times New Roman"/>
        </w:rPr>
      </w:pPr>
      <w:bookmarkStart w:id="23" w:name="_Toc37017833"/>
      <w:r w:rsidRPr="00EA2644">
        <w:lastRenderedPageBreak/>
        <w:t>Generic Clinical Procedures</w:t>
      </w:r>
      <w:bookmarkEnd w:id="23"/>
    </w:p>
    <w:p w14:paraId="40550892" w14:textId="77777777" w:rsidR="00E6776D" w:rsidRPr="00EA2644" w:rsidRDefault="001A2A81" w:rsidP="001A2A81">
      <w:r w:rsidRPr="00EA2644">
        <w:rPr>
          <w:noProof/>
        </w:rPr>
        <w:drawing>
          <wp:anchor distT="0" distB="0" distL="114300" distR="114300" simplePos="0" relativeHeight="251645440" behindDoc="0" locked="0" layoutInCell="1" allowOverlap="1" wp14:anchorId="0178E24E" wp14:editId="158E8C5A">
            <wp:simplePos x="0" y="0"/>
            <wp:positionH relativeFrom="margin">
              <wp:posOffset>152400</wp:posOffset>
            </wp:positionH>
            <wp:positionV relativeFrom="paragraph">
              <wp:posOffset>351790</wp:posOffset>
            </wp:positionV>
            <wp:extent cx="5105400" cy="6560185"/>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05400" cy="656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0A5EE1" w14:textId="353C3708" w:rsidR="001A2A81" w:rsidRPr="00EA2644" w:rsidRDefault="001A2A81" w:rsidP="001A2A81">
      <w:pPr>
        <w:spacing w:after="200"/>
        <w:jc w:val="center"/>
        <w:rPr>
          <w:i/>
          <w:iCs/>
          <w:color w:val="44546A" w:themeColor="text2"/>
          <w:sz w:val="18"/>
          <w:szCs w:val="18"/>
        </w:rPr>
      </w:pPr>
      <w:r w:rsidRPr="00EA2644">
        <w:rPr>
          <w:i/>
          <w:iCs/>
          <w:color w:val="44546A" w:themeColor="text2"/>
          <w:sz w:val="18"/>
          <w:szCs w:val="18"/>
        </w:rPr>
        <w:t xml:space="preserve">Figure </w:t>
      </w:r>
      <w:r w:rsidRPr="00EA2644">
        <w:rPr>
          <w:i/>
          <w:iCs/>
          <w:color w:val="44546A" w:themeColor="text2"/>
          <w:sz w:val="18"/>
          <w:szCs w:val="18"/>
        </w:rPr>
        <w:fldChar w:fldCharType="begin"/>
      </w:r>
      <w:r w:rsidRPr="00EA2644">
        <w:rPr>
          <w:i/>
          <w:iCs/>
          <w:color w:val="44546A" w:themeColor="text2"/>
          <w:sz w:val="18"/>
          <w:szCs w:val="18"/>
        </w:rPr>
        <w:instrText xml:space="preserve"> SEQ Figure \* ARABIC </w:instrText>
      </w:r>
      <w:r w:rsidRPr="00EA2644">
        <w:rPr>
          <w:i/>
          <w:iCs/>
          <w:color w:val="44546A" w:themeColor="text2"/>
          <w:sz w:val="18"/>
          <w:szCs w:val="18"/>
        </w:rPr>
        <w:fldChar w:fldCharType="separate"/>
      </w:r>
      <w:r w:rsidR="00B24623" w:rsidRPr="00EA2644">
        <w:rPr>
          <w:i/>
          <w:iCs/>
          <w:noProof/>
          <w:color w:val="44546A" w:themeColor="text2"/>
          <w:sz w:val="18"/>
          <w:szCs w:val="18"/>
        </w:rPr>
        <w:t>3</w:t>
      </w:r>
      <w:r w:rsidRPr="00EA2644">
        <w:rPr>
          <w:i/>
          <w:iCs/>
          <w:color w:val="44546A" w:themeColor="text2"/>
          <w:sz w:val="18"/>
          <w:szCs w:val="18"/>
        </w:rPr>
        <w:fldChar w:fldCharType="end"/>
      </w:r>
      <w:r w:rsidRPr="00EA2644">
        <w:rPr>
          <w:i/>
          <w:iCs/>
          <w:color w:val="44546A" w:themeColor="text2"/>
          <w:sz w:val="18"/>
          <w:szCs w:val="18"/>
        </w:rPr>
        <w:t xml:space="preserve"> : Generic clinical procedures in context of invasive device placement</w:t>
      </w:r>
    </w:p>
    <w:p w14:paraId="56E68885" w14:textId="77777777" w:rsidR="001A2A81" w:rsidRPr="00EA2644" w:rsidRDefault="001A2A81" w:rsidP="009874A2">
      <w:pPr>
        <w:pStyle w:val="Heading3"/>
      </w:pPr>
      <w:bookmarkStart w:id="24" w:name="_Toc37017834"/>
      <w:r w:rsidRPr="00EA2644">
        <w:lastRenderedPageBreak/>
        <w:t>Positioning</w:t>
      </w:r>
      <w:bookmarkEnd w:id="24"/>
    </w:p>
    <w:p w14:paraId="3D3330BE" w14:textId="2897360E" w:rsidR="001A2A81" w:rsidRPr="00EA2644" w:rsidRDefault="001A2A81" w:rsidP="00746D65">
      <w:pPr>
        <w:spacing w:before="100" w:beforeAutospacing="1" w:after="100" w:afterAutospacing="1"/>
        <w:contextualSpacing/>
      </w:pPr>
      <w:r w:rsidRPr="00EA2644">
        <w:t>Positioning the patient for a surgical procedure is a shared responsibility among the surgeon, the anesthesiologist, and the nurses in the operating room. The optimal position may require a compromise between the best position for surgical access and the position the patient can tolerate. The chosen position may result in physiologic changes and can result in soft tissue injury (</w:t>
      </w:r>
      <w:r w:rsidR="00B40616" w:rsidRPr="00EA2644">
        <w:t>e.g.</w:t>
      </w:r>
      <w:r w:rsidRPr="00EA2644">
        <w:t xml:space="preserve">, nerve damage, pressure-induced injury or ulceration, or compartment syndrome). For this </w:t>
      </w:r>
      <w:r w:rsidR="00EA2644" w:rsidRPr="00EA2644">
        <w:t>reason,</w:t>
      </w:r>
      <w:r w:rsidRPr="00EA2644">
        <w:t xml:space="preserve"> it is important to protect vulnerable sites and pressure points with padding. From the anesthesia viewpoint, it is also necessary to support, stabilize and secure the position of the patient's arms using </w:t>
      </w:r>
      <w:r w:rsidR="00B40616" w:rsidRPr="00EA2644">
        <w:t>arm boards</w:t>
      </w:r>
      <w:r w:rsidRPr="00EA2644">
        <w:t xml:space="preserve"> and straps to prevent injury and to consider the hemodynamic impact of position in managing the patient. Ideally, the position should provide:</w:t>
      </w:r>
    </w:p>
    <w:p w14:paraId="6FE1B227" w14:textId="77777777" w:rsidR="001A2A81" w:rsidRPr="00EA2644" w:rsidRDefault="001A2A81" w:rsidP="00FD62B8">
      <w:pPr>
        <w:pStyle w:val="ListParagraph"/>
        <w:numPr>
          <w:ilvl w:val="0"/>
          <w:numId w:val="28"/>
        </w:numPr>
        <w:spacing w:after="0" w:line="240" w:lineRule="auto"/>
      </w:pPr>
      <w:r w:rsidRPr="00EA2644">
        <w:t>Optimal exposure of the surgical site</w:t>
      </w:r>
    </w:p>
    <w:p w14:paraId="407C66CC" w14:textId="77777777" w:rsidR="001A2A81" w:rsidRPr="00EA2644" w:rsidRDefault="001A2A81" w:rsidP="00FD62B8">
      <w:pPr>
        <w:pStyle w:val="ListParagraph"/>
        <w:numPr>
          <w:ilvl w:val="0"/>
          <w:numId w:val="28"/>
        </w:numPr>
        <w:spacing w:after="0" w:line="240" w:lineRule="auto"/>
      </w:pPr>
      <w:r w:rsidRPr="00EA2644">
        <w:t>Airway management, ventilation and monitoring access for anesthesia</w:t>
      </w:r>
    </w:p>
    <w:p w14:paraId="7F8077D9" w14:textId="77777777" w:rsidR="001A2A81" w:rsidRPr="00EA2644" w:rsidRDefault="001A2A81" w:rsidP="00FD62B8">
      <w:pPr>
        <w:pStyle w:val="ListParagraph"/>
        <w:numPr>
          <w:ilvl w:val="0"/>
          <w:numId w:val="28"/>
        </w:numPr>
        <w:spacing w:after="0" w:line="240" w:lineRule="auto"/>
      </w:pPr>
      <w:r w:rsidRPr="00EA2644">
        <w:t>Physiologic safety for the patient</w:t>
      </w:r>
    </w:p>
    <w:p w14:paraId="7E82B491" w14:textId="77777777" w:rsidR="001A2A81" w:rsidRPr="00EA2644" w:rsidRDefault="001A2A81" w:rsidP="00746D65">
      <w:pPr>
        <w:spacing w:before="100" w:beforeAutospacing="1" w:after="100" w:afterAutospacing="1"/>
        <w:contextualSpacing/>
      </w:pPr>
      <w:r w:rsidRPr="00EA2644">
        <w:t>Of these, the first will normally have priority. It is important to record details of position(s) including timing in the anesthetic record even if these are not an anesthesia responsibility . The anesthesia care provider will normally be most concerned with the position of the head and neck both during the establishment of an artificial airway and subsequent access, and the position of one or both arms which are typically used for vascular access, monitoring of neuro-muscular blockade and the placement of the oxygen saturation sensor</w:t>
      </w:r>
    </w:p>
    <w:p w14:paraId="77561EE0" w14:textId="77777777" w:rsidR="001A2A81" w:rsidRPr="00EA2644" w:rsidRDefault="001A2A81" w:rsidP="00C908D5">
      <w:pPr>
        <w:pStyle w:val="Heading4"/>
      </w:pPr>
      <w:r w:rsidRPr="00EA2644">
        <w:t>Basic Path</w:t>
      </w:r>
    </w:p>
    <w:p w14:paraId="3DEB6F7C" w14:textId="2D2664B8" w:rsidR="001A2A81" w:rsidRPr="00EA2644" w:rsidRDefault="001A2A81" w:rsidP="00FD62B8">
      <w:pPr>
        <w:numPr>
          <w:ilvl w:val="0"/>
          <w:numId w:val="27"/>
        </w:numPr>
        <w:spacing w:before="100" w:beforeAutospacing="1" w:after="100" w:afterAutospacing="1"/>
        <w:contextualSpacing/>
      </w:pPr>
      <w:r w:rsidRPr="00EA2644">
        <w:t xml:space="preserve">The basic body position, appropriate to an anesthetic or surgical procedure is established (with the cooperation of the patient, if conscious). Examples might be, sitting for a neuraxial block, supine position for an appendectomy. If the patient is on the table then the body position is established and secured before any table-tilt is applied. </w:t>
      </w:r>
    </w:p>
    <w:p w14:paraId="34F2B72B" w14:textId="77777777" w:rsidR="003038AB" w:rsidRPr="00EA2644" w:rsidRDefault="003038AB" w:rsidP="003038AB">
      <w:pPr>
        <w:spacing w:before="100" w:beforeAutospacing="1" w:after="100" w:afterAutospacing="1"/>
        <w:contextualSpacing/>
      </w:pP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3E9EEEE1"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C20C87C"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0B7E7C1"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A42C57C" w14:textId="77777777" w:rsidR="001A2A81" w:rsidRPr="00EA2644" w:rsidRDefault="001A2A81" w:rsidP="00F806D8">
            <w:pPr>
              <w:pStyle w:val="TableText"/>
            </w:pPr>
            <w:r w:rsidRPr="00EA2644">
              <w:t>Resources used</w:t>
            </w:r>
          </w:p>
        </w:tc>
      </w:tr>
      <w:tr w:rsidR="001A2A81" w:rsidRPr="00EA2644" w14:paraId="0E5E531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3EF67E"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327EC" w14:textId="77777777" w:rsidR="001A2A81" w:rsidRPr="00EA2644" w:rsidRDefault="001A2A81" w:rsidP="00F806D8">
            <w:pPr>
              <w:pStyle w:val="TableText"/>
            </w:pPr>
            <w:r w:rsidRPr="00EA2644">
              <w:t>Care team transfer patient from trolley onto operating table using a slide sheet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F7527" w14:textId="77777777" w:rsidR="001A2A81" w:rsidRPr="00EA2644" w:rsidRDefault="001A2A81" w:rsidP="00F806D8">
            <w:pPr>
              <w:pStyle w:val="TableText"/>
            </w:pPr>
          </w:p>
        </w:tc>
      </w:tr>
      <w:tr w:rsidR="001A2A81" w:rsidRPr="00EA2644" w14:paraId="67E9D34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5EE0C"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A1CA6" w14:textId="77777777" w:rsidR="001A2A81" w:rsidRPr="00EA2644" w:rsidRDefault="001A2A81" w:rsidP="00F806D8">
            <w:pPr>
              <w:pStyle w:val="TableText"/>
            </w:pPr>
            <w:r w:rsidRPr="00EA2644">
              <w:t>Basic position is established, with alignment of pelvis, spine and neck where possible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19E16C" w14:textId="77777777" w:rsidR="001A2A81" w:rsidRPr="00EA2644" w:rsidRDefault="001A2A81" w:rsidP="00F806D8">
            <w:pPr>
              <w:pStyle w:val="TableText"/>
            </w:pPr>
            <w:r w:rsidRPr="00EA2644">
              <w:t>Positioning</w:t>
            </w:r>
          </w:p>
        </w:tc>
      </w:tr>
      <w:tr w:rsidR="001A2A81" w:rsidRPr="00EA2644" w14:paraId="2754BA28"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5A81D1"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2E58C" w14:textId="77777777" w:rsidR="001A2A81" w:rsidRPr="00EA2644" w:rsidRDefault="001A2A81" w:rsidP="00F806D8">
            <w:pPr>
              <w:pStyle w:val="TableText"/>
            </w:pPr>
            <w:r w:rsidRPr="00EA2644">
              <w:t xml:space="preserve">Place rolls, wedges, foam to </w:t>
            </w:r>
            <w:proofErr w:type="spellStart"/>
            <w:r w:rsidRPr="00EA2644">
              <w:t>stablize</w:t>
            </w:r>
            <w:proofErr w:type="spellEnd"/>
            <w:r w:rsidRPr="00EA2644">
              <w:t xml:space="preserve"> chosen position and place padding under feet, head and identified pressure points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9D15A8" w14:textId="77777777" w:rsidR="001A2A81" w:rsidRPr="00EA2644" w:rsidRDefault="001A2A81" w:rsidP="00F806D8">
            <w:pPr>
              <w:pStyle w:val="TableText"/>
            </w:pPr>
            <w:r w:rsidRPr="00EA2644">
              <w:t>Positioning</w:t>
            </w:r>
          </w:p>
        </w:tc>
      </w:tr>
      <w:tr w:rsidR="001A2A81" w:rsidRPr="00EA2644" w14:paraId="70AC3AB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764820"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9EB48" w14:textId="77777777" w:rsidR="001A2A81" w:rsidRPr="00EA2644" w:rsidRDefault="001A2A81" w:rsidP="00F806D8">
            <w:pPr>
              <w:pStyle w:val="TableText"/>
            </w:pPr>
            <w:r w:rsidRPr="00EA2644">
              <w:t>Secure the body position with straps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42C82" w14:textId="77777777" w:rsidR="001A2A81" w:rsidRPr="00EA2644" w:rsidRDefault="001A2A81" w:rsidP="00F806D8">
            <w:pPr>
              <w:pStyle w:val="TableText"/>
            </w:pPr>
            <w:r w:rsidRPr="00EA2644">
              <w:t>Positioning</w:t>
            </w:r>
          </w:p>
        </w:tc>
      </w:tr>
      <w:tr w:rsidR="001A2A81" w:rsidRPr="00EA2644" w14:paraId="7D05A0C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63164"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B17CCD" w14:textId="77777777" w:rsidR="001A2A81" w:rsidRPr="00EA2644" w:rsidRDefault="001A2A81" w:rsidP="00F806D8">
            <w:pPr>
              <w:pStyle w:val="TableText"/>
            </w:pPr>
            <w:r w:rsidRPr="00EA2644">
              <w:t>Tilt/configure operating table whilst ensuring existing lines and airway are not displaced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0DBC81" w14:textId="77777777" w:rsidR="001A2A81" w:rsidRPr="00EA2644" w:rsidRDefault="001A2A81" w:rsidP="00F806D8">
            <w:pPr>
              <w:pStyle w:val="TableText"/>
            </w:pPr>
            <w:r w:rsidRPr="00EA2644">
              <w:t>Positioning</w:t>
            </w:r>
          </w:p>
        </w:tc>
      </w:tr>
      <w:tr w:rsidR="001A2A81" w:rsidRPr="00EA2644" w14:paraId="0F6A015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55B70"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C1C89A" w14:textId="77777777" w:rsidR="001A2A81" w:rsidRPr="00EA2644" w:rsidRDefault="001A2A81" w:rsidP="00F806D8">
            <w:pPr>
              <w:pStyle w:val="TableText"/>
            </w:pPr>
            <w:r w:rsidRPr="00EA2644">
              <w:t>Re-connect monitoring and check airway and lines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9B1E3" w14:textId="77777777" w:rsidR="001A2A81" w:rsidRPr="00EA2644" w:rsidRDefault="001A2A81" w:rsidP="00F806D8">
            <w:pPr>
              <w:pStyle w:val="TableText"/>
            </w:pPr>
          </w:p>
        </w:tc>
      </w:tr>
    </w:tbl>
    <w:p w14:paraId="70C2696D" w14:textId="77777777" w:rsidR="001A2A81" w:rsidRPr="00EA2644" w:rsidRDefault="001A2A81" w:rsidP="001A2A81">
      <w:pPr>
        <w:spacing w:after="0"/>
        <w:ind w:firstLine="60"/>
        <w:rPr>
          <w:rFonts w:eastAsia="Times New Roman" w:cstheme="minorHAnsi"/>
          <w:sz w:val="16"/>
          <w:szCs w:val="24"/>
        </w:rPr>
      </w:pPr>
    </w:p>
    <w:p w14:paraId="7B60E080" w14:textId="77777777" w:rsidR="003038AB" w:rsidRPr="00EA2644" w:rsidRDefault="003038AB">
      <w:pPr>
        <w:spacing w:after="160"/>
        <w:rPr>
          <w:rFonts w:eastAsia="Calibri" w:cstheme="majorBidi"/>
          <w:i/>
          <w:iCs/>
          <w:sz w:val="24"/>
          <w:szCs w:val="24"/>
          <w:u w:val="single"/>
        </w:rPr>
      </w:pPr>
      <w:r w:rsidRPr="00EA2644">
        <w:br w:type="page"/>
      </w:r>
    </w:p>
    <w:p w14:paraId="6D538058" w14:textId="4E3FA9C6" w:rsidR="001A2A81" w:rsidRPr="00EA2644" w:rsidRDefault="001A2A81" w:rsidP="00C908D5">
      <w:pPr>
        <w:pStyle w:val="Heading4"/>
      </w:pPr>
      <w:r w:rsidRPr="00EA2644">
        <w:lastRenderedPageBreak/>
        <w:t>Position arm with arm board</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4C150676"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76F92A6"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E59CCAF"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60E425E" w14:textId="77777777" w:rsidR="001A2A81" w:rsidRPr="00EA2644" w:rsidRDefault="001A2A81" w:rsidP="00F806D8">
            <w:pPr>
              <w:pStyle w:val="TableText"/>
            </w:pPr>
            <w:r w:rsidRPr="00EA2644">
              <w:t>Resources used</w:t>
            </w:r>
          </w:p>
        </w:tc>
      </w:tr>
      <w:tr w:rsidR="001A2A81" w:rsidRPr="00EA2644" w14:paraId="746BD17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A5AF70"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83BF9" w14:textId="77777777" w:rsidR="001A2A81" w:rsidRPr="00EA2644" w:rsidRDefault="001A2A81" w:rsidP="00F806D8">
            <w:pPr>
              <w:pStyle w:val="TableText"/>
            </w:pPr>
            <w:r w:rsidRPr="00EA2644">
              <w:t>Place arm on padded arm board and supinate to avoid damage to ulnar nerve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18298" w14:textId="77777777" w:rsidR="001A2A81" w:rsidRPr="00EA2644" w:rsidRDefault="001A2A81" w:rsidP="00F806D8">
            <w:pPr>
              <w:pStyle w:val="TableText"/>
            </w:pPr>
          </w:p>
        </w:tc>
      </w:tr>
      <w:tr w:rsidR="001A2A81" w:rsidRPr="00EA2644" w14:paraId="6F0653A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FB0AC"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39ACCB" w14:textId="77777777" w:rsidR="001A2A81" w:rsidRPr="00EA2644" w:rsidRDefault="001A2A81" w:rsidP="00F806D8">
            <w:pPr>
              <w:pStyle w:val="TableText"/>
            </w:pPr>
            <w:r w:rsidRPr="00EA2644">
              <w:t>Support wrist with padding to avoid damage to median nerve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A6E0AD" w14:textId="77777777" w:rsidR="001A2A81" w:rsidRPr="00EA2644" w:rsidRDefault="001A2A81" w:rsidP="00F806D8">
            <w:pPr>
              <w:pStyle w:val="TableText"/>
            </w:pPr>
          </w:p>
        </w:tc>
      </w:tr>
      <w:tr w:rsidR="001A2A81" w:rsidRPr="00EA2644" w14:paraId="667633E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C3B216"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3EB67" w14:textId="77777777" w:rsidR="001A2A81" w:rsidRPr="00EA2644" w:rsidRDefault="001A2A81" w:rsidP="00F806D8">
            <w:pPr>
              <w:pStyle w:val="TableText"/>
            </w:pPr>
            <w:r w:rsidRPr="00EA2644">
              <w:t>Set abduction angle which should not exceed 90 degrees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AC076" w14:textId="77777777" w:rsidR="001A2A81" w:rsidRPr="00EA2644" w:rsidRDefault="001A2A81" w:rsidP="00F806D8">
            <w:pPr>
              <w:pStyle w:val="TableText"/>
            </w:pPr>
          </w:p>
        </w:tc>
      </w:tr>
      <w:tr w:rsidR="001A2A81" w:rsidRPr="00EA2644" w14:paraId="149C9CE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B0FD60"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54663" w14:textId="77777777" w:rsidR="001A2A81" w:rsidRPr="00EA2644" w:rsidRDefault="001A2A81" w:rsidP="00F806D8">
            <w:pPr>
              <w:pStyle w:val="TableText"/>
            </w:pPr>
            <w:r w:rsidRPr="00EA2644">
              <w:t xml:space="preserve">Cover arm with blanket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9F6C5" w14:textId="77777777" w:rsidR="001A2A81" w:rsidRPr="00EA2644" w:rsidRDefault="001A2A81" w:rsidP="00F806D8">
            <w:pPr>
              <w:pStyle w:val="TableText"/>
            </w:pPr>
          </w:p>
        </w:tc>
      </w:tr>
      <w:tr w:rsidR="001A2A81" w:rsidRPr="00EA2644" w14:paraId="68D2AA7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B8894"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386FC" w14:textId="77777777" w:rsidR="001A2A81" w:rsidRPr="00EA2644" w:rsidRDefault="001A2A81" w:rsidP="00F806D8">
            <w:pPr>
              <w:pStyle w:val="TableText"/>
            </w:pPr>
            <w:r w:rsidRPr="00EA2644">
              <w:t>Secure arm with straps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E36A2" w14:textId="77777777" w:rsidR="001A2A81" w:rsidRPr="00EA2644" w:rsidRDefault="001A2A81" w:rsidP="00F806D8">
            <w:pPr>
              <w:pStyle w:val="TableText"/>
            </w:pPr>
          </w:p>
        </w:tc>
      </w:tr>
    </w:tbl>
    <w:p w14:paraId="74E240E3" w14:textId="77777777" w:rsidR="001A2A81" w:rsidRPr="00EA2644" w:rsidRDefault="001A2A81" w:rsidP="001A2A81">
      <w:pPr>
        <w:spacing w:after="0"/>
        <w:ind w:firstLine="60"/>
        <w:rPr>
          <w:rFonts w:eastAsia="Times New Roman" w:cstheme="minorHAnsi"/>
          <w:sz w:val="16"/>
          <w:szCs w:val="24"/>
        </w:rPr>
      </w:pPr>
    </w:p>
    <w:p w14:paraId="26E0445F" w14:textId="761AF0CC" w:rsidR="001A2A81" w:rsidRPr="00EA2644" w:rsidRDefault="001A2A81" w:rsidP="00746D65">
      <w:pPr>
        <w:contextualSpacing/>
      </w:pPr>
      <w:r w:rsidRPr="00EA2644">
        <w:rPr>
          <w:noProof/>
        </w:rPr>
        <w:lastRenderedPageBreak/>
        <w:drawing>
          <wp:inline distT="0" distB="0" distL="0" distR="0" wp14:anchorId="18AB0D26" wp14:editId="75242F79">
            <wp:extent cx="5238750" cy="7524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38750" cy="7524750"/>
                    </a:xfrm>
                    <a:prstGeom prst="rect">
                      <a:avLst/>
                    </a:prstGeom>
                    <a:noFill/>
                    <a:ln>
                      <a:noFill/>
                    </a:ln>
                  </pic:spPr>
                </pic:pic>
              </a:graphicData>
            </a:graphic>
          </wp:inline>
        </w:drawing>
      </w:r>
    </w:p>
    <w:p w14:paraId="5EE2B11E" w14:textId="704943A3" w:rsidR="00E6776D" w:rsidRPr="00EA2644" w:rsidRDefault="001A2A81" w:rsidP="00FD62B8">
      <w:pPr>
        <w:numPr>
          <w:ilvl w:val="0"/>
          <w:numId w:val="27"/>
        </w:numPr>
        <w:spacing w:after="200"/>
        <w:contextualSpacing/>
        <w:jc w:val="center"/>
        <w:rPr>
          <w:i/>
          <w:iCs/>
          <w:color w:val="44546A" w:themeColor="text2"/>
          <w:sz w:val="18"/>
          <w:szCs w:val="18"/>
        </w:rPr>
      </w:pPr>
      <w:r w:rsidRPr="00EA2644">
        <w:rPr>
          <w:i/>
          <w:iCs/>
          <w:color w:val="44546A" w:themeColor="text2"/>
          <w:sz w:val="18"/>
          <w:szCs w:val="18"/>
        </w:rPr>
        <w:t xml:space="preserve">Figure </w:t>
      </w:r>
      <w:r w:rsidRPr="00EA2644">
        <w:rPr>
          <w:i/>
          <w:iCs/>
          <w:color w:val="44546A" w:themeColor="text2"/>
          <w:sz w:val="18"/>
          <w:szCs w:val="18"/>
        </w:rPr>
        <w:fldChar w:fldCharType="begin"/>
      </w:r>
      <w:r w:rsidRPr="00EA2644">
        <w:rPr>
          <w:i/>
          <w:iCs/>
          <w:color w:val="44546A" w:themeColor="text2"/>
          <w:sz w:val="18"/>
          <w:szCs w:val="18"/>
        </w:rPr>
        <w:instrText xml:space="preserve"> SEQ Figure \* ARABIC </w:instrText>
      </w:r>
      <w:r w:rsidRPr="00EA2644">
        <w:rPr>
          <w:i/>
          <w:iCs/>
          <w:color w:val="44546A" w:themeColor="text2"/>
          <w:sz w:val="18"/>
          <w:szCs w:val="18"/>
        </w:rPr>
        <w:fldChar w:fldCharType="separate"/>
      </w:r>
      <w:r w:rsidR="00B24623" w:rsidRPr="00EA2644">
        <w:rPr>
          <w:i/>
          <w:iCs/>
          <w:noProof/>
          <w:color w:val="44546A" w:themeColor="text2"/>
          <w:sz w:val="18"/>
          <w:szCs w:val="18"/>
        </w:rPr>
        <w:t>4</w:t>
      </w:r>
      <w:r w:rsidRPr="00EA2644">
        <w:rPr>
          <w:i/>
          <w:iCs/>
          <w:color w:val="44546A" w:themeColor="text2"/>
          <w:sz w:val="18"/>
          <w:szCs w:val="18"/>
        </w:rPr>
        <w:fldChar w:fldCharType="end"/>
      </w:r>
      <w:r w:rsidRPr="00EA2644">
        <w:rPr>
          <w:i/>
          <w:iCs/>
          <w:color w:val="44546A" w:themeColor="text2"/>
          <w:sz w:val="18"/>
          <w:szCs w:val="18"/>
        </w:rPr>
        <w:t xml:space="preserve"> : </w:t>
      </w:r>
      <w:proofErr w:type="spellStart"/>
      <w:r w:rsidRPr="00EA2644">
        <w:rPr>
          <w:i/>
          <w:iCs/>
          <w:color w:val="44546A" w:themeColor="text2"/>
          <w:sz w:val="18"/>
          <w:szCs w:val="18"/>
        </w:rPr>
        <w:t>Positioning_ActivityGraph</w:t>
      </w:r>
      <w:proofErr w:type="spellEnd"/>
    </w:p>
    <w:p w14:paraId="4C3A5405" w14:textId="19369AF0" w:rsidR="001A2A81" w:rsidRPr="00EA2644" w:rsidRDefault="001A2A81" w:rsidP="009874A2">
      <w:pPr>
        <w:pStyle w:val="Heading3"/>
      </w:pPr>
      <w:bookmarkStart w:id="25" w:name="_Toc37017835"/>
      <w:r w:rsidRPr="00EA2644">
        <w:lastRenderedPageBreak/>
        <w:t>Aseptic Technique</w:t>
      </w:r>
      <w:bookmarkEnd w:id="25"/>
    </w:p>
    <w:p w14:paraId="74B61E07" w14:textId="77777777" w:rsidR="001A2A81" w:rsidRPr="00EA2644" w:rsidRDefault="001A2A81" w:rsidP="00746D65">
      <w:pPr>
        <w:spacing w:before="100" w:beforeAutospacing="1" w:after="100" w:afterAutospacing="1"/>
      </w:pPr>
      <w:r w:rsidRPr="00EA2644">
        <w:t>Aseptic technique means using practices and procedures to prevent contamination from pathogens. It involves applying strict rules to minimize the risk of infection. Healthcare workers use aseptic technique in surgery rooms, clinics, outpatient care centers, and other health care settings.</w:t>
      </w:r>
    </w:p>
    <w:p w14:paraId="09AAE70F" w14:textId="049C8006" w:rsidR="001A2A81" w:rsidRPr="00EA2644" w:rsidRDefault="001A2A81" w:rsidP="001A2A81">
      <w:pPr>
        <w:spacing w:before="100" w:beforeAutospacing="1" w:after="100" w:afterAutospacing="1"/>
      </w:pPr>
      <w:r w:rsidRPr="00EA2644">
        <w:t>It involves:</w:t>
      </w:r>
    </w:p>
    <w:p w14:paraId="7C6EEF4E" w14:textId="77777777" w:rsidR="001A2A81" w:rsidRPr="00EA2644" w:rsidRDefault="001A2A81" w:rsidP="00FD62B8">
      <w:pPr>
        <w:numPr>
          <w:ilvl w:val="0"/>
          <w:numId w:val="23"/>
        </w:numPr>
        <w:spacing w:after="0" w:line="240" w:lineRule="auto"/>
      </w:pPr>
      <w:r w:rsidRPr="00EA2644">
        <w:t>Removal of jewelry and items such as wrist watches</w:t>
      </w:r>
    </w:p>
    <w:p w14:paraId="46DF80C4" w14:textId="77777777" w:rsidR="001A2A81" w:rsidRPr="00EA2644" w:rsidRDefault="001A2A81" w:rsidP="00FD62B8">
      <w:pPr>
        <w:numPr>
          <w:ilvl w:val="0"/>
          <w:numId w:val="23"/>
        </w:numPr>
        <w:spacing w:after="0" w:line="240" w:lineRule="auto"/>
      </w:pPr>
      <w:r w:rsidRPr="00EA2644">
        <w:t>Hand washing. This is a basic component of aseptic technique and may need to be done more than once during preparation for some procedures</w:t>
      </w:r>
    </w:p>
    <w:p w14:paraId="7157FC80" w14:textId="77777777" w:rsidR="00E6776D" w:rsidRPr="00EA2644" w:rsidRDefault="001A2A81" w:rsidP="00FD62B8">
      <w:pPr>
        <w:numPr>
          <w:ilvl w:val="0"/>
          <w:numId w:val="23"/>
        </w:numPr>
        <w:spacing w:after="0" w:line="240" w:lineRule="auto"/>
      </w:pPr>
      <w:r w:rsidRPr="00EA2644">
        <w:t xml:space="preserve">Putting on Personal Protective Clothing (PPE) such as gloves, mask, hat, gown and/or apron or scrubs. For simple procedures, only gloves may be needed. For high-risk procedures, protective glasses or a face visor may be worn. </w:t>
      </w:r>
    </w:p>
    <w:p w14:paraId="653E2803" w14:textId="39B1B420" w:rsidR="001A2A81" w:rsidRPr="00EA2644" w:rsidRDefault="001A2A81" w:rsidP="00C908D5">
      <w:pPr>
        <w:pStyle w:val="Heading4"/>
      </w:pPr>
      <w:r w:rsidRPr="00EA2644">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4805C0D2"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C91D994"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254B81E"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72816F7" w14:textId="77777777" w:rsidR="001A2A81" w:rsidRPr="00EA2644" w:rsidRDefault="001A2A81" w:rsidP="00F806D8">
            <w:pPr>
              <w:pStyle w:val="TableText"/>
            </w:pPr>
            <w:r w:rsidRPr="00EA2644">
              <w:t>Resources used</w:t>
            </w:r>
          </w:p>
        </w:tc>
      </w:tr>
      <w:tr w:rsidR="001A2A81" w:rsidRPr="00EA2644" w14:paraId="7567F82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C30FE2"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45118B" w14:textId="77777777" w:rsidR="001A2A81" w:rsidRPr="00EA2644" w:rsidRDefault="001A2A81" w:rsidP="00F806D8">
            <w:pPr>
              <w:pStyle w:val="TableText"/>
            </w:pPr>
            <w:r w:rsidRPr="00EA2644">
              <w:t>Remove all jewellery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EBD11" w14:textId="77777777" w:rsidR="001A2A81" w:rsidRPr="00EA2644" w:rsidRDefault="001A2A81" w:rsidP="00F806D8">
            <w:pPr>
              <w:pStyle w:val="TableText"/>
            </w:pPr>
            <w:r w:rsidRPr="00EA2644">
              <w:t> </w:t>
            </w:r>
          </w:p>
        </w:tc>
      </w:tr>
      <w:tr w:rsidR="001A2A81" w:rsidRPr="00EA2644" w14:paraId="2378FF5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A82592"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62270" w14:textId="77777777" w:rsidR="001A2A81" w:rsidRPr="00EA2644" w:rsidRDefault="001A2A81" w:rsidP="00F806D8">
            <w:pPr>
              <w:pStyle w:val="TableText"/>
            </w:pPr>
            <w:r w:rsidRPr="00EA2644">
              <w:t>Check no artificial nails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3F8B5" w14:textId="77777777" w:rsidR="001A2A81" w:rsidRPr="00EA2644" w:rsidRDefault="001A2A81" w:rsidP="00F806D8">
            <w:pPr>
              <w:pStyle w:val="TableText"/>
            </w:pPr>
            <w:r w:rsidRPr="00EA2644">
              <w:t> </w:t>
            </w:r>
          </w:p>
        </w:tc>
      </w:tr>
      <w:tr w:rsidR="001A2A81" w:rsidRPr="00EA2644" w14:paraId="39F56DA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E76571"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BA7E6" w14:textId="77777777" w:rsidR="001A2A81" w:rsidRPr="00EA2644" w:rsidRDefault="001A2A81" w:rsidP="00F806D8">
            <w:pPr>
              <w:pStyle w:val="TableText"/>
            </w:pPr>
            <w:r w:rsidRPr="00EA2644">
              <w:t>Inspect hands for sores or abrasions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4E22C" w14:textId="77777777" w:rsidR="001A2A81" w:rsidRPr="00EA2644" w:rsidRDefault="001A2A81" w:rsidP="00F806D8">
            <w:pPr>
              <w:pStyle w:val="TableText"/>
            </w:pPr>
            <w:r w:rsidRPr="00EA2644">
              <w:t> </w:t>
            </w:r>
          </w:p>
        </w:tc>
      </w:tr>
      <w:tr w:rsidR="001A2A81" w:rsidRPr="00EA2644" w14:paraId="79BA515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7B8372"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E6A9A" w14:textId="77777777" w:rsidR="001A2A81" w:rsidRPr="00EA2644" w:rsidRDefault="001A2A81" w:rsidP="00F806D8">
            <w:pPr>
              <w:pStyle w:val="TableText"/>
            </w:pPr>
            <w:r w:rsidRPr="00EA2644">
              <w:t xml:space="preserve">Clean hands with alcohol-based hand rub or soap and water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FC8D02" w14:textId="77777777" w:rsidR="001A2A81" w:rsidRPr="00EA2644" w:rsidRDefault="001A2A81" w:rsidP="00F806D8">
            <w:pPr>
              <w:pStyle w:val="TableText"/>
            </w:pPr>
            <w:r w:rsidRPr="00EA2644">
              <w:t> </w:t>
            </w:r>
          </w:p>
        </w:tc>
      </w:tr>
      <w:tr w:rsidR="001A2A81" w:rsidRPr="00EA2644" w14:paraId="6532B2D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EE7EB"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40B7F" w14:textId="77777777" w:rsidR="001A2A81" w:rsidRPr="00EA2644" w:rsidRDefault="001A2A81" w:rsidP="00F806D8">
            <w:pPr>
              <w:pStyle w:val="TableText"/>
            </w:pPr>
            <w:r w:rsidRPr="00EA2644">
              <w:t>Turn on water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9DAFB" w14:textId="77777777" w:rsidR="001A2A81" w:rsidRPr="00EA2644" w:rsidRDefault="001A2A81" w:rsidP="00F806D8">
            <w:pPr>
              <w:pStyle w:val="TableText"/>
            </w:pPr>
            <w:r w:rsidRPr="00EA2644">
              <w:t> </w:t>
            </w:r>
          </w:p>
        </w:tc>
      </w:tr>
      <w:tr w:rsidR="001A2A81" w:rsidRPr="00EA2644" w14:paraId="3F588C5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03AC0F"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CA000" w14:textId="77777777" w:rsidR="001A2A81" w:rsidRPr="00EA2644" w:rsidRDefault="001A2A81" w:rsidP="00F806D8">
            <w:pPr>
              <w:pStyle w:val="TableText"/>
            </w:pPr>
            <w:r w:rsidRPr="00EA2644">
              <w:t>Apply microbial soap to hands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31711" w14:textId="77777777" w:rsidR="001A2A81" w:rsidRPr="00EA2644" w:rsidRDefault="001A2A81" w:rsidP="00F806D8">
            <w:pPr>
              <w:pStyle w:val="TableText"/>
            </w:pPr>
            <w:r w:rsidRPr="00EA2644">
              <w:t> </w:t>
            </w:r>
          </w:p>
        </w:tc>
      </w:tr>
      <w:tr w:rsidR="001A2A81" w:rsidRPr="00EA2644" w14:paraId="5C43128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CC30B" w14:textId="77777777" w:rsidR="001A2A81" w:rsidRPr="00EA2644" w:rsidRDefault="001A2A81"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343E0" w14:textId="77777777" w:rsidR="001A2A81" w:rsidRPr="00EA2644" w:rsidRDefault="001A2A81" w:rsidP="00F806D8">
            <w:pPr>
              <w:pStyle w:val="TableText"/>
            </w:pPr>
            <w:r w:rsidRPr="00EA2644">
              <w:t>Keeping hands above elbows, start timing; scrub each side of each finger, between fingers, under each nail, and the back and front of hands for the recommended time, according to hospital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FE223" w14:textId="77777777" w:rsidR="001A2A81" w:rsidRPr="00EA2644" w:rsidRDefault="001A2A81" w:rsidP="00F806D8">
            <w:pPr>
              <w:pStyle w:val="TableText"/>
            </w:pPr>
            <w:r w:rsidRPr="00EA2644">
              <w:t> </w:t>
            </w:r>
          </w:p>
        </w:tc>
      </w:tr>
      <w:tr w:rsidR="001A2A81" w:rsidRPr="00EA2644" w14:paraId="57007C2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2BDA7C" w14:textId="77777777" w:rsidR="001A2A81" w:rsidRPr="00EA2644" w:rsidRDefault="001A2A81"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69750D" w14:textId="77777777" w:rsidR="001A2A81" w:rsidRPr="00EA2644" w:rsidRDefault="001A2A81" w:rsidP="00F806D8">
            <w:pPr>
              <w:pStyle w:val="TableText"/>
            </w:pPr>
            <w:r w:rsidRPr="00EA2644">
              <w:t>Scrub the arm Wash each side of the arm from wrist to elbow for one minute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C61CA" w14:textId="77777777" w:rsidR="001A2A81" w:rsidRPr="00EA2644" w:rsidRDefault="001A2A81" w:rsidP="00F806D8">
            <w:pPr>
              <w:pStyle w:val="TableText"/>
            </w:pPr>
            <w:r w:rsidRPr="00EA2644">
              <w:t> </w:t>
            </w:r>
          </w:p>
        </w:tc>
      </w:tr>
      <w:tr w:rsidR="001A2A81" w:rsidRPr="00EA2644" w14:paraId="534D3BA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7515C" w14:textId="77777777" w:rsidR="001A2A81" w:rsidRPr="00EA2644" w:rsidRDefault="001A2A81"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91FEB" w14:textId="77777777" w:rsidR="001A2A81" w:rsidRPr="00EA2644" w:rsidRDefault="001A2A81" w:rsidP="00F806D8">
            <w:pPr>
              <w:pStyle w:val="TableText"/>
            </w:pPr>
            <w:r w:rsidRPr="00EA2644">
              <w:t>Repeat the entire process with the other hand and forearm</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7A70FB" w14:textId="77777777" w:rsidR="001A2A81" w:rsidRPr="00EA2644" w:rsidRDefault="001A2A81" w:rsidP="00F806D8">
            <w:pPr>
              <w:pStyle w:val="TableText"/>
            </w:pPr>
            <w:r w:rsidRPr="00EA2644">
              <w:t> </w:t>
            </w:r>
          </w:p>
        </w:tc>
      </w:tr>
      <w:tr w:rsidR="001A2A81" w:rsidRPr="00EA2644" w14:paraId="46248F7A"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55F70" w14:textId="77777777" w:rsidR="001A2A81" w:rsidRPr="00EA2644" w:rsidRDefault="001A2A81"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5B1E42" w14:textId="77777777" w:rsidR="001A2A81" w:rsidRPr="00EA2644" w:rsidRDefault="001A2A81" w:rsidP="00F806D8">
            <w:pPr>
              <w:pStyle w:val="TableText"/>
            </w:pPr>
            <w:r w:rsidRPr="00EA2644">
              <w:t>With hands raised, rinse hands and arms by passing them through running water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4AA43" w14:textId="77777777" w:rsidR="001A2A81" w:rsidRPr="00EA2644" w:rsidRDefault="001A2A81" w:rsidP="00F806D8">
            <w:pPr>
              <w:pStyle w:val="TableText"/>
            </w:pPr>
            <w:r w:rsidRPr="00EA2644">
              <w:t> </w:t>
            </w:r>
          </w:p>
        </w:tc>
      </w:tr>
      <w:tr w:rsidR="001A2A81" w:rsidRPr="00EA2644" w14:paraId="777D937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A10B93" w14:textId="77777777" w:rsidR="001A2A81" w:rsidRPr="00EA2644" w:rsidRDefault="001A2A81" w:rsidP="00F806D8">
            <w:pPr>
              <w:pStyle w:val="TableText"/>
            </w:pPr>
            <w:r w:rsidRPr="00EA2644">
              <w:t>11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5A81F" w14:textId="77777777" w:rsidR="001A2A81" w:rsidRPr="00EA2644" w:rsidRDefault="001A2A81" w:rsidP="00F806D8">
            <w:pPr>
              <w:pStyle w:val="TableText"/>
            </w:pPr>
            <w:r w:rsidRPr="00EA2644">
              <w:t>Dry arms using a sterile towel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4F7D10" w14:textId="77777777" w:rsidR="001A2A81" w:rsidRPr="00EA2644" w:rsidRDefault="001A2A81" w:rsidP="00F806D8">
            <w:pPr>
              <w:pStyle w:val="TableText"/>
            </w:pPr>
            <w:r w:rsidRPr="00EA2644">
              <w:t> </w:t>
            </w:r>
          </w:p>
        </w:tc>
      </w:tr>
      <w:tr w:rsidR="001A2A81" w:rsidRPr="00EA2644" w14:paraId="679E848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E64F1" w14:textId="77777777" w:rsidR="001A2A81" w:rsidRPr="00EA2644" w:rsidRDefault="001A2A81" w:rsidP="00F806D8">
            <w:pPr>
              <w:pStyle w:val="TableText"/>
            </w:pPr>
            <w:r w:rsidRPr="00EA2644">
              <w:t>12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C33404" w14:textId="77777777" w:rsidR="001A2A81" w:rsidRPr="00EA2644" w:rsidRDefault="001A2A81" w:rsidP="00F806D8">
            <w:pPr>
              <w:pStyle w:val="TableText"/>
            </w:pPr>
            <w:r w:rsidRPr="00EA2644">
              <w:t xml:space="preserve">Apply personal protective equipment: e.g. gloves, cap, mask, gown and gloves. Assistance may be required to complete these actions in a sterile manner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AF355A" w14:textId="77777777" w:rsidR="001A2A81" w:rsidRPr="00EA2644" w:rsidRDefault="001A2A81" w:rsidP="00F806D8">
            <w:pPr>
              <w:pStyle w:val="TableText"/>
            </w:pPr>
            <w:r w:rsidRPr="00EA2644">
              <w:t> </w:t>
            </w:r>
          </w:p>
        </w:tc>
      </w:tr>
      <w:tr w:rsidR="001A2A81" w:rsidRPr="00EA2644" w14:paraId="01D074D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4E154A" w14:textId="77777777" w:rsidR="001A2A81" w:rsidRPr="00EA2644" w:rsidRDefault="001A2A81" w:rsidP="00F806D8">
            <w:pPr>
              <w:pStyle w:val="TableText"/>
            </w:pPr>
            <w:r w:rsidRPr="00EA2644">
              <w:t>13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39C37" w14:textId="77777777" w:rsidR="001A2A81" w:rsidRPr="00EA2644" w:rsidRDefault="001A2A81" w:rsidP="00F806D8">
            <w:pPr>
              <w:pStyle w:val="TableText"/>
            </w:pPr>
            <w:r w:rsidRPr="00EA2644">
              <w:t>Record aseptic precautions in procedural record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DCA5C6" w14:textId="77777777" w:rsidR="001A2A81" w:rsidRPr="00EA2644" w:rsidRDefault="001A2A81" w:rsidP="00F806D8">
            <w:pPr>
              <w:pStyle w:val="TableText"/>
            </w:pPr>
            <w:r w:rsidRPr="00EA2644">
              <w:t> </w:t>
            </w:r>
          </w:p>
        </w:tc>
      </w:tr>
    </w:tbl>
    <w:p w14:paraId="351E789A"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6D057D64" w14:textId="77777777" w:rsidR="001A2A81" w:rsidRPr="00EA2644" w:rsidRDefault="001A2A81" w:rsidP="009874A2">
      <w:pPr>
        <w:pStyle w:val="Heading3"/>
        <w:rPr>
          <w:rFonts w:ascii="Times New Roman" w:hAnsi="Times New Roman"/>
        </w:rPr>
      </w:pPr>
      <w:bookmarkStart w:id="26" w:name="_Toc37017836"/>
      <w:r w:rsidRPr="00EA2644">
        <w:t>Site Preparation</w:t>
      </w:r>
      <w:bookmarkEnd w:id="26"/>
    </w:p>
    <w:p w14:paraId="06A8672F" w14:textId="77777777" w:rsidR="001A2A81" w:rsidRPr="00EA2644" w:rsidRDefault="001A2A81" w:rsidP="001A2A81">
      <w:pPr>
        <w:spacing w:before="100" w:beforeAutospacing="1" w:after="100" w:afterAutospacing="1"/>
      </w:pPr>
      <w:r w:rsidRPr="00EA2644">
        <w:t xml:space="preserve">Many procedures in anesthesiology involves the placement of an invasive device which introduces an immediate infection risk. It is therefore very important that the procedure site </w:t>
      </w:r>
      <w:r w:rsidRPr="00EA2644">
        <w:lastRenderedPageBreak/>
        <w:t>should be thoroughly cleaned and disinfected and that drapes should be used to ensure a sterile field.</w:t>
      </w:r>
    </w:p>
    <w:p w14:paraId="058B2150" w14:textId="77777777" w:rsidR="001A2A81" w:rsidRPr="00EA2644" w:rsidRDefault="001A2A81" w:rsidP="00C908D5">
      <w:pPr>
        <w:pStyle w:val="Heading4"/>
      </w:pPr>
      <w:r w:rsidRPr="00EA2644">
        <w:t>Basic Path</w:t>
      </w:r>
    </w:p>
    <w:p w14:paraId="4589A61F" w14:textId="77777777" w:rsidR="001A2A81" w:rsidRPr="00EA2644" w:rsidRDefault="001A2A81" w:rsidP="001A2A81">
      <w:pPr>
        <w:spacing w:before="100" w:beforeAutospacing="1" w:after="100" w:afterAutospacing="1"/>
      </w:pPr>
      <w:r w:rsidRPr="00EA2644">
        <w:t xml:space="preserve">The skin site should be thoroughly cleaned with one or more antiseptic solutions. If using an iodine-based solution in the context of a neuraxial block it is particularly important to allow full drying to avoid the risk of an inflammatory response. Either sprays or swabs may be used but swabs are preferred because the scrubbing action provides better cleansing. </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57831606"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AC7BD0D" w14:textId="0C4FD97F" w:rsidR="001A2A81" w:rsidRPr="00EA2644" w:rsidRDefault="001A2A81" w:rsidP="00F806D8">
            <w:pPr>
              <w:pStyle w:val="TableText"/>
            </w:pPr>
            <w:r w:rsidRPr="00EA2644">
              <w:t> #</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7BAC6B38"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09A38D5" w14:textId="77777777" w:rsidR="001A2A81" w:rsidRPr="00EA2644" w:rsidRDefault="001A2A81" w:rsidP="00F806D8">
            <w:pPr>
              <w:pStyle w:val="TableText"/>
            </w:pPr>
            <w:r w:rsidRPr="00EA2644">
              <w:t>Resources used</w:t>
            </w:r>
          </w:p>
        </w:tc>
      </w:tr>
      <w:tr w:rsidR="001A2A81" w:rsidRPr="00EA2644" w14:paraId="59CFEDF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0CB6E"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92056" w14:textId="77777777" w:rsidR="001A2A81" w:rsidRPr="00EA2644" w:rsidRDefault="001A2A81" w:rsidP="00F806D8">
            <w:pPr>
              <w:pStyle w:val="TableText"/>
            </w:pPr>
            <w:r w:rsidRPr="00EA2644">
              <w:t>Open procedural pack</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A7A3A" w14:textId="77777777" w:rsidR="001A2A81" w:rsidRPr="00EA2644" w:rsidRDefault="001A2A81" w:rsidP="00F806D8">
            <w:pPr>
              <w:pStyle w:val="TableText"/>
            </w:pPr>
            <w:r w:rsidRPr="00EA2644">
              <w:t>Kit</w:t>
            </w:r>
          </w:p>
        </w:tc>
      </w:tr>
      <w:tr w:rsidR="001A2A81" w:rsidRPr="00EA2644" w14:paraId="6915884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A0AE8"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B133C1" w14:textId="77777777" w:rsidR="001A2A81" w:rsidRPr="00EA2644" w:rsidRDefault="001A2A81" w:rsidP="00F806D8">
            <w:pPr>
              <w:pStyle w:val="TableText"/>
            </w:pPr>
            <w:r w:rsidRPr="00EA2644">
              <w:t>Identify general procedural site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1B6C45" w14:textId="77777777" w:rsidR="001A2A81" w:rsidRPr="00EA2644" w:rsidRDefault="001A2A81" w:rsidP="00F806D8">
            <w:pPr>
              <w:pStyle w:val="TableText"/>
            </w:pPr>
            <w:r w:rsidRPr="00EA2644">
              <w:t xml:space="preserve">Identification </w:t>
            </w:r>
            <w:proofErr w:type="gramStart"/>
            <w:r w:rsidRPr="00EA2644">
              <w:t>Of</w:t>
            </w:r>
            <w:proofErr w:type="gramEnd"/>
            <w:r w:rsidRPr="00EA2644">
              <w:t xml:space="preserve"> Anatomical Location</w:t>
            </w:r>
          </w:p>
        </w:tc>
      </w:tr>
      <w:tr w:rsidR="001A2A81" w:rsidRPr="00EA2644" w14:paraId="4DFC618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1902BF"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B5120" w14:textId="77777777" w:rsidR="001A2A81" w:rsidRPr="00EA2644" w:rsidRDefault="001A2A81" w:rsidP="00F806D8">
            <w:pPr>
              <w:pStyle w:val="TableText"/>
            </w:pPr>
            <w:r w:rsidRPr="00EA2644">
              <w:t xml:space="preserve">Select an appropriate antiseptic agent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B3F64A" w14:textId="77777777" w:rsidR="001A2A81" w:rsidRPr="00EA2644" w:rsidRDefault="001A2A81" w:rsidP="00F806D8">
            <w:pPr>
              <w:pStyle w:val="TableText"/>
            </w:pPr>
            <w:r w:rsidRPr="00EA2644">
              <w:t>Medication</w:t>
            </w:r>
          </w:p>
        </w:tc>
      </w:tr>
      <w:tr w:rsidR="001A2A81" w:rsidRPr="00EA2644" w14:paraId="60E8CCC1"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66091"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3836D" w14:textId="77777777" w:rsidR="001A2A81" w:rsidRPr="00EA2644" w:rsidRDefault="001A2A81" w:rsidP="00F806D8">
            <w:pPr>
              <w:pStyle w:val="TableText"/>
            </w:pPr>
            <w:r w:rsidRPr="00EA2644">
              <w:t xml:space="preserve">Using a swab, scrub the area using a circular motion and moving outwards from the </w:t>
            </w:r>
            <w:proofErr w:type="spellStart"/>
            <w:r w:rsidRPr="00EA2644">
              <w:t>center</w:t>
            </w:r>
            <w:proofErr w:type="spell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5C3E4" w14:textId="77777777" w:rsidR="001A2A81" w:rsidRPr="00EA2644" w:rsidRDefault="001A2A81" w:rsidP="00F806D8">
            <w:pPr>
              <w:pStyle w:val="TableText"/>
            </w:pPr>
            <w:r w:rsidRPr="00EA2644">
              <w:t>Medication Administration</w:t>
            </w:r>
          </w:p>
        </w:tc>
      </w:tr>
      <w:tr w:rsidR="001A2A81" w:rsidRPr="00EA2644" w14:paraId="1AAA07E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03FA87"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AEF4E4" w14:textId="77777777" w:rsidR="001A2A81" w:rsidRPr="00EA2644" w:rsidRDefault="001A2A81" w:rsidP="00F806D8">
            <w:pPr>
              <w:pStyle w:val="TableText"/>
            </w:pPr>
            <w:r w:rsidRPr="00EA2644">
              <w:t>Allow the antiseptic solution to dry thoroughly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5C597" w14:textId="77777777" w:rsidR="001A2A81" w:rsidRPr="00EA2644" w:rsidRDefault="001A2A81" w:rsidP="00F806D8">
            <w:pPr>
              <w:pStyle w:val="TableText"/>
            </w:pPr>
            <w:r w:rsidRPr="00EA2644">
              <w:t> </w:t>
            </w:r>
          </w:p>
        </w:tc>
      </w:tr>
      <w:tr w:rsidR="001A2A81" w:rsidRPr="00EA2644" w14:paraId="7D11913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CE3EF"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C10D36" w14:textId="77777777" w:rsidR="001A2A81" w:rsidRPr="00EA2644" w:rsidRDefault="001A2A81" w:rsidP="00F806D8">
            <w:pPr>
              <w:pStyle w:val="TableText"/>
            </w:pPr>
            <w:r w:rsidRPr="00EA2644">
              <w:t>Drape the site to provide a sterile field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48BBD" w14:textId="77777777" w:rsidR="001A2A81" w:rsidRPr="00EA2644" w:rsidRDefault="001A2A81" w:rsidP="00F806D8">
            <w:pPr>
              <w:pStyle w:val="TableText"/>
            </w:pPr>
            <w:r w:rsidRPr="00EA2644">
              <w:t> </w:t>
            </w:r>
          </w:p>
        </w:tc>
      </w:tr>
      <w:tr w:rsidR="001A2A81" w:rsidRPr="00EA2644" w14:paraId="5F80F19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C2C91" w14:textId="77777777" w:rsidR="001A2A81" w:rsidRPr="00EA2644" w:rsidRDefault="001A2A81"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684D3" w14:textId="77777777" w:rsidR="001A2A81" w:rsidRPr="00EA2644" w:rsidRDefault="001A2A81" w:rsidP="00F806D8">
            <w:pPr>
              <w:pStyle w:val="TableText"/>
            </w:pPr>
            <w:r w:rsidRPr="00EA2644">
              <w:t>Drape the patient if required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27DCC" w14:textId="77777777" w:rsidR="001A2A81" w:rsidRPr="00EA2644" w:rsidRDefault="001A2A81" w:rsidP="00F806D8">
            <w:pPr>
              <w:pStyle w:val="TableText"/>
            </w:pPr>
            <w:r w:rsidRPr="00EA2644">
              <w:t> </w:t>
            </w:r>
          </w:p>
        </w:tc>
      </w:tr>
    </w:tbl>
    <w:p w14:paraId="70C04E8B"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1C9228E7" w14:textId="77777777" w:rsidR="001A2A81" w:rsidRPr="00EA2644" w:rsidRDefault="001A2A81" w:rsidP="009874A2">
      <w:pPr>
        <w:pStyle w:val="Heading3"/>
        <w:rPr>
          <w:rFonts w:ascii="Times New Roman" w:hAnsi="Times New Roman"/>
        </w:rPr>
      </w:pPr>
      <w:bookmarkStart w:id="27" w:name="_Toc37017837"/>
      <w:r w:rsidRPr="00EA2644">
        <w:t>Local Anesthetic Infiltration</w:t>
      </w:r>
      <w:bookmarkEnd w:id="27"/>
    </w:p>
    <w:p w14:paraId="2E37E9E1" w14:textId="77777777" w:rsidR="001A2A81" w:rsidRPr="00EA2644" w:rsidRDefault="001A2A81" w:rsidP="001A2A81">
      <w:pPr>
        <w:spacing w:before="100" w:beforeAutospacing="1" w:after="100" w:afterAutospacing="1"/>
      </w:pPr>
      <w:r w:rsidRPr="00EA2644">
        <w:t xml:space="preserve">Local cutaneous infiltration is the </w:t>
      </w:r>
      <w:proofErr w:type="gramStart"/>
      <w:r w:rsidRPr="00EA2644">
        <w:t>most commonly used</w:t>
      </w:r>
      <w:proofErr w:type="gramEnd"/>
      <w:r w:rsidRPr="00EA2644">
        <w:t xml:space="preserve"> anesthetic technique and involves direct injection into the area requiring anesthesia. It can be used for minor surgical procedures </w:t>
      </w:r>
      <w:proofErr w:type="gramStart"/>
      <w:r w:rsidRPr="00EA2644">
        <w:t>and also</w:t>
      </w:r>
      <w:proofErr w:type="gramEnd"/>
      <w:r w:rsidRPr="00EA2644">
        <w:t>, commonly, to provide analgesia prior to inserting an invasive device such as an epidural needle. Common agents that are used are lidocaine, procaine and bupivacaine</w:t>
      </w:r>
    </w:p>
    <w:p w14:paraId="32142CEA" w14:textId="77777777" w:rsidR="001A2A81" w:rsidRPr="00EA2644" w:rsidRDefault="001A2A81" w:rsidP="001A2A81">
      <w:pPr>
        <w:spacing w:before="100" w:beforeAutospacing="1" w:after="100" w:afterAutospacing="1"/>
      </w:pPr>
      <w:r w:rsidRPr="00EA2644">
        <w:rPr>
          <w:u w:val="single"/>
        </w:rPr>
        <w:t>Preconditions</w:t>
      </w:r>
      <w:r w:rsidRPr="00EA2644">
        <w:t>:</w:t>
      </w:r>
    </w:p>
    <w:p w14:paraId="4B0BCE1F" w14:textId="77777777" w:rsidR="001A2A81" w:rsidRPr="00EA2644" w:rsidRDefault="001A2A81" w:rsidP="00FD62B8">
      <w:pPr>
        <w:numPr>
          <w:ilvl w:val="0"/>
          <w:numId w:val="29"/>
        </w:numPr>
        <w:spacing w:after="0" w:line="240" w:lineRule="auto"/>
      </w:pPr>
      <w:r w:rsidRPr="00EA2644">
        <w:t>Aseptic technique observed</w:t>
      </w:r>
    </w:p>
    <w:p w14:paraId="1EEF4F2F" w14:textId="77777777" w:rsidR="001A2A81" w:rsidRPr="00EA2644" w:rsidRDefault="001A2A81" w:rsidP="00FD62B8">
      <w:pPr>
        <w:numPr>
          <w:ilvl w:val="0"/>
          <w:numId w:val="29"/>
        </w:numPr>
        <w:spacing w:after="0" w:line="240" w:lineRule="auto"/>
      </w:pPr>
      <w:r w:rsidRPr="00EA2644">
        <w:t>Site preparation performed</w:t>
      </w:r>
    </w:p>
    <w:p w14:paraId="5DBD8255" w14:textId="77777777" w:rsidR="001A2A81" w:rsidRPr="00EA2644" w:rsidRDefault="001A2A81" w:rsidP="00FD62B8">
      <w:pPr>
        <w:numPr>
          <w:ilvl w:val="0"/>
          <w:numId w:val="29"/>
        </w:numPr>
        <w:spacing w:after="0" w:line="240" w:lineRule="auto"/>
      </w:pPr>
      <w:r w:rsidRPr="00EA2644">
        <w:t>Syringe loaded with local anesthetic and fitted with small bore needle (25G – 30G)</w:t>
      </w:r>
    </w:p>
    <w:p w14:paraId="4A3DE2ED" w14:textId="77777777" w:rsidR="001A2A81" w:rsidRPr="00EA2644" w:rsidRDefault="001A2A81" w:rsidP="001A2A81">
      <w:pPr>
        <w:spacing w:before="100" w:beforeAutospacing="1" w:after="100" w:afterAutospacing="1"/>
      </w:pPr>
      <w:r w:rsidRPr="00EA2644">
        <w:rPr>
          <w:u w:val="single"/>
        </w:rPr>
        <w:t>Post conditions</w:t>
      </w:r>
    </w:p>
    <w:p w14:paraId="43377517" w14:textId="77777777" w:rsidR="001A2A81" w:rsidRPr="00EA2644" w:rsidRDefault="001A2A81" w:rsidP="00FD62B8">
      <w:pPr>
        <w:numPr>
          <w:ilvl w:val="0"/>
          <w:numId w:val="30"/>
        </w:numPr>
        <w:spacing w:after="0" w:line="240" w:lineRule="auto"/>
      </w:pPr>
      <w:r w:rsidRPr="00EA2644">
        <w:t>Adequate analgesia</w:t>
      </w:r>
    </w:p>
    <w:p w14:paraId="5B6703CA" w14:textId="77777777" w:rsidR="00746D65" w:rsidRPr="00EA2644" w:rsidRDefault="00746D65">
      <w:pPr>
        <w:spacing w:after="160"/>
        <w:rPr>
          <w:rFonts w:ascii="Calibri Light" w:eastAsia="Calibri" w:hAnsi="Calibri Light" w:cstheme="majorBidi"/>
          <w:i/>
          <w:iCs/>
          <w:sz w:val="24"/>
          <w:szCs w:val="24"/>
        </w:rPr>
      </w:pPr>
      <w:r w:rsidRPr="00EA2644">
        <w:rPr>
          <w:rFonts w:eastAsia="Calibri"/>
        </w:rPr>
        <w:br w:type="page"/>
      </w:r>
    </w:p>
    <w:p w14:paraId="4193C8C6" w14:textId="6F02D9B6" w:rsidR="001A2A81" w:rsidRPr="00EA2644" w:rsidRDefault="001A2A81" w:rsidP="00C908D5">
      <w:pPr>
        <w:pStyle w:val="Heading4"/>
      </w:pPr>
      <w:r w:rsidRPr="00EA2644">
        <w:lastRenderedPageBreak/>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09BC4FC0"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D8A3077"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9722B96"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BFED19D" w14:textId="77777777" w:rsidR="001A2A81" w:rsidRPr="00EA2644" w:rsidRDefault="001A2A81" w:rsidP="00F806D8">
            <w:pPr>
              <w:pStyle w:val="TableText"/>
            </w:pPr>
            <w:r w:rsidRPr="00EA2644">
              <w:t>Resources used</w:t>
            </w:r>
          </w:p>
        </w:tc>
      </w:tr>
      <w:tr w:rsidR="001A2A81" w:rsidRPr="00EA2644" w14:paraId="281A0AC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C38D1"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C6904" w14:textId="77777777" w:rsidR="001A2A81" w:rsidRPr="00EA2644" w:rsidRDefault="001A2A81" w:rsidP="00F806D8">
            <w:pPr>
              <w:pStyle w:val="TableText"/>
            </w:pPr>
            <w:r w:rsidRPr="00EA2644">
              <w:t xml:space="preserve">Insert tip of needle into skin and inject a small quantity of local </w:t>
            </w:r>
            <w:proofErr w:type="spellStart"/>
            <w:r w:rsidRPr="00EA2644">
              <w:t>anesthetic</w:t>
            </w:r>
            <w:proofErr w:type="spell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C5960C" w14:textId="77777777" w:rsidR="001A2A81" w:rsidRPr="00EA2644" w:rsidRDefault="001A2A81" w:rsidP="00F806D8">
            <w:pPr>
              <w:pStyle w:val="TableText"/>
            </w:pPr>
            <w:r w:rsidRPr="00EA2644">
              <w:t>Medication Administration</w:t>
            </w:r>
          </w:p>
        </w:tc>
      </w:tr>
      <w:tr w:rsidR="001A2A81" w:rsidRPr="00EA2644" w14:paraId="031F2F4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1D160B"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366FC" w14:textId="77777777" w:rsidR="001A2A81" w:rsidRPr="00EA2644" w:rsidRDefault="001A2A81" w:rsidP="00F806D8">
            <w:pPr>
              <w:pStyle w:val="TableText"/>
            </w:pPr>
            <w:r w:rsidRPr="00EA2644">
              <w:t>Insert full length of needle along required path</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F293DB" w14:textId="77777777" w:rsidR="001A2A81" w:rsidRPr="00EA2644" w:rsidRDefault="001A2A81" w:rsidP="00F806D8">
            <w:pPr>
              <w:pStyle w:val="TableText"/>
            </w:pPr>
            <w:r w:rsidRPr="00EA2644">
              <w:t>Device Use</w:t>
            </w:r>
          </w:p>
        </w:tc>
      </w:tr>
      <w:tr w:rsidR="001A2A81" w:rsidRPr="00EA2644" w14:paraId="382FBB5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6452EF"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CE8CDE" w14:textId="77777777" w:rsidR="001A2A81" w:rsidRPr="00EA2644" w:rsidRDefault="001A2A81" w:rsidP="00F806D8">
            <w:pPr>
              <w:pStyle w:val="TableText"/>
            </w:pPr>
            <w:r w:rsidRPr="00EA2644">
              <w:t>Aspirate to ensure the needle is not in a vessel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EFCAA" w14:textId="77777777" w:rsidR="001A2A81" w:rsidRPr="00EA2644" w:rsidRDefault="001A2A81" w:rsidP="00F806D8">
            <w:pPr>
              <w:pStyle w:val="TableText"/>
            </w:pPr>
            <w:r w:rsidRPr="00EA2644">
              <w:t> </w:t>
            </w:r>
          </w:p>
        </w:tc>
      </w:tr>
      <w:tr w:rsidR="001A2A81" w:rsidRPr="00EA2644" w14:paraId="51E93B0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280DA"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85DDED" w14:textId="77777777" w:rsidR="001A2A81" w:rsidRPr="00EA2644" w:rsidRDefault="001A2A81" w:rsidP="00F806D8">
            <w:pPr>
              <w:pStyle w:val="TableText"/>
            </w:pPr>
            <w:r w:rsidRPr="00EA2644">
              <w:t xml:space="preserve">Inject local </w:t>
            </w:r>
            <w:proofErr w:type="spellStart"/>
            <w:r w:rsidRPr="00EA2644">
              <w:t>anesthetic</w:t>
            </w:r>
            <w:proofErr w:type="spellEnd"/>
            <w:r w:rsidRPr="00EA2644">
              <w:t xml:space="preserve"> whilst withdrawing the needle slowly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F7F74" w14:textId="77777777" w:rsidR="001A2A81" w:rsidRPr="00EA2644" w:rsidRDefault="001A2A81" w:rsidP="00F806D8">
            <w:pPr>
              <w:pStyle w:val="TableText"/>
            </w:pPr>
            <w:r w:rsidRPr="00EA2644">
              <w:t>Medication Administration</w:t>
            </w:r>
          </w:p>
        </w:tc>
      </w:tr>
    </w:tbl>
    <w:p w14:paraId="7B89D2EE"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716DE36D" w14:textId="77777777" w:rsidR="001A2A81" w:rsidRPr="00EA2644" w:rsidRDefault="001A2A81" w:rsidP="009874A2">
      <w:pPr>
        <w:pStyle w:val="Heading3"/>
        <w:rPr>
          <w:rFonts w:ascii="Times New Roman" w:hAnsi="Times New Roman"/>
        </w:rPr>
      </w:pPr>
      <w:bookmarkStart w:id="28" w:name="_Toc37017838"/>
      <w:r w:rsidRPr="00EA2644">
        <w:t>Field Block</w:t>
      </w:r>
      <w:bookmarkEnd w:id="28"/>
    </w:p>
    <w:p w14:paraId="1FBACD40" w14:textId="1B2EB181" w:rsidR="001A2A81" w:rsidRPr="00EA2644" w:rsidRDefault="001A2A81" w:rsidP="001A2A81">
      <w:pPr>
        <w:spacing w:before="100" w:beforeAutospacing="1" w:after="100" w:afterAutospacing="1"/>
      </w:pPr>
      <w:r w:rsidRPr="00EA2644">
        <w:t xml:space="preserve">In this technique an initial injection of local anesthetic is made in the same way as for Local Anesthetic Infiltration. The needle is then rotated </w:t>
      </w:r>
      <w:r w:rsidR="00EA2644" w:rsidRPr="00EA2644">
        <w:t>laterally,</w:t>
      </w:r>
      <w:r w:rsidRPr="00EA2644">
        <w:t xml:space="preserve"> and a second injection is made so that the two paths diverge as ‘V’, away from the injection site. The operator then moves to the other side of the field, this time with the needle orientated towards the original injection site. Two injections are then made, mirroring the ones described above. At the conclusion of the process the four injection paths describe a diamond shape that encompasses the field.</w:t>
      </w:r>
    </w:p>
    <w:p w14:paraId="0C4F0E0D" w14:textId="77777777" w:rsidR="001A2A81" w:rsidRPr="00EA2644" w:rsidRDefault="001A2A81" w:rsidP="001A2A81">
      <w:pPr>
        <w:spacing w:before="100" w:beforeAutospacing="1" w:after="100" w:afterAutospacing="1"/>
      </w:pPr>
      <w:r w:rsidRPr="00EA2644">
        <w:rPr>
          <w:u w:val="single"/>
        </w:rPr>
        <w:t>Preconditions</w:t>
      </w:r>
    </w:p>
    <w:p w14:paraId="136D597B" w14:textId="77777777" w:rsidR="001A2A81" w:rsidRPr="00EA2644" w:rsidRDefault="001A2A81" w:rsidP="00FD62B8">
      <w:pPr>
        <w:numPr>
          <w:ilvl w:val="0"/>
          <w:numId w:val="31"/>
        </w:numPr>
        <w:spacing w:after="0" w:line="240" w:lineRule="auto"/>
      </w:pPr>
      <w:r w:rsidRPr="00EA2644">
        <w:t>Aseptic technique observed</w:t>
      </w:r>
    </w:p>
    <w:p w14:paraId="650E8398" w14:textId="77777777" w:rsidR="001A2A81" w:rsidRPr="00EA2644" w:rsidRDefault="001A2A81" w:rsidP="00FD62B8">
      <w:pPr>
        <w:numPr>
          <w:ilvl w:val="0"/>
          <w:numId w:val="31"/>
        </w:numPr>
        <w:spacing w:after="0" w:line="240" w:lineRule="auto"/>
      </w:pPr>
      <w:r w:rsidRPr="00EA2644">
        <w:t>Site preparation performed</w:t>
      </w:r>
    </w:p>
    <w:p w14:paraId="3024474D" w14:textId="77777777" w:rsidR="00E6776D" w:rsidRPr="00EA2644" w:rsidRDefault="001A2A81" w:rsidP="00FD62B8">
      <w:pPr>
        <w:numPr>
          <w:ilvl w:val="0"/>
          <w:numId w:val="31"/>
        </w:numPr>
        <w:spacing w:after="0" w:line="240" w:lineRule="auto"/>
      </w:pPr>
      <w:r w:rsidRPr="00EA2644">
        <w:t>Syringe loaded with local anesthetic and fitted with small bore needle (25G – 30G)</w:t>
      </w:r>
    </w:p>
    <w:p w14:paraId="12690AEB" w14:textId="577EA246" w:rsidR="001A2A81" w:rsidRPr="00EA2644" w:rsidRDefault="001A2A81" w:rsidP="00C908D5">
      <w:pPr>
        <w:pStyle w:val="Heading4"/>
      </w:pPr>
      <w:r w:rsidRPr="00EA2644">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321BE518"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2D49922"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1039D4C"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2B62E52" w14:textId="77777777" w:rsidR="001A2A81" w:rsidRPr="00EA2644" w:rsidRDefault="001A2A81" w:rsidP="00F806D8">
            <w:pPr>
              <w:pStyle w:val="TableText"/>
            </w:pPr>
            <w:r w:rsidRPr="00EA2644">
              <w:t>Resources used</w:t>
            </w:r>
          </w:p>
        </w:tc>
      </w:tr>
      <w:tr w:rsidR="001A2A81" w:rsidRPr="00EA2644" w14:paraId="5067395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0935F"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2928F" w14:textId="77777777" w:rsidR="001A2A81" w:rsidRPr="00EA2644" w:rsidRDefault="001A2A81" w:rsidP="00F806D8">
            <w:pPr>
              <w:pStyle w:val="TableText"/>
            </w:pPr>
            <w:r w:rsidRPr="00EA2644">
              <w:t>Include {Local Anesthetic Infiltration}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D32EA" w14:textId="77777777" w:rsidR="001A2A81" w:rsidRPr="00EA2644" w:rsidRDefault="001A2A81" w:rsidP="00F806D8">
            <w:pPr>
              <w:pStyle w:val="TableText"/>
            </w:pPr>
            <w:r w:rsidRPr="00EA2644">
              <w:t> </w:t>
            </w:r>
          </w:p>
        </w:tc>
      </w:tr>
      <w:tr w:rsidR="001A2A81" w:rsidRPr="00EA2644" w14:paraId="4011F7F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F7BAD"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0850C0" w14:textId="77777777" w:rsidR="001A2A81" w:rsidRPr="00EA2644" w:rsidRDefault="001A2A81" w:rsidP="00F806D8">
            <w:pPr>
              <w:pStyle w:val="TableText"/>
            </w:pPr>
            <w:r w:rsidRPr="00EA2644">
              <w:t>Rotate needle laterally, using same hole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0E925D" w14:textId="77777777" w:rsidR="001A2A81" w:rsidRPr="00EA2644" w:rsidRDefault="001A2A81" w:rsidP="00F806D8">
            <w:pPr>
              <w:pStyle w:val="TableText"/>
            </w:pPr>
            <w:r w:rsidRPr="00EA2644">
              <w:t> </w:t>
            </w:r>
          </w:p>
        </w:tc>
      </w:tr>
      <w:tr w:rsidR="001A2A81" w:rsidRPr="00EA2644" w14:paraId="6DBF7A4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29414"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D77279" w14:textId="77777777" w:rsidR="001A2A81" w:rsidRPr="00EA2644" w:rsidRDefault="001A2A81" w:rsidP="00F806D8">
            <w:pPr>
              <w:pStyle w:val="TableText"/>
            </w:pPr>
            <w:r w:rsidRPr="00EA2644">
              <w:t>Include {Local Anesthetic Infiltration}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F5011" w14:textId="77777777" w:rsidR="001A2A81" w:rsidRPr="00EA2644" w:rsidRDefault="001A2A81" w:rsidP="00F806D8">
            <w:pPr>
              <w:pStyle w:val="TableText"/>
            </w:pPr>
            <w:r w:rsidRPr="00EA2644">
              <w:t> </w:t>
            </w:r>
          </w:p>
        </w:tc>
      </w:tr>
      <w:tr w:rsidR="001A2A81" w:rsidRPr="00EA2644" w14:paraId="4CB5A1E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C321C0"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2BDDC" w14:textId="77777777" w:rsidR="001A2A81" w:rsidRPr="00EA2644" w:rsidRDefault="001A2A81" w:rsidP="00F806D8">
            <w:pPr>
              <w:pStyle w:val="TableText"/>
            </w:pPr>
            <w:r w:rsidRPr="00EA2644">
              <w:t xml:space="preserve">Move to the other side of the field, this time with the needle orientated towards the original injection site.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6A651B" w14:textId="77777777" w:rsidR="001A2A81" w:rsidRPr="00EA2644" w:rsidRDefault="001A2A81" w:rsidP="00F806D8">
            <w:pPr>
              <w:pStyle w:val="TableText"/>
            </w:pPr>
            <w:r w:rsidRPr="00EA2644">
              <w:t> </w:t>
            </w:r>
          </w:p>
        </w:tc>
      </w:tr>
      <w:tr w:rsidR="001A2A81" w:rsidRPr="00EA2644" w14:paraId="6A322770"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05C93"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C6ECF" w14:textId="77777777" w:rsidR="001A2A81" w:rsidRPr="00EA2644" w:rsidRDefault="001A2A81" w:rsidP="00F806D8">
            <w:pPr>
              <w:pStyle w:val="TableText"/>
            </w:pPr>
            <w:r w:rsidRPr="00EA2644">
              <w:t xml:space="preserve">Include {Local </w:t>
            </w:r>
            <w:proofErr w:type="spellStart"/>
            <w:r w:rsidRPr="00EA2644">
              <w:t>anesthetic</w:t>
            </w:r>
            <w:proofErr w:type="spellEnd"/>
            <w:r w:rsidRPr="00EA2644">
              <w:t xml:space="preserve"> infiltration}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F3DB56" w14:textId="77777777" w:rsidR="001A2A81" w:rsidRPr="00EA2644" w:rsidRDefault="001A2A81" w:rsidP="00F806D8">
            <w:pPr>
              <w:pStyle w:val="TableText"/>
            </w:pPr>
            <w:r w:rsidRPr="00EA2644">
              <w:t> </w:t>
            </w:r>
          </w:p>
        </w:tc>
      </w:tr>
      <w:tr w:rsidR="001A2A81" w:rsidRPr="00EA2644" w14:paraId="6BE57B6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1FF28B"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885D3" w14:textId="77777777" w:rsidR="001A2A81" w:rsidRPr="00EA2644" w:rsidRDefault="001A2A81" w:rsidP="00F806D8">
            <w:pPr>
              <w:pStyle w:val="TableText"/>
            </w:pPr>
            <w:r w:rsidRPr="00EA2644">
              <w:t>Rotate needle laterally, using same hole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22ECDC" w14:textId="77777777" w:rsidR="001A2A81" w:rsidRPr="00EA2644" w:rsidRDefault="001A2A81" w:rsidP="00F806D8">
            <w:pPr>
              <w:pStyle w:val="TableText"/>
            </w:pPr>
            <w:r w:rsidRPr="00EA2644">
              <w:t> </w:t>
            </w:r>
          </w:p>
        </w:tc>
      </w:tr>
      <w:tr w:rsidR="001A2A81" w:rsidRPr="00EA2644" w14:paraId="0AFECC6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BC0332" w14:textId="77777777" w:rsidR="001A2A81" w:rsidRPr="00EA2644" w:rsidRDefault="001A2A81"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D37AD8" w14:textId="77777777" w:rsidR="001A2A81" w:rsidRPr="00EA2644" w:rsidRDefault="001A2A81" w:rsidP="00F806D8">
            <w:pPr>
              <w:pStyle w:val="TableText"/>
            </w:pPr>
            <w:r w:rsidRPr="00EA2644">
              <w:t xml:space="preserve">Include {Local </w:t>
            </w:r>
            <w:proofErr w:type="spellStart"/>
            <w:r w:rsidRPr="00EA2644">
              <w:t>anesthetic</w:t>
            </w:r>
            <w:proofErr w:type="spellEnd"/>
            <w:r w:rsidRPr="00EA2644">
              <w:t xml:space="preserve"> infiltration}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C769B" w14:textId="77777777" w:rsidR="001A2A81" w:rsidRPr="00EA2644" w:rsidRDefault="001A2A81" w:rsidP="00F806D8">
            <w:pPr>
              <w:pStyle w:val="TableText"/>
            </w:pPr>
            <w:r w:rsidRPr="00EA2644">
              <w:t> </w:t>
            </w:r>
          </w:p>
        </w:tc>
      </w:tr>
    </w:tbl>
    <w:p w14:paraId="6BF3AEA8"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458D14DB" w14:textId="77777777" w:rsidR="00746D65" w:rsidRPr="00EA2644" w:rsidRDefault="00746D65">
      <w:pPr>
        <w:spacing w:after="160"/>
        <w:rPr>
          <w:rFonts w:ascii="Calibri Light" w:eastAsiaTheme="majorEastAsia" w:hAnsi="Calibri Light" w:cs="Verdana"/>
          <w:b/>
          <w:caps/>
          <w:color w:val="0070C0"/>
          <w:sz w:val="32"/>
          <w:szCs w:val="32"/>
          <w:lang w:val="en-AU"/>
        </w:rPr>
      </w:pPr>
      <w:r w:rsidRPr="00EA2644">
        <w:br w:type="page"/>
      </w:r>
    </w:p>
    <w:p w14:paraId="7E8041D0" w14:textId="300EDEFB" w:rsidR="001A2A81" w:rsidRPr="00EA2644" w:rsidRDefault="001A2A81" w:rsidP="009874A2">
      <w:pPr>
        <w:pStyle w:val="Heading3"/>
        <w:rPr>
          <w:rFonts w:ascii="Times New Roman" w:hAnsi="Times New Roman"/>
        </w:rPr>
      </w:pPr>
      <w:bookmarkStart w:id="29" w:name="_Toc37017839"/>
      <w:r w:rsidRPr="00EA2644">
        <w:lastRenderedPageBreak/>
        <w:t>Device Guidance &amp; Confirmation of Position</w:t>
      </w:r>
      <w:bookmarkEnd w:id="29"/>
    </w:p>
    <w:p w14:paraId="1969C03A" w14:textId="0BFF56BF" w:rsidR="001A2A81" w:rsidRPr="00EA2644" w:rsidRDefault="00746D65" w:rsidP="001A2A81">
      <w:pPr>
        <w:spacing w:before="100" w:beforeAutospacing="1" w:after="100" w:afterAutospacing="1"/>
      </w:pPr>
      <w:r w:rsidRPr="00EA2644">
        <w:t>A</w:t>
      </w:r>
      <w:r w:rsidR="001A2A81" w:rsidRPr="00EA2644">
        <w:t xml:space="preserve"> few procedures are done without guidance (e.g. blind placement of a laryngeal mask) most use at least one type.</w:t>
      </w:r>
    </w:p>
    <w:p w14:paraId="19EDFA35" w14:textId="538BDAC4" w:rsidR="001A2A81" w:rsidRPr="00EA2644" w:rsidRDefault="001A2A81" w:rsidP="001A2A81">
      <w:pPr>
        <w:spacing w:before="100" w:beforeAutospacing="1" w:after="100" w:afterAutospacing="1"/>
      </w:pPr>
      <w:r w:rsidRPr="00EA2644">
        <w:t>There are three purposes: </w:t>
      </w:r>
    </w:p>
    <w:p w14:paraId="59A47AD9" w14:textId="77777777" w:rsidR="001A2A81" w:rsidRPr="00EA2644" w:rsidRDefault="001A2A81" w:rsidP="00FD62B8">
      <w:pPr>
        <w:numPr>
          <w:ilvl w:val="0"/>
          <w:numId w:val="24"/>
        </w:numPr>
        <w:spacing w:after="0" w:line="240" w:lineRule="auto"/>
      </w:pPr>
      <w:r w:rsidRPr="00EA2644">
        <w:t>accurate identification of the point where a device must be placed e.g. an electrode, or inserted e.g. a catheter</w:t>
      </w:r>
    </w:p>
    <w:p w14:paraId="1609CE7F" w14:textId="77777777" w:rsidR="001A2A81" w:rsidRPr="00EA2644" w:rsidRDefault="001A2A81" w:rsidP="00FD62B8">
      <w:pPr>
        <w:numPr>
          <w:ilvl w:val="0"/>
          <w:numId w:val="24"/>
        </w:numPr>
        <w:spacing w:after="0" w:line="240" w:lineRule="auto"/>
      </w:pPr>
      <w:r w:rsidRPr="00EA2644">
        <w:t>guidance of an invasive device as it is moved towards its target</w:t>
      </w:r>
    </w:p>
    <w:p w14:paraId="114394B0" w14:textId="77777777" w:rsidR="001A2A81" w:rsidRPr="00EA2644" w:rsidRDefault="001A2A81" w:rsidP="00FD62B8">
      <w:pPr>
        <w:numPr>
          <w:ilvl w:val="0"/>
          <w:numId w:val="24"/>
        </w:numPr>
        <w:spacing w:after="0" w:line="240" w:lineRule="auto"/>
      </w:pPr>
      <w:r w:rsidRPr="00EA2644">
        <w:t>confirmation of the final position of the device before it is used</w:t>
      </w:r>
    </w:p>
    <w:p w14:paraId="15B1066A" w14:textId="77777777" w:rsidR="00567CCA" w:rsidRPr="00EA2644" w:rsidRDefault="001A2A81" w:rsidP="0017090B">
      <w:r w:rsidRPr="00EA2644">
        <w:t> </w:t>
      </w:r>
    </w:p>
    <w:p w14:paraId="5DE193FA" w14:textId="6A77EC4C" w:rsidR="001A2A81" w:rsidRPr="00EA2644" w:rsidRDefault="001A2A81" w:rsidP="009874A2">
      <w:pPr>
        <w:pStyle w:val="Heading3"/>
      </w:pPr>
      <w:bookmarkStart w:id="30" w:name="_Toc37017840"/>
      <w:r w:rsidRPr="00EA2644">
        <w:t>Anatomical Landmarks</w:t>
      </w:r>
      <w:bookmarkEnd w:id="30"/>
    </w:p>
    <w:p w14:paraId="31F6D901" w14:textId="7AE1C0F5" w:rsidR="001A2A81" w:rsidRPr="00EA2644" w:rsidRDefault="001A2A81" w:rsidP="001A2A81">
      <w:pPr>
        <w:spacing w:before="100" w:beforeAutospacing="1" w:after="100" w:afterAutospacing="1"/>
      </w:pPr>
      <w:r w:rsidRPr="00EA2644">
        <w:t xml:space="preserve">When placing vascular lines and anesthetic catheters, the first step is to locate the correct entry point. One technique is to use so-called anatomical or surface landmarks that provide a reference from which the required site can be identified. This may be a single landmark but often two or more are needed for accurate location. A common example is the identification of the L3/L4 inter-vertebral space for a lumbar epidural block. Here, the left and right supra-iliac crests of the pelvis are </w:t>
      </w:r>
      <w:r w:rsidR="00EA2644" w:rsidRPr="00EA2644">
        <w:t>found,</w:t>
      </w:r>
      <w:r w:rsidRPr="00EA2644">
        <w:t xml:space="preserve"> and a line is drawn between them. This is known variously as the intercristal/Tuffier’s/Jacoby’s line. In around 75% of patients, the point where the line crosses the vertebrae usually corresponds to the L3/L4 space, in most others, the L2/L3. In some techniques, two lines are drawn, the first to provide a reference from which a second, perpendicular line projects towards the required site.</w:t>
      </w:r>
    </w:p>
    <w:p w14:paraId="65EFC684" w14:textId="77777777" w:rsidR="001A2A81" w:rsidRPr="00EA2644" w:rsidRDefault="001A2A81" w:rsidP="009874A2">
      <w:pPr>
        <w:pStyle w:val="Heading3"/>
      </w:pPr>
      <w:bookmarkStart w:id="31" w:name="_Toc37017841"/>
      <w:r w:rsidRPr="00EA2644">
        <w:t>Loss of resistance technique</w:t>
      </w:r>
      <w:bookmarkEnd w:id="31"/>
    </w:p>
    <w:p w14:paraId="3A9F96E9" w14:textId="77777777" w:rsidR="001A2A81" w:rsidRPr="00EA2644" w:rsidRDefault="001A2A81" w:rsidP="001A2A81">
      <w:pPr>
        <w:spacing w:before="100" w:beforeAutospacing="1" w:after="100" w:afterAutospacing="1"/>
      </w:pPr>
      <w:r w:rsidRPr="00EA2644">
        <w:t xml:space="preserve">Loss of Resistance (LOR) is a technique used in placing an epidural needle. A syringe, filled with air or saline, is attached to the hub of the needle and a constant pressure is maintained on the syringe plunger. As the needle traverse obstructing tissue, particularly the ligamentum flavum, there is no free passage for its contents and so a resistance is felt. As the tip of the needle breaks through into the epidural space, there is a sudden loss of resistance that signals the event. </w:t>
      </w:r>
    </w:p>
    <w:p w14:paraId="176D4423" w14:textId="77777777" w:rsidR="001A2A81" w:rsidRPr="00EA2644" w:rsidRDefault="001A2A81" w:rsidP="009874A2">
      <w:pPr>
        <w:pStyle w:val="Heading3"/>
      </w:pPr>
      <w:bookmarkStart w:id="32" w:name="_Toc37017842"/>
      <w:r w:rsidRPr="00EA2644">
        <w:t>Imaging Guidance</w:t>
      </w:r>
      <w:bookmarkEnd w:id="32"/>
    </w:p>
    <w:p w14:paraId="55DB9DDF" w14:textId="77777777" w:rsidR="001A2A81" w:rsidRPr="00EA2644" w:rsidRDefault="001A2A81" w:rsidP="001A2A81">
      <w:pPr>
        <w:spacing w:before="100" w:beforeAutospacing="1" w:after="100" w:afterAutospacing="1"/>
      </w:pPr>
      <w:r w:rsidRPr="00EA2644">
        <w:t xml:space="preserve">Imaging can be used to visualize anatomical structures and the position of invasive devices in relation to them. Common modalities are ultrasound which is often used in regional block procedures and optical which is employed mainly in airway procedures (video-laryngoscopy and fiber-optic intubation). Flouroscopy is used infrequently although X-rays are used to confirm the correct placement of invasive devices e.g. a CXR to confirm the placement of a CVC. </w:t>
      </w:r>
    </w:p>
    <w:p w14:paraId="654465D3" w14:textId="77777777" w:rsidR="001A2A81" w:rsidRPr="00EA2644" w:rsidRDefault="001A2A81" w:rsidP="009874A2">
      <w:pPr>
        <w:pStyle w:val="Heading3"/>
        <w:rPr>
          <w:rFonts w:ascii="Times New Roman" w:hAnsi="Times New Roman"/>
        </w:rPr>
      </w:pPr>
      <w:bookmarkStart w:id="33" w:name="_Toc37017843"/>
      <w:r w:rsidRPr="00EA2644">
        <w:lastRenderedPageBreak/>
        <w:t>Nerve Stimulation</w:t>
      </w:r>
      <w:bookmarkEnd w:id="33"/>
    </w:p>
    <w:p w14:paraId="0C034C7D" w14:textId="77777777" w:rsidR="001A2A81" w:rsidRPr="00EA2644" w:rsidRDefault="001A2A81" w:rsidP="001A2A81">
      <w:pPr>
        <w:spacing w:before="100" w:beforeAutospacing="1" w:after="100" w:afterAutospacing="1"/>
      </w:pPr>
      <w:r w:rsidRPr="00EA2644">
        <w:t>Nerve stimulation is frequently used in regional anesthesia techniques particularly, plexus blocks. An insulated needle is advanced towards the intended site and a current (normally around 0.5 mA) is applied. When the tip of the needle is close to the target nerve or nerve plexus a muscle that is innervated by that structure will twitch. Similarly. A saline filled epidural catheter can be used in a similar way.</w:t>
      </w:r>
    </w:p>
    <w:p w14:paraId="7599FC0C" w14:textId="77777777" w:rsidR="001A2A81" w:rsidRPr="00EA2644" w:rsidRDefault="001A2A81" w:rsidP="009874A2">
      <w:pPr>
        <w:pStyle w:val="Heading3"/>
        <w:rPr>
          <w:rFonts w:ascii="Times New Roman" w:hAnsi="Times New Roman"/>
        </w:rPr>
      </w:pPr>
      <w:bookmarkStart w:id="34" w:name="_Ref36910385"/>
      <w:bookmarkStart w:id="35" w:name="_Ref36910408"/>
      <w:bookmarkStart w:id="36" w:name="_Ref36910422"/>
      <w:bookmarkStart w:id="37" w:name="_Toc37017844"/>
      <w:r w:rsidRPr="00EA2644">
        <w:t>Seldinger Technique</w:t>
      </w:r>
      <w:bookmarkEnd w:id="34"/>
      <w:bookmarkEnd w:id="35"/>
      <w:bookmarkEnd w:id="36"/>
      <w:bookmarkEnd w:id="37"/>
    </w:p>
    <w:p w14:paraId="2F6751BF" w14:textId="77777777" w:rsidR="001A2A81" w:rsidRPr="00EA2644" w:rsidRDefault="001A2A81" w:rsidP="001A2A81">
      <w:pPr>
        <w:spacing w:before="100" w:beforeAutospacing="1" w:after="100" w:afterAutospacing="1"/>
      </w:pPr>
      <w:r w:rsidRPr="00EA2644">
        <w:t xml:space="preserve">Seldinger technique (named after its originator, Sven Seldinger) is used in </w:t>
      </w:r>
      <w:proofErr w:type="gramStart"/>
      <w:r w:rsidRPr="00EA2644">
        <w:t>a number of</w:t>
      </w:r>
      <w:proofErr w:type="gramEnd"/>
      <w:r w:rsidRPr="00EA2644">
        <w:t xml:space="preserve"> procedures where a device with a lumen needs to be introduced into a hollow structure such as a blood vessel or airway. In the context of anesthesia Seldinger technique is most often a component of the insertion of Central Venous Catheters (CVCs) and Peripherally Inserted Central Venous Catheters (PICCs) but may also be a component of other vascular access procedures as well as some airway procedures such as crycothyroidectomy. Initial access to the target is achieved using a needle/introducer through which a blunt-ended guidewire is passed. </w:t>
      </w:r>
    </w:p>
    <w:p w14:paraId="29B7C9C1" w14:textId="77777777" w:rsidR="001A2A81" w:rsidRPr="00EA2644" w:rsidRDefault="001A2A81" w:rsidP="001A2A81">
      <w:pPr>
        <w:spacing w:before="100" w:beforeAutospacing="1" w:after="100" w:afterAutospacing="1"/>
      </w:pPr>
      <w:r w:rsidRPr="00EA2644">
        <w:t xml:space="preserve">The device, such as a catheter or tube, can then be railroaded over the wire, which guides it to its intended position. </w:t>
      </w:r>
    </w:p>
    <w:p w14:paraId="0AC3C1E4" w14:textId="77777777" w:rsidR="001A2A81" w:rsidRPr="00EA2644" w:rsidRDefault="001A2A81" w:rsidP="001A2A81">
      <w:pPr>
        <w:spacing w:before="100" w:beforeAutospacing="1" w:after="100" w:afterAutospacing="1"/>
      </w:pPr>
      <w:r w:rsidRPr="00EA2644">
        <w:t xml:space="preserve">A variant of this basic technique is referred to as ‘Modified Seldinger Technique in which a dilator with a peel-away sheath is used. Once the dilator has been placed using the guidewire, it and the wire are removed to leave the sheath in place. The procedural device e.g. catheter is then advanced directly through the sheath. </w:t>
      </w:r>
    </w:p>
    <w:p w14:paraId="12F1F3F7" w14:textId="77777777" w:rsidR="001A2A81" w:rsidRPr="00EA2644" w:rsidRDefault="001A2A81" w:rsidP="00C908D5">
      <w:pPr>
        <w:pStyle w:val="Heading4"/>
      </w:pPr>
      <w:r w:rsidRPr="00EA2644">
        <w:t>Basic Path</w:t>
      </w:r>
    </w:p>
    <w:p w14:paraId="6728FDAE" w14:textId="77777777" w:rsidR="001A2A81" w:rsidRPr="00EA2644" w:rsidRDefault="001A2A81" w:rsidP="001A2A81">
      <w:pPr>
        <w:spacing w:before="100" w:beforeAutospacing="1" w:after="100" w:afterAutospacing="1"/>
      </w:pPr>
      <w:r w:rsidRPr="00EA2644">
        <w:rPr>
          <w:u w:val="single"/>
        </w:rPr>
        <w:t>Pre-conditions</w:t>
      </w:r>
    </w:p>
    <w:p w14:paraId="2A98E9D5" w14:textId="77777777" w:rsidR="001A2A81" w:rsidRPr="00EA2644" w:rsidRDefault="001A2A81" w:rsidP="00FD62B8">
      <w:pPr>
        <w:numPr>
          <w:ilvl w:val="0"/>
          <w:numId w:val="25"/>
        </w:numPr>
        <w:spacing w:after="0" w:line="240" w:lineRule="auto"/>
      </w:pPr>
      <w:r w:rsidRPr="00EA2644">
        <w:t>The patient has been positioned as required</w:t>
      </w:r>
    </w:p>
    <w:p w14:paraId="474F6041" w14:textId="77777777" w:rsidR="001A2A81" w:rsidRPr="00EA2644" w:rsidRDefault="001A2A81" w:rsidP="00FD62B8">
      <w:pPr>
        <w:numPr>
          <w:ilvl w:val="0"/>
          <w:numId w:val="25"/>
        </w:numPr>
        <w:spacing w:after="0" w:line="240" w:lineRule="auto"/>
      </w:pPr>
      <w:r w:rsidRPr="00EA2644">
        <w:t>Ultrasound machine is accessible and working</w:t>
      </w:r>
    </w:p>
    <w:p w14:paraId="4B2C6937" w14:textId="77777777" w:rsidR="001A2A81" w:rsidRPr="00EA2644" w:rsidRDefault="001A2A81" w:rsidP="00FD62B8">
      <w:pPr>
        <w:numPr>
          <w:ilvl w:val="0"/>
          <w:numId w:val="25"/>
        </w:numPr>
        <w:spacing w:after="0" w:line="240" w:lineRule="auto"/>
      </w:pPr>
      <w:r w:rsidRPr="00EA2644">
        <w:t>Anatomy at planned insertion site has been evaluated using ultrasound</w:t>
      </w:r>
    </w:p>
    <w:p w14:paraId="01CD4763" w14:textId="77777777" w:rsidR="001A2A81" w:rsidRPr="00EA2644" w:rsidRDefault="001A2A81" w:rsidP="00FD62B8">
      <w:pPr>
        <w:numPr>
          <w:ilvl w:val="0"/>
          <w:numId w:val="25"/>
        </w:numPr>
        <w:spacing w:after="0" w:line="240" w:lineRule="auto"/>
      </w:pPr>
      <w:r w:rsidRPr="00EA2644">
        <w:t xml:space="preserve">Aseptic technique has been observed </w:t>
      </w:r>
    </w:p>
    <w:p w14:paraId="3B3863BA" w14:textId="77777777" w:rsidR="001A2A81" w:rsidRPr="00EA2644" w:rsidRDefault="001A2A81" w:rsidP="00FD62B8">
      <w:pPr>
        <w:numPr>
          <w:ilvl w:val="0"/>
          <w:numId w:val="25"/>
        </w:numPr>
        <w:spacing w:after="0" w:line="240" w:lineRule="auto"/>
      </w:pPr>
      <w:r w:rsidRPr="00EA2644">
        <w:t>A sterile probe cover has been fitted over the ultrasound probe</w:t>
      </w:r>
    </w:p>
    <w:p w14:paraId="7D56AA57" w14:textId="77777777" w:rsidR="001A2A81" w:rsidRPr="00EA2644" w:rsidRDefault="001A2A81" w:rsidP="00FD62B8">
      <w:pPr>
        <w:numPr>
          <w:ilvl w:val="0"/>
          <w:numId w:val="25"/>
        </w:numPr>
        <w:spacing w:after="0" w:line="240" w:lineRule="auto"/>
      </w:pPr>
      <w:r w:rsidRPr="00EA2644">
        <w:t>The site has been prepared with antiseptic swab and drapes applied appropriate to the procedure</w:t>
      </w:r>
    </w:p>
    <w:p w14:paraId="00D1BF4D" w14:textId="77777777" w:rsidR="001A2A81" w:rsidRPr="00EA2644" w:rsidRDefault="001A2A81" w:rsidP="00FD62B8">
      <w:pPr>
        <w:numPr>
          <w:ilvl w:val="0"/>
          <w:numId w:val="25"/>
        </w:numPr>
        <w:spacing w:after="0" w:line="240" w:lineRule="auto"/>
      </w:pPr>
      <w:r w:rsidRPr="00EA2644">
        <w:t>The catheter or other device has been got ready, lines have been flushed and ports capped</w:t>
      </w:r>
    </w:p>
    <w:p w14:paraId="09A48B79" w14:textId="77777777" w:rsidR="001A2A81" w:rsidRPr="00EA2644" w:rsidRDefault="001A2A81" w:rsidP="001A2A81">
      <w:pPr>
        <w:spacing w:before="100" w:beforeAutospacing="1" w:after="100" w:afterAutospacing="1"/>
      </w:pPr>
      <w:r w:rsidRPr="00EA2644">
        <w:rPr>
          <w:u w:val="single"/>
        </w:rPr>
        <w:t>Summary</w:t>
      </w:r>
    </w:p>
    <w:p w14:paraId="088751AA" w14:textId="77777777" w:rsidR="001A2A81" w:rsidRPr="00EA2644" w:rsidRDefault="001A2A81" w:rsidP="00FD62B8">
      <w:pPr>
        <w:numPr>
          <w:ilvl w:val="0"/>
          <w:numId w:val="26"/>
        </w:numPr>
        <w:spacing w:after="0" w:line="240" w:lineRule="auto"/>
      </w:pPr>
      <w:r w:rsidRPr="00EA2644">
        <w:t>Place guidewire through access needle</w:t>
      </w:r>
    </w:p>
    <w:p w14:paraId="4A54A848" w14:textId="77777777" w:rsidR="001A2A81" w:rsidRPr="00EA2644" w:rsidRDefault="001A2A81" w:rsidP="00FD62B8">
      <w:pPr>
        <w:numPr>
          <w:ilvl w:val="0"/>
          <w:numId w:val="26"/>
        </w:numPr>
        <w:spacing w:after="0" w:line="240" w:lineRule="auto"/>
      </w:pPr>
      <w:r w:rsidRPr="00EA2644">
        <w:t>Dilate the path along the guidewire</w:t>
      </w:r>
    </w:p>
    <w:p w14:paraId="2CC8B939" w14:textId="77777777" w:rsidR="001A2A81" w:rsidRPr="00EA2644" w:rsidRDefault="001A2A81" w:rsidP="00FD62B8">
      <w:pPr>
        <w:numPr>
          <w:ilvl w:val="0"/>
          <w:numId w:val="26"/>
        </w:numPr>
        <w:spacing w:after="0" w:line="240" w:lineRule="auto"/>
      </w:pPr>
      <w:r w:rsidRPr="00EA2644">
        <w:t>Insert the catheter / tube along the guidewire</w:t>
      </w:r>
    </w:p>
    <w:p w14:paraId="1AF7C8E8" w14:textId="77777777" w:rsidR="00E6776D" w:rsidRPr="00EA2644" w:rsidRDefault="001A2A81" w:rsidP="00FD62B8">
      <w:pPr>
        <w:numPr>
          <w:ilvl w:val="0"/>
          <w:numId w:val="26"/>
        </w:numPr>
        <w:spacing w:after="0" w:line="240" w:lineRule="auto"/>
      </w:pPr>
      <w:r w:rsidRPr="00EA2644">
        <w:lastRenderedPageBreak/>
        <w:t>Remove guidewire</w:t>
      </w:r>
    </w:p>
    <w:p w14:paraId="7C2A6CDA" w14:textId="7AD00FB7" w:rsidR="001A2A81" w:rsidRPr="00EA2644" w:rsidRDefault="001A2A81" w:rsidP="00567CCA">
      <w:pPr>
        <w:pStyle w:val="Example"/>
      </w:pPr>
      <w:r w:rsidRPr="00EA2644">
        <w:t xml:space="preserve">Example: Seldinger technique used in insertion of vascular line. </w:t>
      </w:r>
    </w:p>
    <w:p w14:paraId="029EE66D" w14:textId="77777777" w:rsidR="001A2A81" w:rsidRPr="00EA2644" w:rsidRDefault="001A2A81" w:rsidP="001A2A81">
      <w:r w:rsidRPr="00EA2644">
        <w:t>The site is cleaned and prepared (see Site Preparation use case) and the vessel or cavity is identified. A hollow needle with syringe attached, is held at approximately 20</w:t>
      </w:r>
      <w:r w:rsidRPr="00EA2644">
        <w:rPr>
          <w:vertAlign w:val="superscript"/>
        </w:rPr>
        <w:t xml:space="preserve">o </w:t>
      </w:r>
      <w:r w:rsidRPr="00EA2644">
        <w:t xml:space="preserve">to the skin and inserted </w:t>
      </w:r>
      <w:proofErr w:type="gramStart"/>
      <w:r w:rsidRPr="00EA2644">
        <w:t>so as to</w:t>
      </w:r>
      <w:proofErr w:type="gramEnd"/>
      <w:r w:rsidRPr="00EA2644">
        <w:t xml:space="preserve"> enter the desired vessel. The syringe plunger is pulled back and blood is seen in the syringe as the needle pierces the vessel. Bright red, pulsatile, blood indicates arterial placement – this can be confirmed by blood gas analysis and pressure waveform. With the needle stabilized, the syringe is withdrawn, and the needle hub covered to prevent blood loss and entry of air into the vessel.</w:t>
      </w:r>
    </w:p>
    <w:p w14:paraId="24FAA78F" w14:textId="77777777" w:rsidR="001A2A81" w:rsidRPr="00EA2644" w:rsidRDefault="001A2A81" w:rsidP="001A2A81">
      <w:pPr>
        <w:spacing w:before="100" w:beforeAutospacing="1" w:after="100" w:afterAutospacing="1"/>
      </w:pPr>
      <w:r w:rsidRPr="00EA2644">
        <w:t>A guidewire is inserted through the hub of the needle and advanced into the vessel. The guidewire is advanced to the required length (this varies with the anatomical location and type of IV line being placed) and, with the wire stabilized, the needle is removed.</w:t>
      </w:r>
    </w:p>
    <w:p w14:paraId="3EFAE920" w14:textId="77777777" w:rsidR="001A2A81" w:rsidRPr="00EA2644" w:rsidRDefault="001A2A81" w:rsidP="001A2A81">
      <w:pPr>
        <w:spacing w:before="100" w:beforeAutospacing="1" w:after="100" w:afterAutospacing="1"/>
      </w:pPr>
      <w:r w:rsidRPr="00EA2644">
        <w:t>A guidewire, with depth markers, is inserted through the needle hub and the tip position is confirmed using ultrasound. The needle or cannula is then removed leaving the wire in place. A small incision is next made adjacent to the entry site of the wire and a dilator is advanced overt the wire to make a tract from the skin into the vessel or cavity. The dilator is then removed leaving the wire in place. The flushed catheter is advanced over the wire. In the case of a multi-lumen catheter the white and blue ports are capped while the brown port is left uncapped. The catheter is then advanced over the wire until the wire exits through the brown port. The guidewire is then removed. In Modified Seldinger technique the catheter is advanced directly through the peel-away sheath after removal of the wire and dilator. Each lumen is of the catheter is flushed. The catheter is secured, the site, dressed, and the catheter is labelled. Correct positioning is confirmed by imaging. The procedure is documented in accordance with local infection standards.</w:t>
      </w:r>
    </w:p>
    <w:p w14:paraId="3ACE48BE" w14:textId="77777777" w:rsidR="001A2A81" w:rsidRPr="00EA2644" w:rsidRDefault="001A2A81" w:rsidP="00567CCA">
      <w:pPr>
        <w:pStyle w:val="Example"/>
      </w:pPr>
      <w:r w:rsidRPr="00EA2644">
        <w:t>Example: Seldinger technique used in insertion of airway device in crycothyroidotomy</w:t>
      </w:r>
    </w:p>
    <w:p w14:paraId="16C96BE1" w14:textId="4A88FD1C" w:rsidR="001A2A81" w:rsidRPr="00EA2644" w:rsidRDefault="001A2A81" w:rsidP="001A2A81">
      <w:r w:rsidRPr="00EA2644">
        <w:t xml:space="preserve">The cricothyroid membrane is palpated while immobilizing the larynx with the thumb and middle finger. An introducer needle is attached to a syringe, half-filled with water. A needle is inserted at a 30° (caudal) angle while applying negative pressure to the syringe. The appearance of bubbles in the syringe indicates that the needle has entered the trachea. At this point the syringe is removed leaving the needle in </w:t>
      </w:r>
      <w:r w:rsidR="00E535FF" w:rsidRPr="00EA2644">
        <w:t>place. A</w:t>
      </w:r>
      <w:r w:rsidRPr="00EA2644">
        <w:t xml:space="preserve"> guidewire is threaded through the needle into the trachea and the needle is removed, sliding over the guidewire. A 1-2 cm vertical incision is made down the cricothyroid membrane at the entry point of the guidewire. A tissue dilator fitted with a tracheostomy tube is now threaded over the wire and advanced into the skin incision along the curve of the dilator. Once in the trachea, the wire and dilator are removed leaving the tracheostomy tube in place. Finally, the tube cuff is </w:t>
      </w:r>
      <w:r w:rsidR="00FB3A25" w:rsidRPr="00EA2644">
        <w:t>inflated,</w:t>
      </w:r>
      <w:r w:rsidRPr="00EA2644">
        <w:t xml:space="preserve"> and the tube is secured with ties or sutures.</w:t>
      </w:r>
    </w:p>
    <w:p w14:paraId="483C5BD2" w14:textId="77777777" w:rsidR="001A2A81" w:rsidRPr="00EA2644" w:rsidRDefault="001A2A81" w:rsidP="001A2A81">
      <w:pPr>
        <w:spacing w:before="100" w:beforeAutospacing="1" w:after="100" w:afterAutospacing="1"/>
      </w:pPr>
      <w:r w:rsidRPr="00EA2644">
        <w:t>In emergency, the dilator is dispensed with - a finger is used instead. Also, a gum elastic bougie may be used instead of a guidewire but other aspects of the procedure are the same.</w:t>
      </w:r>
    </w:p>
    <w:p w14:paraId="4E9B7343" w14:textId="77777777" w:rsidR="001A2A81" w:rsidRPr="00EA2644" w:rsidRDefault="001A2A81" w:rsidP="001A2A81">
      <w:pPr>
        <w:spacing w:before="100" w:beforeAutospacing="1" w:after="100" w:afterAutospacing="1"/>
      </w:pPr>
      <w:r w:rsidRPr="00EA2644">
        <w:t> </w:t>
      </w:r>
    </w:p>
    <w:p w14:paraId="3CA1A15D" w14:textId="77777777" w:rsidR="001A2A81" w:rsidRPr="00EA2644" w:rsidRDefault="001A2A81" w:rsidP="001A2A81">
      <w:pPr>
        <w:spacing w:before="100" w:beforeAutospacing="1" w:after="100" w:afterAutospacing="1"/>
      </w:pPr>
      <w:r w:rsidRPr="00EA2644">
        <w:lastRenderedPageBreak/>
        <w:t> </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14A25BFE"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FB84654"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7B6EBA50"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1EE78EF" w14:textId="77777777" w:rsidR="001A2A81" w:rsidRPr="00EA2644" w:rsidRDefault="001A2A81" w:rsidP="00F806D8">
            <w:pPr>
              <w:pStyle w:val="TableText"/>
            </w:pPr>
            <w:r w:rsidRPr="00EA2644">
              <w:t>Resources used</w:t>
            </w:r>
          </w:p>
        </w:tc>
      </w:tr>
      <w:tr w:rsidR="001A2A81" w:rsidRPr="00EA2644" w14:paraId="1C3B7C5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FD9B8"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403564" w14:textId="77777777" w:rsidR="001A2A81" w:rsidRPr="00EA2644" w:rsidRDefault="001A2A81" w:rsidP="00F806D8">
            <w:pPr>
              <w:pStyle w:val="TableText"/>
            </w:pPr>
            <w:r w:rsidRPr="00EA2644">
              <w:t xml:space="preserve">Puncture vessel or cavity with needle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D3D75" w14:textId="77777777" w:rsidR="001A2A81" w:rsidRPr="00EA2644" w:rsidRDefault="001A2A81" w:rsidP="00F806D8">
            <w:pPr>
              <w:pStyle w:val="TableText"/>
            </w:pPr>
            <w:r w:rsidRPr="00EA2644">
              <w:t> </w:t>
            </w:r>
          </w:p>
        </w:tc>
      </w:tr>
      <w:tr w:rsidR="001A2A81" w:rsidRPr="00EA2644" w14:paraId="4B5937B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1E9A82"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A32D5" w14:textId="77777777" w:rsidR="001A2A81" w:rsidRPr="00EA2644" w:rsidRDefault="001A2A81" w:rsidP="00F806D8">
            <w:pPr>
              <w:pStyle w:val="TableText"/>
            </w:pPr>
            <w:r w:rsidRPr="00EA2644">
              <w:t>Pass guidewire through needle into vessel or cavity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D0BC4" w14:textId="77777777" w:rsidR="001A2A81" w:rsidRPr="00EA2644" w:rsidRDefault="001A2A81" w:rsidP="00F806D8">
            <w:pPr>
              <w:pStyle w:val="TableText"/>
            </w:pPr>
            <w:r w:rsidRPr="00EA2644">
              <w:t> </w:t>
            </w:r>
          </w:p>
        </w:tc>
      </w:tr>
      <w:tr w:rsidR="001A2A81" w:rsidRPr="00EA2644" w14:paraId="7E141F3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C5030"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5D04F3" w14:textId="77777777" w:rsidR="001A2A81" w:rsidRPr="00EA2644" w:rsidRDefault="001A2A81" w:rsidP="00F806D8">
            <w:pPr>
              <w:pStyle w:val="TableText"/>
            </w:pPr>
            <w:r w:rsidRPr="00EA2644">
              <w:t>Remove needle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3AB01" w14:textId="77777777" w:rsidR="001A2A81" w:rsidRPr="00EA2644" w:rsidRDefault="001A2A81" w:rsidP="00F806D8">
            <w:pPr>
              <w:pStyle w:val="TableText"/>
            </w:pPr>
            <w:r w:rsidRPr="00EA2644">
              <w:t> </w:t>
            </w:r>
          </w:p>
        </w:tc>
      </w:tr>
      <w:tr w:rsidR="001A2A81" w:rsidRPr="00EA2644" w14:paraId="645C881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FDDF90"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670D9" w14:textId="77777777" w:rsidR="001A2A81" w:rsidRPr="00EA2644" w:rsidRDefault="001A2A81" w:rsidP="00F806D8">
            <w:pPr>
              <w:pStyle w:val="TableText"/>
            </w:pPr>
            <w:r w:rsidRPr="00EA2644">
              <w:t>Make skin nick next to wire. Optionally, enlarge with dilator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D4375C" w14:textId="77777777" w:rsidR="001A2A81" w:rsidRPr="00EA2644" w:rsidRDefault="001A2A81" w:rsidP="00F806D8">
            <w:pPr>
              <w:pStyle w:val="TableText"/>
            </w:pPr>
            <w:r w:rsidRPr="00EA2644">
              <w:t> </w:t>
            </w:r>
          </w:p>
        </w:tc>
      </w:tr>
      <w:tr w:rsidR="001A2A81" w:rsidRPr="00EA2644" w14:paraId="5B85732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DD684B"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F6D6D7" w14:textId="77777777" w:rsidR="001A2A81" w:rsidRPr="00EA2644" w:rsidRDefault="001A2A81" w:rsidP="00F806D8">
            <w:pPr>
              <w:pStyle w:val="TableText"/>
            </w:pPr>
            <w:r w:rsidRPr="00EA2644">
              <w:t>Advance procedural device over guidewire to target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CEEE3" w14:textId="77777777" w:rsidR="001A2A81" w:rsidRPr="00EA2644" w:rsidRDefault="001A2A81" w:rsidP="00F806D8">
            <w:pPr>
              <w:pStyle w:val="TableText"/>
            </w:pPr>
            <w:r w:rsidRPr="00EA2644">
              <w:t> </w:t>
            </w:r>
          </w:p>
        </w:tc>
      </w:tr>
      <w:tr w:rsidR="001A2A81" w:rsidRPr="00EA2644" w14:paraId="2C00709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A050CD"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89EF2" w14:textId="77777777" w:rsidR="001A2A81" w:rsidRPr="00EA2644" w:rsidRDefault="001A2A81" w:rsidP="00F806D8">
            <w:pPr>
              <w:pStyle w:val="TableText"/>
            </w:pPr>
            <w:r w:rsidRPr="00EA2644">
              <w:t>Remove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64E8E" w14:textId="77777777" w:rsidR="001A2A81" w:rsidRPr="00EA2644" w:rsidRDefault="001A2A81" w:rsidP="00F806D8">
            <w:pPr>
              <w:pStyle w:val="TableText"/>
            </w:pPr>
            <w:r w:rsidRPr="00EA2644">
              <w:t> </w:t>
            </w:r>
          </w:p>
        </w:tc>
      </w:tr>
      <w:tr w:rsidR="001A2A81" w:rsidRPr="00EA2644" w14:paraId="3DB61B1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CCE0A" w14:textId="77777777" w:rsidR="001A2A81" w:rsidRPr="00EA2644" w:rsidRDefault="001A2A81"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92668" w14:textId="77777777" w:rsidR="001A2A81" w:rsidRPr="00EA2644" w:rsidRDefault="001A2A81" w:rsidP="00F806D8">
            <w:pPr>
              <w:pStyle w:val="TableText"/>
            </w:pPr>
            <w:r w:rsidRPr="00EA2644">
              <w:t>  Flush, secure and label procedural device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333646" w14:textId="77777777" w:rsidR="001A2A81" w:rsidRPr="00EA2644" w:rsidRDefault="001A2A81" w:rsidP="00F806D8">
            <w:pPr>
              <w:pStyle w:val="TableText"/>
            </w:pPr>
            <w:r w:rsidRPr="00EA2644">
              <w:t> </w:t>
            </w:r>
          </w:p>
        </w:tc>
      </w:tr>
    </w:tbl>
    <w:p w14:paraId="0E3AC86F"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0027F3D7" w14:textId="77777777" w:rsidR="001A2A81" w:rsidRPr="00EA2644" w:rsidRDefault="001A2A81" w:rsidP="00C908D5">
      <w:pPr>
        <w:pStyle w:val="Heading4"/>
      </w:pPr>
      <w:r w:rsidRPr="00EA2644">
        <w:t xml:space="preserve">Modified </w:t>
      </w:r>
      <w:proofErr w:type="spellStart"/>
      <w:r w:rsidRPr="00EA2644">
        <w:t>Seldinger</w:t>
      </w:r>
      <w:proofErr w:type="spellEnd"/>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40CF4930"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7C22459"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DF92861"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A8EBC01" w14:textId="77777777" w:rsidR="001A2A81" w:rsidRPr="00EA2644" w:rsidRDefault="001A2A81" w:rsidP="00F806D8">
            <w:pPr>
              <w:pStyle w:val="TableText"/>
            </w:pPr>
            <w:r w:rsidRPr="00EA2644">
              <w:t>Resources used</w:t>
            </w:r>
          </w:p>
        </w:tc>
      </w:tr>
      <w:tr w:rsidR="001A2A81" w:rsidRPr="00EA2644" w14:paraId="47C96857"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785C9"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145792" w14:textId="77777777" w:rsidR="001A2A81" w:rsidRPr="00EA2644" w:rsidRDefault="001A2A81" w:rsidP="00F806D8">
            <w:pPr>
              <w:pStyle w:val="TableText"/>
            </w:pPr>
            <w:r w:rsidRPr="00EA2644">
              <w:t>Slide dilator and peel-away sheath over 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05714" w14:textId="77777777" w:rsidR="001A2A81" w:rsidRPr="00EA2644" w:rsidRDefault="001A2A81" w:rsidP="00F806D8">
            <w:pPr>
              <w:pStyle w:val="TableText"/>
            </w:pPr>
            <w:r w:rsidRPr="00EA2644">
              <w:t> </w:t>
            </w:r>
          </w:p>
        </w:tc>
      </w:tr>
      <w:tr w:rsidR="001A2A81" w:rsidRPr="00EA2644" w14:paraId="51BEE0E2"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4B5CA"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EB43C" w14:textId="77777777" w:rsidR="001A2A81" w:rsidRPr="00EA2644" w:rsidRDefault="001A2A81" w:rsidP="00F806D8">
            <w:pPr>
              <w:pStyle w:val="TableText"/>
            </w:pPr>
            <w:r w:rsidRPr="00EA2644">
              <w:t>Remove dilator and 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45684C" w14:textId="77777777" w:rsidR="001A2A81" w:rsidRPr="00EA2644" w:rsidRDefault="001A2A81" w:rsidP="00F806D8">
            <w:pPr>
              <w:pStyle w:val="TableText"/>
            </w:pPr>
            <w:r w:rsidRPr="00EA2644">
              <w:t> </w:t>
            </w:r>
          </w:p>
        </w:tc>
      </w:tr>
      <w:tr w:rsidR="001A2A81" w:rsidRPr="00EA2644" w14:paraId="45BE7A8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61D90"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68E086" w14:textId="77777777" w:rsidR="001A2A81" w:rsidRPr="00EA2644" w:rsidRDefault="001A2A81" w:rsidP="00F806D8">
            <w:pPr>
              <w:pStyle w:val="TableText"/>
            </w:pPr>
            <w:r w:rsidRPr="00EA2644">
              <w:t>Advance procedural device thru peel-away sheath to desired tip location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A4BE5" w14:textId="77777777" w:rsidR="001A2A81" w:rsidRPr="00EA2644" w:rsidRDefault="001A2A81" w:rsidP="00F806D8">
            <w:pPr>
              <w:pStyle w:val="TableText"/>
            </w:pPr>
            <w:r w:rsidRPr="00EA2644">
              <w:t> </w:t>
            </w:r>
          </w:p>
        </w:tc>
      </w:tr>
      <w:tr w:rsidR="001A2A81" w:rsidRPr="00EA2644" w14:paraId="64AB2C68"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EEA21"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18B51A" w14:textId="77777777" w:rsidR="001A2A81" w:rsidRPr="00EA2644" w:rsidRDefault="001A2A81" w:rsidP="00F806D8">
            <w:pPr>
              <w:pStyle w:val="TableText"/>
            </w:pPr>
            <w:r w:rsidRPr="00EA2644">
              <w:t>Remove peel-away sheath</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87A5E" w14:textId="77777777" w:rsidR="001A2A81" w:rsidRPr="00EA2644" w:rsidRDefault="001A2A81" w:rsidP="00F806D8">
            <w:pPr>
              <w:pStyle w:val="TableText"/>
            </w:pPr>
            <w:r w:rsidRPr="00EA2644">
              <w:t> </w:t>
            </w:r>
          </w:p>
        </w:tc>
      </w:tr>
    </w:tbl>
    <w:p w14:paraId="15D37DD5"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6D8F0501" w14:textId="77777777" w:rsidR="001A2A81" w:rsidRPr="00EA2644" w:rsidRDefault="001A2A81" w:rsidP="001A2A81">
      <w:r w:rsidRPr="00EA2644">
        <w:rPr>
          <w:noProof/>
        </w:rPr>
        <w:lastRenderedPageBreak/>
        <w:drawing>
          <wp:anchor distT="0" distB="0" distL="114300" distR="114300" simplePos="0" relativeHeight="251646464" behindDoc="0" locked="0" layoutInCell="1" allowOverlap="1" wp14:anchorId="083E3427" wp14:editId="5DAB9812">
            <wp:simplePos x="0" y="0"/>
            <wp:positionH relativeFrom="margin">
              <wp:align>left</wp:align>
            </wp:positionH>
            <wp:positionV relativeFrom="paragraph">
              <wp:posOffset>0</wp:posOffset>
            </wp:positionV>
            <wp:extent cx="3914775" cy="7606030"/>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4775" cy="7606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8D8162" w14:textId="76544A64" w:rsidR="00E6776D" w:rsidRPr="00EA2644" w:rsidRDefault="00567CCA" w:rsidP="00567CCA">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5</w:t>
      </w:r>
      <w:r w:rsidR="0096686C" w:rsidRPr="00EA2644">
        <w:rPr>
          <w:noProof/>
        </w:rPr>
        <w:fldChar w:fldCharType="end"/>
      </w:r>
      <w:r w:rsidRPr="00EA2644">
        <w:t xml:space="preserve"> : Seldinger </w:t>
      </w:r>
      <w:proofErr w:type="spellStart"/>
      <w:r w:rsidRPr="00EA2644">
        <w:t>Technique_ActivityGraph</w:t>
      </w:r>
      <w:proofErr w:type="spellEnd"/>
    </w:p>
    <w:p w14:paraId="7848932B" w14:textId="2EE335A3" w:rsidR="001A2A81" w:rsidRPr="00EA2644" w:rsidRDefault="001A2A81" w:rsidP="009874A2">
      <w:pPr>
        <w:pStyle w:val="Heading3"/>
        <w:rPr>
          <w:rFonts w:ascii="Times New Roman" w:hAnsi="Times New Roman"/>
        </w:rPr>
      </w:pPr>
      <w:bookmarkStart w:id="38" w:name="_Toc37017845"/>
      <w:r w:rsidRPr="00EA2644">
        <w:lastRenderedPageBreak/>
        <w:t>Observation of Sampled Substance</w:t>
      </w:r>
      <w:bookmarkEnd w:id="38"/>
    </w:p>
    <w:p w14:paraId="1342DD79" w14:textId="1F3AC82F" w:rsidR="001A2A81" w:rsidRPr="00EA2644" w:rsidRDefault="001A2A81" w:rsidP="001A2A81">
      <w:pPr>
        <w:spacing w:before="100" w:beforeAutospacing="1" w:after="100" w:afterAutospacing="1"/>
      </w:pPr>
      <w:r w:rsidRPr="00EA2644">
        <w:t xml:space="preserve">When placing vascular lines and epidural catheters, useful information can be derived by examining aspirated substances. This is used more to confirm that the placement is correct than </w:t>
      </w:r>
      <w:proofErr w:type="gramStart"/>
      <w:r w:rsidRPr="00EA2644">
        <w:t>as a means to</w:t>
      </w:r>
      <w:proofErr w:type="gramEnd"/>
      <w:r w:rsidRPr="00EA2644">
        <w:t xml:space="preserve"> guide the procedure. For example, in the case of a vascular line, bright red, pulsatile blood indicates arterial placement and darker, non-pulsatile blood, venous placement. If fluid aspirated from an epidural catheter is warm or if it contains glucose and/or </w:t>
      </w:r>
      <w:r w:rsidR="00FB3A25" w:rsidRPr="00EA2644">
        <w:t>protein,</w:t>
      </w:r>
      <w:r w:rsidRPr="00EA2644">
        <w:t xml:space="preserve"> then this suggests it is CSF and so the catheter is in the sub-arachnoid space. If it contains traces of blood/</w:t>
      </w:r>
      <w:r w:rsidR="00FB3A25" w:rsidRPr="00EA2644">
        <w:t>heme,</w:t>
      </w:r>
      <w:r w:rsidRPr="00EA2644">
        <w:t xml:space="preserve"> then the catheter may have punctured a blood vessel. If no CO2 can be detected in expired </w:t>
      </w:r>
      <w:r w:rsidR="00FB3A25" w:rsidRPr="00EA2644">
        <w:t>gas,</w:t>
      </w:r>
      <w:r w:rsidRPr="00EA2644">
        <w:t xml:space="preserve"> then this may suggest that an airway is in the esophagus and not the trachea.</w:t>
      </w:r>
    </w:p>
    <w:p w14:paraId="07372062" w14:textId="77777777" w:rsidR="001A2A81" w:rsidRPr="00EA2644" w:rsidRDefault="001A2A81" w:rsidP="009874A2">
      <w:pPr>
        <w:pStyle w:val="Heading3"/>
        <w:rPr>
          <w:rFonts w:ascii="Times New Roman" w:hAnsi="Times New Roman"/>
        </w:rPr>
      </w:pPr>
      <w:bookmarkStart w:id="39" w:name="_Toc37017846"/>
      <w:r w:rsidRPr="00EA2644">
        <w:t>Test Dose</w:t>
      </w:r>
      <w:bookmarkEnd w:id="39"/>
    </w:p>
    <w:p w14:paraId="68E216A2" w14:textId="77777777" w:rsidR="001A2A81" w:rsidRPr="00EA2644" w:rsidRDefault="001A2A81" w:rsidP="001A2A81">
      <w:pPr>
        <w:spacing w:before="100" w:beforeAutospacing="1" w:after="100" w:afterAutospacing="1"/>
      </w:pPr>
      <w:r w:rsidRPr="00EA2644">
        <w:t xml:space="preserve">A test dose is sometimes used to assess the correct placement of an epidural catheter although the technique is used less commonly now than in the past. A small test dose e.g. 3ml lidocaine 1.5% with epinephrine 1:200,000, is injected via the epidural catheter. Two possible signs of incorrect placement may be seen. Noticeable loss of sensation, difficulty in raising the legs and a feeling of warmth may indicate that the catheter has punctured the dura and has been delivered intrathecally. A noticeable increase in heart rate (&gt;20%) may indicate that the dose has been delivered into a blood vessel. In either case, this suggests that the catheter is not in the intended position i.e. the epidural space. </w:t>
      </w:r>
    </w:p>
    <w:p w14:paraId="2944B10B" w14:textId="1CE60629" w:rsidR="001A2A81" w:rsidRPr="00EA2644" w:rsidRDefault="001A2A81" w:rsidP="009874A2">
      <w:pPr>
        <w:pStyle w:val="Heading3"/>
        <w:rPr>
          <w:rFonts w:ascii="Times New Roman" w:hAnsi="Times New Roman"/>
        </w:rPr>
      </w:pPr>
      <w:r w:rsidRPr="00EA2644">
        <w:t> </w:t>
      </w:r>
      <w:bookmarkStart w:id="40" w:name="_Toc37017847"/>
      <w:r w:rsidR="00567CCA" w:rsidRPr="00EA2644">
        <w:t>I</w:t>
      </w:r>
      <w:r w:rsidRPr="00EA2644">
        <w:t>nvasive Device Placement</w:t>
      </w:r>
      <w:bookmarkEnd w:id="40"/>
    </w:p>
    <w:p w14:paraId="4B48AFEA" w14:textId="77777777" w:rsidR="001A2A81" w:rsidRPr="00EA2644" w:rsidRDefault="001A2A81" w:rsidP="001A2A81">
      <w:pPr>
        <w:spacing w:before="100" w:beforeAutospacing="1" w:after="100" w:afterAutospacing="1"/>
      </w:pPr>
      <w:r w:rsidRPr="00EA2644">
        <w:t xml:space="preserve">An invasive device is any medical device that is introduced into the body, either through a break in the skin or an opening in the body. Examples are </w:t>
      </w:r>
      <w:r w:rsidRPr="00EA2644">
        <w:rPr>
          <w:u w:val="single"/>
        </w:rPr>
        <w:t>airway devices</w:t>
      </w:r>
      <w:r w:rsidRPr="00EA2644">
        <w:t xml:space="preserve"> (such as endo-tracheal and endo-bronchial tubes, laryngeal mask airways and tracheostomy tubes), devices for </w:t>
      </w:r>
      <w:r w:rsidRPr="00EA2644">
        <w:rPr>
          <w:u w:val="single"/>
        </w:rPr>
        <w:t>vascular access</w:t>
      </w:r>
      <w:r w:rsidRPr="00EA2644">
        <w:t xml:space="preserve"> (such as peripheral and central venous lines) and devices used in</w:t>
      </w:r>
      <w:r w:rsidRPr="00EA2644">
        <w:rPr>
          <w:u w:val="single"/>
        </w:rPr>
        <w:t xml:space="preserve"> regional block </w:t>
      </w:r>
      <w:r w:rsidRPr="00EA2644">
        <w:t>procedures to administer local anesthetic agents, such as needles and catheters.</w:t>
      </w:r>
    </w:p>
    <w:p w14:paraId="6CB5B519" w14:textId="4EEDE401" w:rsidR="001A2A81" w:rsidRPr="00EA2644" w:rsidRDefault="001A2A81" w:rsidP="001A2A81">
      <w:pPr>
        <w:spacing w:before="100" w:beforeAutospacing="1" w:after="100" w:afterAutospacing="1"/>
      </w:pPr>
      <w:r w:rsidRPr="00EA2644">
        <w:t xml:space="preserve">The placement of invasive devices is one of the most common categories of act during the anesthesia procedure. The details vary according to the precise context and type of device but there are generic features that can be </w:t>
      </w:r>
      <w:r w:rsidR="00E535FF" w:rsidRPr="00EA2644">
        <w:t>characterized</w:t>
      </w:r>
      <w:r w:rsidRPr="00EA2644">
        <w:t xml:space="preserve"> in a top-level use case. </w:t>
      </w:r>
    </w:p>
    <w:p w14:paraId="7868E720" w14:textId="77777777" w:rsidR="001A2A81" w:rsidRPr="00EA2644" w:rsidRDefault="001A2A81" w:rsidP="001A2A81">
      <w:pPr>
        <w:spacing w:before="100" w:beforeAutospacing="1" w:after="100" w:afterAutospacing="1"/>
      </w:pPr>
      <w:r w:rsidRPr="00EA2644">
        <w:t xml:space="preserve">The process of device placement often encompasses the placement of ancillary devices </w:t>
      </w:r>
      <w:r w:rsidRPr="00EA2644">
        <w:rPr>
          <w:i/>
          <w:iCs/>
        </w:rPr>
        <w:t>e.g.</w:t>
      </w:r>
      <w:r w:rsidRPr="00EA2644">
        <w:t xml:space="preserve"> an epidural needle as an introducer for an epidural catheter or an intubating laryngeal mask as an introducer for an endotracheal tube. Seldinger technique, that is part of central line placements, involves the introduction of a wire to guide the progress of a catheter into the target vessel.</w:t>
      </w:r>
    </w:p>
    <w:p w14:paraId="66CE0174" w14:textId="3E8970F0" w:rsidR="001A2A81" w:rsidRPr="00EA2644" w:rsidRDefault="001A2A81" w:rsidP="001A2A81">
      <w:pPr>
        <w:spacing w:before="100" w:beforeAutospacing="1" w:after="100" w:afterAutospacing="1"/>
      </w:pPr>
      <w:r w:rsidRPr="00EA2644">
        <w:t xml:space="preserve">Whether, the device is the </w:t>
      </w:r>
      <w:r w:rsidR="00FB3A25" w:rsidRPr="00EA2644">
        <w:t>primary,</w:t>
      </w:r>
      <w:r w:rsidRPr="00EA2644">
        <w:t xml:space="preserve"> procedural device , or an ancillary device that facilitates the placement, the general principles of insertion are the same.</w:t>
      </w:r>
    </w:p>
    <w:p w14:paraId="081AA8DE" w14:textId="77777777" w:rsidR="001A2A81" w:rsidRPr="00EA2644" w:rsidRDefault="001A2A81" w:rsidP="001A2A81">
      <w:pPr>
        <w:spacing w:before="100" w:beforeAutospacing="1" w:after="100" w:afterAutospacing="1"/>
      </w:pPr>
      <w:r w:rsidRPr="00EA2644">
        <w:lastRenderedPageBreak/>
        <w:t> </w:t>
      </w:r>
    </w:p>
    <w:p w14:paraId="01CD0B71" w14:textId="77777777" w:rsidR="001A2A81" w:rsidRPr="00EA2644" w:rsidRDefault="001A2A81" w:rsidP="00C908D5">
      <w:pPr>
        <w:pStyle w:val="Heading4"/>
      </w:pPr>
      <w:r w:rsidRPr="00EA2644">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140FC9D7"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23CA9C5" w14:textId="77777777" w:rsidR="001A2A81" w:rsidRPr="00EA2644" w:rsidRDefault="001A2A81"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C49BB7D"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3AAA1D9" w14:textId="77777777" w:rsidR="001A2A81" w:rsidRPr="00EA2644" w:rsidRDefault="001A2A81" w:rsidP="00F806D8">
            <w:pPr>
              <w:pStyle w:val="TableText"/>
            </w:pPr>
            <w:r w:rsidRPr="00EA2644">
              <w:t>Resources used</w:t>
            </w:r>
          </w:p>
        </w:tc>
      </w:tr>
      <w:tr w:rsidR="001A2A81" w:rsidRPr="00EA2644" w14:paraId="24A0A04D"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F05F0"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5390F2" w14:textId="77777777" w:rsidR="001A2A81" w:rsidRPr="00EA2644" w:rsidRDefault="00AA74B6" w:rsidP="00F806D8">
            <w:pPr>
              <w:pStyle w:val="TableText"/>
            </w:pPr>
            <w:hyperlink w:anchor="BK_1276580724" w:tooltip="eaDocX Cross ref" w:history="1">
              <w:r w:rsidR="001A2A81" w:rsidRPr="00EA2644">
                <w:t>&lt;extend&gt; Device Guidance &amp; Confirmation of Position Identify entry site</w:t>
              </w:r>
            </w:hyperlink>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C55B4" w14:textId="77777777" w:rsidR="001A2A81" w:rsidRPr="00EA2644" w:rsidRDefault="001A2A81" w:rsidP="00F806D8">
            <w:pPr>
              <w:pStyle w:val="TableText"/>
            </w:pPr>
            <w:r w:rsidRPr="00EA2644">
              <w:t> </w:t>
            </w:r>
          </w:p>
        </w:tc>
      </w:tr>
      <w:tr w:rsidR="001A2A81" w:rsidRPr="00EA2644" w14:paraId="79CB67B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326F82"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EC9748" w14:textId="77777777" w:rsidR="001A2A81" w:rsidRPr="00EA2644" w:rsidRDefault="00AA74B6" w:rsidP="00F806D8">
            <w:pPr>
              <w:pStyle w:val="TableText"/>
            </w:pPr>
            <w:hyperlink w:anchor="BK_1276580724" w:tooltip="eaDocX Cross ref" w:history="1">
              <w:r w:rsidR="001A2A81" w:rsidRPr="00EA2644">
                <w:t>&lt;extend&gt; Device Guidance &amp; Confirmation of Position Insert and advance the device towards the target (using guidance if needed)</w:t>
              </w:r>
            </w:hyperlink>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7482D0" w14:textId="77777777" w:rsidR="001A2A81" w:rsidRPr="00EA2644" w:rsidRDefault="001A2A81" w:rsidP="00F806D8">
            <w:pPr>
              <w:pStyle w:val="TableText"/>
            </w:pPr>
            <w:r w:rsidRPr="00EA2644">
              <w:t> </w:t>
            </w:r>
          </w:p>
        </w:tc>
      </w:tr>
      <w:tr w:rsidR="001A2A81" w:rsidRPr="00EA2644" w14:paraId="7DBCD966"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569E97"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EC8DF" w14:textId="77777777" w:rsidR="001A2A81" w:rsidRPr="00EA2644" w:rsidRDefault="001A2A81" w:rsidP="00F806D8">
            <w:pPr>
              <w:pStyle w:val="TableText"/>
            </w:pPr>
            <w:r w:rsidRPr="00EA2644">
              <w:t>Withdraw the device slightly and adjust the approach if the entry is impeded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CC775" w14:textId="77777777" w:rsidR="001A2A81" w:rsidRPr="00EA2644" w:rsidRDefault="001A2A81" w:rsidP="00F806D8">
            <w:pPr>
              <w:pStyle w:val="TableText"/>
            </w:pPr>
            <w:r w:rsidRPr="00EA2644">
              <w:t> </w:t>
            </w:r>
          </w:p>
        </w:tc>
      </w:tr>
      <w:tr w:rsidR="001A2A81" w:rsidRPr="00EA2644" w14:paraId="731DA29A"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D0EAC"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58B6A0" w14:textId="77777777" w:rsidR="001A2A81" w:rsidRPr="00EA2644" w:rsidRDefault="00AA74B6" w:rsidP="00F806D8">
            <w:pPr>
              <w:pStyle w:val="TableText"/>
            </w:pPr>
            <w:hyperlink w:anchor="BK_1276580724" w:tooltip="eaDocX Cross ref" w:history="1">
              <w:r w:rsidR="001A2A81" w:rsidRPr="00EA2644">
                <w:t>&lt;extend&gt; Device Guidance &amp; Confirmation of Position Verify correct placement using guidance</w:t>
              </w:r>
            </w:hyperlink>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2DF4F" w14:textId="77777777" w:rsidR="001A2A81" w:rsidRPr="00EA2644" w:rsidRDefault="001A2A81" w:rsidP="00F806D8">
            <w:pPr>
              <w:pStyle w:val="TableText"/>
            </w:pPr>
            <w:r w:rsidRPr="00EA2644">
              <w:t> </w:t>
            </w:r>
          </w:p>
        </w:tc>
      </w:tr>
      <w:tr w:rsidR="001A2A81" w:rsidRPr="00EA2644" w14:paraId="5B12471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3E408"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FEAEF" w14:textId="77777777" w:rsidR="001A2A81" w:rsidRPr="00EA2644" w:rsidRDefault="001A2A81" w:rsidP="00F806D8">
            <w:pPr>
              <w:pStyle w:val="TableText"/>
            </w:pPr>
            <w:r w:rsidRPr="00EA2644">
              <w:t>Secure and label the device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64BF78" w14:textId="77777777" w:rsidR="001A2A81" w:rsidRPr="00EA2644" w:rsidRDefault="001A2A81" w:rsidP="00F806D8">
            <w:pPr>
              <w:pStyle w:val="TableText"/>
            </w:pPr>
            <w:r w:rsidRPr="00EA2644">
              <w:t> </w:t>
            </w:r>
          </w:p>
        </w:tc>
      </w:tr>
      <w:tr w:rsidR="001A2A81" w:rsidRPr="00EA2644" w14:paraId="0F6DEEA5"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F32A5"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6E198" w14:textId="77777777" w:rsidR="001A2A81" w:rsidRPr="00EA2644" w:rsidRDefault="001A2A81" w:rsidP="00F806D8">
            <w:pPr>
              <w:pStyle w:val="TableText"/>
            </w:pPr>
            <w:r w:rsidRPr="00EA2644">
              <w:t>Document the procedure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97583" w14:textId="77777777" w:rsidR="001A2A81" w:rsidRPr="00EA2644" w:rsidRDefault="001A2A81" w:rsidP="00F806D8">
            <w:pPr>
              <w:pStyle w:val="TableText"/>
            </w:pPr>
            <w:r w:rsidRPr="00EA2644">
              <w:t> </w:t>
            </w:r>
          </w:p>
        </w:tc>
      </w:tr>
    </w:tbl>
    <w:p w14:paraId="0768F16F" w14:textId="77777777" w:rsidR="001A2A81" w:rsidRPr="00EA2644" w:rsidRDefault="001A2A81" w:rsidP="001A2A81">
      <w:pPr>
        <w:spacing w:after="0"/>
        <w:rPr>
          <w:rFonts w:eastAsia="Times New Roman" w:cstheme="minorHAnsi"/>
          <w:sz w:val="16"/>
          <w:szCs w:val="24"/>
        </w:rPr>
      </w:pPr>
      <w:r w:rsidRPr="00EA2644">
        <w:rPr>
          <w:rFonts w:eastAsia="Times New Roman" w:cstheme="minorHAnsi"/>
          <w:sz w:val="16"/>
          <w:szCs w:val="24"/>
        </w:rPr>
        <w:t> </w:t>
      </w:r>
    </w:p>
    <w:p w14:paraId="02DA9098" w14:textId="77777777" w:rsidR="008D04F8" w:rsidRPr="00EA2644" w:rsidRDefault="001A2A81" w:rsidP="009874A2">
      <w:pPr>
        <w:pStyle w:val="Heading3"/>
        <w:rPr>
          <w:rFonts w:ascii="Times New Roman" w:hAnsi="Times New Roman"/>
        </w:rPr>
      </w:pPr>
      <w:r w:rsidRPr="00EA2644">
        <w:t xml:space="preserve"> </w:t>
      </w:r>
      <w:bookmarkStart w:id="41" w:name="_Toc37017848"/>
      <w:r w:rsidR="008D04F8" w:rsidRPr="00EA2644">
        <w:t>Tunneled placement</w:t>
      </w:r>
      <w:bookmarkEnd w:id="41"/>
    </w:p>
    <w:p w14:paraId="15E9BC03" w14:textId="77777777" w:rsidR="008D04F8" w:rsidRPr="00EA2644" w:rsidRDefault="008D04F8" w:rsidP="008D04F8">
      <w:pPr>
        <w:spacing w:before="100" w:beforeAutospacing="1" w:after="100" w:afterAutospacing="1"/>
      </w:pPr>
      <w:r w:rsidRPr="00EA2644">
        <w:t>A tunneled placement is when an invasive device e.g. a catheter, tube or drain is tunneled under the skin to provide greater stability. It is an extension of the ordinary technique of line placement and is used when the line is intended for long term use.</w:t>
      </w:r>
    </w:p>
    <w:p w14:paraId="42DE79B0" w14:textId="77777777" w:rsidR="008D04F8" w:rsidRPr="00EA2644" w:rsidRDefault="008D04F8" w:rsidP="008D04F8">
      <w:pPr>
        <w:spacing w:before="100" w:beforeAutospacing="1" w:after="100" w:afterAutospacing="1"/>
      </w:pPr>
      <w:r w:rsidRPr="00EA2644">
        <w:t xml:space="preserve">In anesthesia the most common example of this kind of placement is a central venous line which is often placed in the internal jugular or femoral, vein. Some other names for tunneled CVC lines are </w:t>
      </w:r>
      <w:proofErr w:type="spellStart"/>
      <w:r w:rsidRPr="00EA2644">
        <w:t>Broviac</w:t>
      </w:r>
      <w:proofErr w:type="spellEnd"/>
      <w:r w:rsidRPr="00EA2644">
        <w:t xml:space="preserve">, Hickman, </w:t>
      </w:r>
      <w:proofErr w:type="spellStart"/>
      <w:r w:rsidRPr="00EA2644">
        <w:t>Neostar</w:t>
      </w:r>
      <w:proofErr w:type="spellEnd"/>
      <w:r w:rsidRPr="00EA2644">
        <w:t xml:space="preserve">, Leonard, and </w:t>
      </w:r>
      <w:proofErr w:type="spellStart"/>
      <w:r w:rsidRPr="00EA2644">
        <w:t>Groshong</w:t>
      </w:r>
      <w:proofErr w:type="spellEnd"/>
      <w:r w:rsidRPr="00EA2644">
        <w:t xml:space="preserve"> lines.</w:t>
      </w:r>
    </w:p>
    <w:p w14:paraId="6BEF2110" w14:textId="77777777" w:rsidR="008D04F8" w:rsidRPr="00EA2644" w:rsidRDefault="008D04F8" w:rsidP="00C908D5">
      <w:pPr>
        <w:pStyle w:val="Heading4"/>
      </w:pPr>
      <w:r w:rsidRPr="00EA2644">
        <w:t> 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8D04F8" w:rsidRPr="00EA2644" w14:paraId="10180588" w14:textId="77777777" w:rsidTr="008D04F8">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FD451A1" w14:textId="77777777" w:rsidR="008D04F8" w:rsidRPr="00EA2644" w:rsidRDefault="008D04F8"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F4C8035" w14:textId="77777777" w:rsidR="008D04F8" w:rsidRPr="00EA2644" w:rsidRDefault="008D04F8"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4DF2840" w14:textId="77777777" w:rsidR="008D04F8" w:rsidRPr="00EA2644" w:rsidRDefault="008D04F8" w:rsidP="00F806D8">
            <w:pPr>
              <w:pStyle w:val="TableText"/>
            </w:pPr>
            <w:r w:rsidRPr="00EA2644">
              <w:t>Resources used</w:t>
            </w:r>
          </w:p>
        </w:tc>
      </w:tr>
      <w:tr w:rsidR="008D04F8" w:rsidRPr="00EA2644" w14:paraId="0BCA92E2"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8E390" w14:textId="77777777" w:rsidR="008D04F8" w:rsidRPr="00EA2644" w:rsidRDefault="008D04F8"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EC4C8" w14:textId="77777777" w:rsidR="008D04F8" w:rsidRPr="00EA2644" w:rsidRDefault="008D04F8" w:rsidP="00F806D8">
            <w:pPr>
              <w:pStyle w:val="TableText"/>
            </w:pPr>
            <w:r w:rsidRPr="00EA2644">
              <w:t xml:space="preserve">Make incision at entry point (e.g. chest)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012B5" w14:textId="77777777" w:rsidR="008D04F8" w:rsidRPr="00EA2644" w:rsidRDefault="008D04F8" w:rsidP="00F806D8">
            <w:pPr>
              <w:pStyle w:val="TableText"/>
            </w:pPr>
            <w:r w:rsidRPr="00EA2644">
              <w:t> </w:t>
            </w:r>
          </w:p>
        </w:tc>
      </w:tr>
      <w:tr w:rsidR="008D04F8" w:rsidRPr="00EA2644" w14:paraId="02CA64F1"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19581" w14:textId="77777777" w:rsidR="008D04F8" w:rsidRPr="00EA2644" w:rsidRDefault="008D04F8"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178EA" w14:textId="77777777" w:rsidR="008D04F8" w:rsidRPr="00EA2644" w:rsidRDefault="008D04F8" w:rsidP="00F806D8">
            <w:pPr>
              <w:pStyle w:val="TableText"/>
            </w:pPr>
            <w:r w:rsidRPr="00EA2644">
              <w:t xml:space="preserve">Make incision at exit point (e.g. neck) adjacent to catheter insertion point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87701" w14:textId="77777777" w:rsidR="008D04F8" w:rsidRPr="00EA2644" w:rsidRDefault="008D04F8" w:rsidP="00F806D8">
            <w:pPr>
              <w:pStyle w:val="TableText"/>
            </w:pPr>
            <w:r w:rsidRPr="00EA2644">
              <w:t> </w:t>
            </w:r>
          </w:p>
        </w:tc>
      </w:tr>
      <w:tr w:rsidR="008D04F8" w:rsidRPr="00EA2644" w14:paraId="1527A0FB"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8F2388" w14:textId="77777777" w:rsidR="008D04F8" w:rsidRPr="00EA2644" w:rsidRDefault="008D04F8"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2D1CD" w14:textId="77777777" w:rsidR="008D04F8" w:rsidRPr="00EA2644" w:rsidRDefault="008D04F8" w:rsidP="00F806D8">
            <w:pPr>
              <w:pStyle w:val="TableText"/>
            </w:pPr>
            <w:r w:rsidRPr="00EA2644">
              <w:t>Pass tunneller thru entry point, under skin, to emerge thru exit point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79B8F" w14:textId="77777777" w:rsidR="008D04F8" w:rsidRPr="00EA2644" w:rsidRDefault="008D04F8" w:rsidP="00F806D8">
            <w:pPr>
              <w:pStyle w:val="TableText"/>
            </w:pPr>
            <w:r w:rsidRPr="00EA2644">
              <w:t>Device Use</w:t>
            </w:r>
          </w:p>
        </w:tc>
      </w:tr>
      <w:tr w:rsidR="008D04F8" w:rsidRPr="00EA2644" w14:paraId="070419CD"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578378" w14:textId="77777777" w:rsidR="008D04F8" w:rsidRPr="00EA2644" w:rsidRDefault="008D04F8"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5B549B" w14:textId="77777777" w:rsidR="008D04F8" w:rsidRPr="00EA2644" w:rsidRDefault="008D04F8" w:rsidP="00F806D8">
            <w:pPr>
              <w:pStyle w:val="TableText"/>
            </w:pPr>
            <w:r w:rsidRPr="00EA2644">
              <w:t>Pass catheter through tunneller to project distally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99920" w14:textId="77777777" w:rsidR="008D04F8" w:rsidRPr="00EA2644" w:rsidRDefault="008D04F8" w:rsidP="00F806D8">
            <w:pPr>
              <w:pStyle w:val="TableText"/>
            </w:pPr>
            <w:r w:rsidRPr="00EA2644">
              <w:t>Device Use</w:t>
            </w:r>
          </w:p>
        </w:tc>
      </w:tr>
      <w:tr w:rsidR="008D04F8" w:rsidRPr="00EA2644" w14:paraId="76BF1DF7"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5E714A" w14:textId="77777777" w:rsidR="008D04F8" w:rsidRPr="00EA2644" w:rsidRDefault="008D04F8"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2CF6FB" w14:textId="77777777" w:rsidR="008D04F8" w:rsidRPr="00EA2644" w:rsidRDefault="008D04F8" w:rsidP="00F806D8">
            <w:pPr>
              <w:pStyle w:val="TableText"/>
            </w:pPr>
            <w:r w:rsidRPr="00EA2644">
              <w:t>Remove tunneller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BBF84" w14:textId="77777777" w:rsidR="008D04F8" w:rsidRPr="00EA2644" w:rsidRDefault="008D04F8" w:rsidP="00F806D8">
            <w:pPr>
              <w:pStyle w:val="TableText"/>
            </w:pPr>
            <w:r w:rsidRPr="00EA2644">
              <w:t>Device Use</w:t>
            </w:r>
          </w:p>
        </w:tc>
        <w:bookmarkStart w:id="42" w:name="_Toc36817231"/>
      </w:tr>
    </w:tbl>
    <w:p w14:paraId="6002D95B" w14:textId="1CED860B" w:rsidR="001A2A81" w:rsidRPr="00EA2644" w:rsidRDefault="001A2A81" w:rsidP="001A2A81">
      <w:pPr>
        <w:sectPr w:rsidR="001A2A81" w:rsidRPr="00EA2644" w:rsidSect="00EA2644">
          <w:headerReference w:type="even" r:id="rId20"/>
          <w:headerReference w:type="default" r:id="rId21"/>
          <w:footerReference w:type="even" r:id="rId22"/>
          <w:footerReference w:type="default" r:id="rId23"/>
          <w:pgSz w:w="12240" w:h="15840" w:code="1"/>
          <w:pgMar w:top="1440" w:right="1440" w:bottom="1440" w:left="1440" w:header="708" w:footer="708" w:gutter="0"/>
          <w:pgNumType w:start="1"/>
          <w:cols w:space="708"/>
          <w:docGrid w:linePitch="360"/>
        </w:sectPr>
      </w:pPr>
    </w:p>
    <w:p w14:paraId="68597470" w14:textId="77777777" w:rsidR="001A2A81" w:rsidRPr="00EA2644" w:rsidRDefault="001A2A81" w:rsidP="001A2A81">
      <w:r w:rsidRPr="00EA2644">
        <w:rPr>
          <w:noProof/>
        </w:rPr>
        <w:lastRenderedPageBreak/>
        <w:drawing>
          <wp:inline distT="0" distB="0" distL="0" distR="0" wp14:anchorId="61CD697A" wp14:editId="2054479C">
            <wp:extent cx="8229600" cy="4845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29600" cy="4845050"/>
                    </a:xfrm>
                    <a:prstGeom prst="rect">
                      <a:avLst/>
                    </a:prstGeom>
                    <a:noFill/>
                    <a:ln>
                      <a:noFill/>
                    </a:ln>
                  </pic:spPr>
                </pic:pic>
              </a:graphicData>
            </a:graphic>
          </wp:inline>
        </w:drawing>
      </w:r>
    </w:p>
    <w:p w14:paraId="4AD4DA9B" w14:textId="6F72F3F1" w:rsidR="001A2A81" w:rsidRPr="00EA2644" w:rsidRDefault="001A2A81" w:rsidP="001A2A81">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6</w:t>
      </w:r>
      <w:r w:rsidR="0096686C" w:rsidRPr="00EA2644">
        <w:rPr>
          <w:noProof/>
        </w:rPr>
        <w:fldChar w:fldCharType="end"/>
      </w:r>
      <w:r w:rsidRPr="00EA2644">
        <w:t xml:space="preserve"> : Invasive Device Placement</w:t>
      </w:r>
    </w:p>
    <w:p w14:paraId="62D3580E" w14:textId="77777777" w:rsidR="001A2A81" w:rsidRPr="00EA2644" w:rsidRDefault="001A2A81" w:rsidP="001A2A81">
      <w:pPr>
        <w:sectPr w:rsidR="001A2A81" w:rsidRPr="00EA2644" w:rsidSect="001A2A81">
          <w:pgSz w:w="15840" w:h="12240" w:orient="landscape" w:code="1"/>
          <w:pgMar w:top="1440" w:right="1440" w:bottom="1440" w:left="1440" w:header="708" w:footer="708" w:gutter="0"/>
          <w:cols w:space="708"/>
          <w:docGrid w:linePitch="360"/>
        </w:sectPr>
      </w:pPr>
    </w:p>
    <w:p w14:paraId="60E5F291" w14:textId="77777777" w:rsidR="001A2A81" w:rsidRPr="00EA2644" w:rsidRDefault="001A2A81" w:rsidP="001A2A81"/>
    <w:p w14:paraId="2FD1E62F" w14:textId="3CFE4401" w:rsidR="00567CCA" w:rsidRPr="00EA2644" w:rsidRDefault="00D21D9F" w:rsidP="001D49C8">
      <w:pPr>
        <w:pStyle w:val="Heading2"/>
      </w:pPr>
      <w:bookmarkStart w:id="43" w:name="_Toc37017849"/>
      <w:r w:rsidRPr="00EA2644">
        <w:t>Mainstream Procedures</w:t>
      </w:r>
      <w:bookmarkEnd w:id="43"/>
    </w:p>
    <w:p w14:paraId="07766B3C" w14:textId="02685D79" w:rsidR="001A2A81" w:rsidRPr="00EA2644" w:rsidRDefault="001A2A81" w:rsidP="009874A2">
      <w:pPr>
        <w:pStyle w:val="Heading3"/>
      </w:pPr>
      <w:bookmarkStart w:id="44" w:name="_Toc37017850"/>
      <w:r w:rsidRPr="00EA2644">
        <w:t>Induction of general anesthesia</w:t>
      </w:r>
      <w:bookmarkEnd w:id="42"/>
      <w:bookmarkEnd w:id="44"/>
    </w:p>
    <w:p w14:paraId="64FC82A2" w14:textId="77777777" w:rsidR="001A2A81" w:rsidRPr="00EA2644" w:rsidRDefault="001A2A81" w:rsidP="001A2A81">
      <w:pPr>
        <w:spacing w:before="100" w:beforeAutospacing="1" w:after="100" w:afterAutospacing="1"/>
      </w:pPr>
      <w:r w:rsidRPr="00EA2644">
        <w:t>General anesthesia establishes a reversible state that includes:</w:t>
      </w:r>
    </w:p>
    <w:p w14:paraId="462C76A4" w14:textId="77777777" w:rsidR="001A2A81" w:rsidRPr="00EA2644" w:rsidRDefault="001A2A81" w:rsidP="00FD62B8">
      <w:pPr>
        <w:numPr>
          <w:ilvl w:val="0"/>
          <w:numId w:val="19"/>
        </w:numPr>
        <w:spacing w:after="0" w:line="240" w:lineRule="auto"/>
      </w:pPr>
      <w:r w:rsidRPr="00EA2644">
        <w:t>Hypnosis (sleep)</w:t>
      </w:r>
    </w:p>
    <w:p w14:paraId="32D039BC" w14:textId="77777777" w:rsidR="001A2A81" w:rsidRPr="00EA2644" w:rsidRDefault="001A2A81" w:rsidP="00FD62B8">
      <w:pPr>
        <w:numPr>
          <w:ilvl w:val="0"/>
          <w:numId w:val="19"/>
        </w:numPr>
        <w:spacing w:after="0" w:line="240" w:lineRule="auto"/>
      </w:pPr>
      <w:r w:rsidRPr="00EA2644">
        <w:t>Amnesia (no recall)</w:t>
      </w:r>
    </w:p>
    <w:p w14:paraId="7943B810" w14:textId="77777777" w:rsidR="001A2A81" w:rsidRPr="00EA2644" w:rsidRDefault="001A2A81" w:rsidP="00FD62B8">
      <w:pPr>
        <w:numPr>
          <w:ilvl w:val="0"/>
          <w:numId w:val="19"/>
        </w:numPr>
        <w:spacing w:after="0" w:line="240" w:lineRule="auto"/>
      </w:pPr>
      <w:r w:rsidRPr="00EA2644">
        <w:t>Analgesia (pain relief)</w:t>
      </w:r>
    </w:p>
    <w:p w14:paraId="35F924B1" w14:textId="77777777" w:rsidR="001A2A81" w:rsidRPr="00EA2644" w:rsidRDefault="001A2A81" w:rsidP="00FD62B8">
      <w:pPr>
        <w:numPr>
          <w:ilvl w:val="0"/>
          <w:numId w:val="19"/>
        </w:numPr>
        <w:spacing w:after="0" w:line="240" w:lineRule="auto"/>
      </w:pPr>
      <w:r w:rsidRPr="00EA2644">
        <w:t>Akinesia (no voluntary movement)</w:t>
      </w:r>
    </w:p>
    <w:p w14:paraId="32015CEA" w14:textId="77777777" w:rsidR="001A2A81" w:rsidRPr="00EA2644" w:rsidRDefault="001A2A81" w:rsidP="00FD62B8">
      <w:pPr>
        <w:numPr>
          <w:ilvl w:val="0"/>
          <w:numId w:val="19"/>
        </w:numPr>
        <w:spacing w:after="0" w:line="240" w:lineRule="auto"/>
      </w:pPr>
      <w:r w:rsidRPr="00EA2644">
        <w:t>Autonomic and sensory block</w:t>
      </w:r>
    </w:p>
    <w:p w14:paraId="795642D6" w14:textId="77777777" w:rsidR="001A2A81" w:rsidRPr="00EA2644" w:rsidRDefault="001A2A81" w:rsidP="001A2A81">
      <w:pPr>
        <w:spacing w:before="100" w:beforeAutospacing="1" w:after="100" w:afterAutospacing="1"/>
      </w:pPr>
      <w:r w:rsidRPr="00EA2644">
        <w:t>The goals for induction of general anesthesia are to rapidly, safely, and pleasantly produce these four conditions while maintaining hemodynamic stability and ventilation.</w:t>
      </w:r>
    </w:p>
    <w:p w14:paraId="7D4F1708" w14:textId="77777777" w:rsidR="001A2A81" w:rsidRPr="00EA2644" w:rsidRDefault="001A2A81" w:rsidP="001A2A81">
      <w:pPr>
        <w:spacing w:before="100" w:beforeAutospacing="1" w:after="100" w:afterAutospacing="1"/>
      </w:pPr>
      <w:r w:rsidRPr="00EA2644">
        <w:t xml:space="preserve">General anesthesia can be induced using either intravenous agents, inhalational agents or both. It can also be maintained by the same methods as in total intravenous anesthesia. Neuromuscular blocking agents are usually given during induction which, together with unconsciousness, require the establishment of a reliable airway so induction of general anesthesia is followed immediately by the establishment of an airway. The commonest is an endo-tracheal tube but other devices such as a laryngeal mask may also be used. </w:t>
      </w:r>
    </w:p>
    <w:p w14:paraId="5E338185" w14:textId="77777777" w:rsidR="001A2A81" w:rsidRPr="00EA2644" w:rsidRDefault="001A2A81" w:rsidP="001A2A81">
      <w:pPr>
        <w:spacing w:before="100" w:beforeAutospacing="1" w:after="100" w:afterAutospacing="1"/>
      </w:pPr>
      <w:r w:rsidRPr="00EA2644">
        <w:t> </w:t>
      </w:r>
    </w:p>
    <w:p w14:paraId="78FCAFA4" w14:textId="77777777" w:rsidR="001A2A81" w:rsidRPr="00EA2644" w:rsidRDefault="001A2A81" w:rsidP="001A2A81">
      <w:r w:rsidRPr="00EA2644">
        <w:rPr>
          <w:noProof/>
        </w:rPr>
        <w:drawing>
          <wp:inline distT="0" distB="0" distL="0" distR="0" wp14:anchorId="75FF889D" wp14:editId="6728F288">
            <wp:extent cx="4333875" cy="3686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875" cy="3686175"/>
                    </a:xfrm>
                    <a:prstGeom prst="rect">
                      <a:avLst/>
                    </a:prstGeom>
                    <a:noFill/>
                    <a:ln>
                      <a:noFill/>
                    </a:ln>
                  </pic:spPr>
                </pic:pic>
              </a:graphicData>
            </a:graphic>
          </wp:inline>
        </w:drawing>
      </w:r>
    </w:p>
    <w:p w14:paraId="10EB2F1A" w14:textId="5BC8789C" w:rsidR="001A2A81" w:rsidRPr="00EA2644" w:rsidRDefault="001A2A81" w:rsidP="001A2A81">
      <w:pPr>
        <w:spacing w:before="120"/>
        <w:ind w:hanging="720"/>
        <w:jc w:val="center"/>
        <w:rPr>
          <w:i/>
        </w:rPr>
      </w:pPr>
      <w:r w:rsidRPr="00EA2644">
        <w:rPr>
          <w:i/>
        </w:rPr>
        <w:lastRenderedPageBreak/>
        <w:t xml:space="preserve">Figure </w:t>
      </w:r>
      <w:r w:rsidRPr="00EA2644">
        <w:rPr>
          <w:i/>
        </w:rPr>
        <w:fldChar w:fldCharType="begin"/>
      </w:r>
      <w:r w:rsidRPr="00EA2644">
        <w:rPr>
          <w:i/>
        </w:rPr>
        <w:instrText xml:space="preserve"> SEQ Figure \* ARABIC </w:instrText>
      </w:r>
      <w:r w:rsidRPr="00EA2644">
        <w:rPr>
          <w:i/>
        </w:rPr>
        <w:fldChar w:fldCharType="separate"/>
      </w:r>
      <w:r w:rsidR="00B24623" w:rsidRPr="00EA2644">
        <w:rPr>
          <w:i/>
          <w:noProof/>
        </w:rPr>
        <w:t>7</w:t>
      </w:r>
      <w:r w:rsidRPr="00EA2644">
        <w:rPr>
          <w:i/>
        </w:rPr>
        <w:fldChar w:fldCharType="end"/>
      </w:r>
      <w:r w:rsidRPr="00EA2644">
        <w:rPr>
          <w:i/>
        </w:rPr>
        <w:t xml:space="preserve"> : Induction of General Anesthesia</w:t>
      </w:r>
    </w:p>
    <w:p w14:paraId="297AAA20" w14:textId="77777777" w:rsidR="001A2A81" w:rsidRPr="00EA2644" w:rsidRDefault="001A2A81" w:rsidP="001A2A81">
      <w:pPr>
        <w:spacing w:before="100" w:beforeAutospacing="1" w:after="100" w:afterAutospacing="1"/>
      </w:pPr>
      <w:r w:rsidRPr="00EA2644">
        <w:rPr>
          <w:u w:val="single"/>
        </w:rPr>
        <w:t>Pre-conditions</w:t>
      </w:r>
    </w:p>
    <w:p w14:paraId="61DD5182" w14:textId="77777777" w:rsidR="001A2A81" w:rsidRPr="00EA2644" w:rsidRDefault="001A2A81" w:rsidP="00FD62B8">
      <w:pPr>
        <w:numPr>
          <w:ilvl w:val="0"/>
          <w:numId w:val="20"/>
        </w:numPr>
        <w:spacing w:after="0" w:line="240" w:lineRule="auto"/>
      </w:pPr>
      <w:r w:rsidRPr="00EA2644">
        <w:t xml:space="preserve">Anesthesia machine checks complete and satisfactory </w:t>
      </w:r>
    </w:p>
    <w:p w14:paraId="028CD7CD" w14:textId="77777777" w:rsidR="001A2A81" w:rsidRPr="00EA2644" w:rsidRDefault="001A2A81" w:rsidP="00FD62B8">
      <w:pPr>
        <w:numPr>
          <w:ilvl w:val="0"/>
          <w:numId w:val="20"/>
        </w:numPr>
        <w:spacing w:after="0" w:line="240" w:lineRule="auto"/>
      </w:pPr>
      <w:r w:rsidRPr="00EA2644">
        <w:t>Airway equipment checked and available</w:t>
      </w:r>
    </w:p>
    <w:p w14:paraId="703F7257" w14:textId="77777777" w:rsidR="001A2A81" w:rsidRPr="00EA2644" w:rsidRDefault="001A2A81" w:rsidP="00FD62B8">
      <w:pPr>
        <w:numPr>
          <w:ilvl w:val="0"/>
          <w:numId w:val="20"/>
        </w:numPr>
        <w:spacing w:after="0" w:line="240" w:lineRule="auto"/>
      </w:pPr>
      <w:r w:rsidRPr="00EA2644">
        <w:t>Drugs for treatment of common complications and emergencies immediately available</w:t>
      </w:r>
    </w:p>
    <w:p w14:paraId="4D126D84" w14:textId="77777777" w:rsidR="001A2A81" w:rsidRPr="00EA2644" w:rsidRDefault="001A2A81" w:rsidP="00FD62B8">
      <w:pPr>
        <w:numPr>
          <w:ilvl w:val="0"/>
          <w:numId w:val="20"/>
        </w:numPr>
        <w:spacing w:after="0" w:line="240" w:lineRule="auto"/>
      </w:pPr>
      <w:r w:rsidRPr="00EA2644">
        <w:t>Standard monitoring applied and baseline value recorded</w:t>
      </w:r>
    </w:p>
    <w:p w14:paraId="57003FBD" w14:textId="77777777" w:rsidR="001A2A81" w:rsidRPr="00EA2644" w:rsidRDefault="001A2A81" w:rsidP="00FD62B8">
      <w:pPr>
        <w:numPr>
          <w:ilvl w:val="0"/>
          <w:numId w:val="20"/>
        </w:numPr>
        <w:spacing w:after="0" w:line="240" w:lineRule="auto"/>
      </w:pPr>
      <w:r w:rsidRPr="00EA2644">
        <w:t>Routinely administered anesthetic drugs prepared</w:t>
      </w:r>
    </w:p>
    <w:p w14:paraId="3F9A06E2" w14:textId="77777777" w:rsidR="001A2A81" w:rsidRPr="00EA2644" w:rsidRDefault="001A2A81" w:rsidP="00FD62B8">
      <w:pPr>
        <w:numPr>
          <w:ilvl w:val="0"/>
          <w:numId w:val="20"/>
        </w:numPr>
        <w:spacing w:after="0" w:line="240" w:lineRule="auto"/>
      </w:pPr>
      <w:r w:rsidRPr="00EA2644">
        <w:t>Intravenous access established</w:t>
      </w:r>
    </w:p>
    <w:p w14:paraId="1306E20C" w14:textId="77777777" w:rsidR="001A2A81" w:rsidRPr="00EA2644" w:rsidRDefault="001A2A81" w:rsidP="00FD62B8">
      <w:pPr>
        <w:numPr>
          <w:ilvl w:val="0"/>
          <w:numId w:val="20"/>
        </w:numPr>
        <w:spacing w:after="0" w:line="240" w:lineRule="auto"/>
      </w:pPr>
      <w:r w:rsidRPr="00EA2644">
        <w:t>Patient’s head in sniffing position and supported, bed elevated 20 to 30 degrees</w:t>
      </w:r>
    </w:p>
    <w:p w14:paraId="0A1AA6F4" w14:textId="77777777" w:rsidR="001A2A81" w:rsidRPr="00EA2644" w:rsidRDefault="001A2A81" w:rsidP="00FD62B8">
      <w:pPr>
        <w:numPr>
          <w:ilvl w:val="0"/>
          <w:numId w:val="20"/>
        </w:numPr>
        <w:spacing w:after="0" w:line="240" w:lineRule="auto"/>
      </w:pPr>
      <w:r w:rsidRPr="00EA2644">
        <w:t>Preoxygenation performed</w:t>
      </w:r>
    </w:p>
    <w:p w14:paraId="3B8381C8" w14:textId="77777777" w:rsidR="001A2A81" w:rsidRPr="00EA2644" w:rsidRDefault="001A2A81" w:rsidP="001A2A81">
      <w:pPr>
        <w:spacing w:before="100" w:beforeAutospacing="1" w:after="100" w:afterAutospacing="1"/>
      </w:pPr>
      <w:r w:rsidRPr="00EA2644">
        <w:t> </w:t>
      </w:r>
      <w:r w:rsidRPr="00EA2644">
        <w:rPr>
          <w:u w:val="single"/>
        </w:rPr>
        <w:t>Emergency Equipment and Drugs</w:t>
      </w:r>
    </w:p>
    <w:p w14:paraId="3F16B6C4" w14:textId="77777777" w:rsidR="001A2A81" w:rsidRPr="00EA2644" w:rsidRDefault="001A2A81" w:rsidP="001A2A81">
      <w:pPr>
        <w:spacing w:before="100" w:beforeAutospacing="1" w:after="100" w:afterAutospacing="1"/>
      </w:pPr>
      <w:r w:rsidRPr="00EA2644">
        <w:t>All ORs should be equipped as standard with a suitable range of emergency equipment. This should, at minimum, meet the requirements of the WHO Generic Essential Emergency Equipment List.</w:t>
      </w:r>
    </w:p>
    <w:p w14:paraId="656E4043" w14:textId="77777777" w:rsidR="001A2A81" w:rsidRPr="00EA2644" w:rsidRDefault="001A2A81" w:rsidP="001A2A81">
      <w:pPr>
        <w:spacing w:before="100" w:beforeAutospacing="1" w:after="100" w:afterAutospacing="1"/>
      </w:pPr>
      <w:r w:rsidRPr="00EA2644">
        <w:t>All ORs should be equipped as standard with a full range of emergency drugs including those most used for anesthetic emergencies.</w:t>
      </w:r>
    </w:p>
    <w:p w14:paraId="51A439FB" w14:textId="77777777" w:rsidR="001A2A81" w:rsidRPr="00EA2644" w:rsidRDefault="001A2A81" w:rsidP="001A2A81">
      <w:pPr>
        <w:spacing w:before="100" w:beforeAutospacing="1" w:after="100" w:afterAutospacing="1"/>
      </w:pPr>
      <w:r w:rsidRPr="00EA2644">
        <w:rPr>
          <w:u w:val="single"/>
        </w:rPr>
        <w:t>Procedural equipment and drugs</w:t>
      </w:r>
    </w:p>
    <w:p w14:paraId="245144C0" w14:textId="77777777" w:rsidR="001A2A81" w:rsidRPr="00EA2644" w:rsidRDefault="001A2A81" w:rsidP="00FD62B8">
      <w:pPr>
        <w:numPr>
          <w:ilvl w:val="0"/>
          <w:numId w:val="21"/>
        </w:numPr>
        <w:spacing w:after="0" w:line="240" w:lineRule="auto"/>
      </w:pPr>
      <w:r w:rsidRPr="00EA2644">
        <w:t>Anesthetic machine/ventilator + appropriate vaporizers and breathing circuit</w:t>
      </w:r>
    </w:p>
    <w:p w14:paraId="5CC7492C" w14:textId="77777777" w:rsidR="001A2A81" w:rsidRPr="00EA2644" w:rsidRDefault="001A2A81" w:rsidP="00FD62B8">
      <w:pPr>
        <w:numPr>
          <w:ilvl w:val="0"/>
          <w:numId w:val="21"/>
        </w:numPr>
        <w:spacing w:after="0" w:line="240" w:lineRule="auto"/>
      </w:pPr>
      <w:r w:rsidRPr="00EA2644">
        <w:t>Laryngoscope (or alternative device for placing airway e.g. Glidescope, fiber-optic scope) as chosen by operator</w:t>
      </w:r>
    </w:p>
    <w:p w14:paraId="644F0B80" w14:textId="77777777" w:rsidR="001A2A81" w:rsidRPr="00EA2644" w:rsidRDefault="001A2A81" w:rsidP="00FD62B8">
      <w:pPr>
        <w:numPr>
          <w:ilvl w:val="0"/>
          <w:numId w:val="21"/>
        </w:numPr>
        <w:spacing w:after="0" w:line="240" w:lineRule="auto"/>
      </w:pPr>
      <w:r w:rsidRPr="00EA2644">
        <w:t>Laryngoscope blade (as chosen by operator)</w:t>
      </w:r>
    </w:p>
    <w:p w14:paraId="47792AA1" w14:textId="77777777" w:rsidR="001A2A81" w:rsidRPr="00EA2644" w:rsidRDefault="001A2A81" w:rsidP="00FD62B8">
      <w:pPr>
        <w:numPr>
          <w:ilvl w:val="0"/>
          <w:numId w:val="21"/>
        </w:numPr>
        <w:spacing w:after="0" w:line="240" w:lineRule="auto"/>
      </w:pPr>
      <w:r w:rsidRPr="00EA2644">
        <w:t>Other facilitating devices: stylets, bougies</w:t>
      </w:r>
    </w:p>
    <w:p w14:paraId="0E65495E" w14:textId="77777777" w:rsidR="001A2A81" w:rsidRPr="00EA2644" w:rsidRDefault="001A2A81" w:rsidP="00FD62B8">
      <w:pPr>
        <w:numPr>
          <w:ilvl w:val="0"/>
          <w:numId w:val="21"/>
        </w:numPr>
        <w:spacing w:after="0" w:line="240" w:lineRule="auto"/>
      </w:pPr>
      <w:r w:rsidRPr="00EA2644">
        <w:t>Intra-glottic and supra-glottic airway devices</w:t>
      </w:r>
    </w:p>
    <w:p w14:paraId="5EBC5DAF" w14:textId="77777777" w:rsidR="001A2A81" w:rsidRPr="00EA2644" w:rsidRDefault="001A2A81" w:rsidP="00FD62B8">
      <w:pPr>
        <w:numPr>
          <w:ilvl w:val="0"/>
          <w:numId w:val="21"/>
        </w:numPr>
        <w:spacing w:after="0" w:line="240" w:lineRule="auto"/>
      </w:pPr>
      <w:r w:rsidRPr="00EA2644">
        <w:t>Drugs for induction as chosen for the procedure including inhalational agents, i.v. drugs such as propofol, muscle relaxants – these will normally have been prepared in advance (see Pre-conditions)</w:t>
      </w:r>
    </w:p>
    <w:p w14:paraId="7B62E7CD" w14:textId="77777777" w:rsidR="001A2A81" w:rsidRPr="00EA2644" w:rsidRDefault="001A2A81" w:rsidP="001A2A81">
      <w:pPr>
        <w:spacing w:before="100" w:beforeAutospacing="1" w:after="100" w:afterAutospacing="1"/>
      </w:pPr>
      <w:r w:rsidRPr="00EA2644">
        <w:t> </w:t>
      </w:r>
      <w:r w:rsidRPr="00EA2644">
        <w:rPr>
          <w:u w:val="single"/>
        </w:rPr>
        <w:t>Post Conditions</w:t>
      </w:r>
    </w:p>
    <w:p w14:paraId="1C638C86" w14:textId="77777777" w:rsidR="001A2A81" w:rsidRPr="00EA2644" w:rsidRDefault="001A2A81" w:rsidP="00FD62B8">
      <w:pPr>
        <w:numPr>
          <w:ilvl w:val="0"/>
          <w:numId w:val="22"/>
        </w:numPr>
        <w:spacing w:after="0" w:line="240" w:lineRule="auto"/>
      </w:pPr>
      <w:r w:rsidRPr="00EA2644">
        <w:t>Patient unconscious and stable</w:t>
      </w:r>
    </w:p>
    <w:p w14:paraId="60186A44" w14:textId="77777777" w:rsidR="00E6776D" w:rsidRPr="00EA2644" w:rsidRDefault="001A2A81" w:rsidP="00FD62B8">
      <w:pPr>
        <w:numPr>
          <w:ilvl w:val="0"/>
          <w:numId w:val="22"/>
        </w:numPr>
        <w:spacing w:after="0" w:line="240" w:lineRule="auto"/>
      </w:pPr>
      <w:r w:rsidRPr="00EA2644">
        <w:t>Anesthesia depth appropriate for surgery to begin</w:t>
      </w:r>
    </w:p>
    <w:p w14:paraId="21059B1C" w14:textId="5A3FE3F1" w:rsidR="001A2A81" w:rsidRPr="00EA2644" w:rsidRDefault="001A2A81" w:rsidP="00C908D5">
      <w:pPr>
        <w:pStyle w:val="Heading4"/>
      </w:pPr>
      <w:r w:rsidRPr="00EA2644">
        <w:t>Basic Path</w:t>
      </w:r>
    </w:p>
    <w:p w14:paraId="6F1C3552" w14:textId="378A55CD" w:rsidR="001A2A81" w:rsidRPr="00EA2644" w:rsidRDefault="001A2A81" w:rsidP="001A2A81">
      <w:pPr>
        <w:spacing w:before="100" w:beforeAutospacing="1" w:after="100" w:afterAutospacing="1"/>
      </w:pPr>
      <w:r w:rsidRPr="00EA2644">
        <w:t>This describes a scenario for a routine epidural</w:t>
      </w:r>
      <w:r w:rsidR="00D21D9F" w:rsidRPr="00EA2644">
        <w:t>.</w:t>
      </w:r>
      <w:r w:rsidRPr="00EA2644">
        <w:t xml:space="preserve"> Realistic </w:t>
      </w:r>
      <w:r w:rsidR="00D21D9F" w:rsidRPr="00EA2644">
        <w:t>examples</w:t>
      </w:r>
      <w:r w:rsidRPr="00EA2644">
        <w:t xml:space="preserve"> </w:t>
      </w:r>
      <w:r w:rsidR="00D21D9F" w:rsidRPr="00EA2644">
        <w:t>of</w:t>
      </w:r>
      <w:r w:rsidRPr="00EA2644">
        <w:t xml:space="preserve"> drugs, doses and descriptions of technique are include</w:t>
      </w:r>
      <w:r w:rsidR="00FB3A25" w:rsidRPr="00EA2644">
        <w:t>d</w:t>
      </w:r>
      <w:r w:rsidR="00D21D9F" w:rsidRPr="00EA2644">
        <w:t>.</w:t>
      </w:r>
      <w:r w:rsidRPr="00EA2644">
        <w:t xml:space="preserve"> There are </w:t>
      </w:r>
      <w:proofErr w:type="gramStart"/>
      <w:r w:rsidRPr="00EA2644">
        <w:t>a number of</w:t>
      </w:r>
      <w:proofErr w:type="gramEnd"/>
      <w:r w:rsidRPr="00EA2644">
        <w:t xml:space="preserve"> alternate paths, for example, where an initial attempt meets an obstruction and the needle is withdrawn slightly and directed slightly differently. In some cases, an attempt </w:t>
      </w:r>
      <w:proofErr w:type="gramStart"/>
      <w:r w:rsidRPr="00EA2644">
        <w:t>has to</w:t>
      </w:r>
      <w:proofErr w:type="gramEnd"/>
      <w:r w:rsidRPr="00EA2644">
        <w:t xml:space="preserve"> be abandoned and the needle withdrawn completely. Also, findings different from those in this basic path scenario could dictate action. Alternate and exception paths that address these issues will be described in a future release. </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1A2A81" w:rsidRPr="00EA2644" w14:paraId="5138106F" w14:textId="77777777" w:rsidTr="001A2A81">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83674D0" w14:textId="77777777" w:rsidR="001A2A81" w:rsidRPr="00EA2644" w:rsidRDefault="001A2A81" w:rsidP="00F806D8">
            <w:pPr>
              <w:pStyle w:val="TableText"/>
            </w:pPr>
            <w:r w:rsidRPr="00EA2644">
              <w:lastRenderedPageBreak/>
              <w:t> #</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C2C2A4D" w14:textId="77777777" w:rsidR="001A2A81" w:rsidRPr="00EA2644" w:rsidRDefault="001A2A81"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55FA489" w14:textId="77777777" w:rsidR="001A2A81" w:rsidRPr="00EA2644" w:rsidRDefault="001A2A81" w:rsidP="00F806D8">
            <w:pPr>
              <w:pStyle w:val="TableText"/>
            </w:pPr>
            <w:r w:rsidRPr="00EA2644">
              <w:t>Resources used</w:t>
            </w:r>
          </w:p>
        </w:tc>
      </w:tr>
      <w:tr w:rsidR="001A2A81" w:rsidRPr="00EA2644" w14:paraId="5945A51A"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DB450B" w14:textId="77777777" w:rsidR="001A2A81" w:rsidRPr="00EA2644" w:rsidRDefault="001A2A81"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F4A537" w14:textId="77777777" w:rsidR="001A2A81" w:rsidRPr="00EA2644" w:rsidRDefault="001A2A81" w:rsidP="00F806D8">
            <w:pPr>
              <w:pStyle w:val="TableText"/>
            </w:pPr>
            <w:r w:rsidRPr="00EA2644">
              <w:t xml:space="preserve">Anesthesiologist checks that after pre-oxygenation, the expiratory oxygen value exceeds 80%,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31051" w14:textId="77777777" w:rsidR="001A2A81" w:rsidRPr="00EA2644" w:rsidRDefault="001A2A81" w:rsidP="00F806D8">
            <w:pPr>
              <w:pStyle w:val="TableText"/>
            </w:pPr>
            <w:r w:rsidRPr="00EA2644">
              <w:t> </w:t>
            </w:r>
          </w:p>
        </w:tc>
      </w:tr>
      <w:tr w:rsidR="001A2A81" w:rsidRPr="00EA2644" w14:paraId="49B99AB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BC0B1" w14:textId="77777777" w:rsidR="001A2A81" w:rsidRPr="00EA2644" w:rsidRDefault="001A2A81"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7C4156" w14:textId="77777777" w:rsidR="001A2A81" w:rsidRPr="00EA2644" w:rsidRDefault="001A2A81" w:rsidP="00F806D8">
            <w:pPr>
              <w:pStyle w:val="TableText"/>
            </w:pPr>
            <w:r w:rsidRPr="00EA2644">
              <w:t xml:space="preserve">Anesthesiologist injects some lidocaine through the PIC line (to numb the vein) followed by propofol emulsion 14 </w:t>
            </w:r>
            <w:proofErr w:type="spellStart"/>
            <w:r w:rsidRPr="00EA2644">
              <w:t>mls</w:t>
            </w:r>
            <w:proofErr w:type="spellEnd"/>
            <w:r w:rsidRPr="00EA2644">
              <w:t xml:space="preserve"> 1% (10mg/ml), and atracurium 50 mg – all via PIC line.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E33D76" w14:textId="77777777" w:rsidR="001A2A81" w:rsidRPr="00EA2644" w:rsidRDefault="001A2A81" w:rsidP="00F806D8">
            <w:pPr>
              <w:pStyle w:val="TableText"/>
            </w:pPr>
            <w:r w:rsidRPr="00EA2644">
              <w:t> </w:t>
            </w:r>
          </w:p>
        </w:tc>
      </w:tr>
      <w:tr w:rsidR="001A2A81" w:rsidRPr="00EA2644" w14:paraId="1DB1AFEE"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0C620" w14:textId="77777777" w:rsidR="001A2A81" w:rsidRPr="00EA2644" w:rsidRDefault="001A2A81"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DB88E" w14:textId="77777777" w:rsidR="001A2A81" w:rsidRPr="00EA2644" w:rsidRDefault="001A2A81" w:rsidP="00F806D8">
            <w:pPr>
              <w:pStyle w:val="TableText"/>
            </w:pPr>
            <w:r w:rsidRPr="00EA2644">
              <w:t>Once the patient stops breathing, Anesthesiologist checks that it is possible to ventilate the patient and continues manual ventilation while muscle relaxant takes effect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4DEE09" w14:textId="77777777" w:rsidR="001A2A81" w:rsidRPr="00EA2644" w:rsidRDefault="001A2A81" w:rsidP="00F806D8">
            <w:pPr>
              <w:pStyle w:val="TableText"/>
            </w:pPr>
            <w:r w:rsidRPr="00EA2644">
              <w:t> </w:t>
            </w:r>
          </w:p>
        </w:tc>
      </w:tr>
      <w:tr w:rsidR="001A2A81" w:rsidRPr="00EA2644" w14:paraId="06163124"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6FD13" w14:textId="77777777" w:rsidR="001A2A81" w:rsidRPr="00EA2644" w:rsidRDefault="001A2A81"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7A3E9" w14:textId="77777777" w:rsidR="001A2A81" w:rsidRPr="00EA2644" w:rsidRDefault="001A2A81" w:rsidP="00F806D8">
            <w:pPr>
              <w:pStyle w:val="TableText"/>
            </w:pPr>
            <w:r w:rsidRPr="00EA2644">
              <w:t>Procedural Assistant tapes patient’s eyes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F7EB9A" w14:textId="77777777" w:rsidR="001A2A81" w:rsidRPr="00EA2644" w:rsidRDefault="001A2A81" w:rsidP="00F806D8">
            <w:pPr>
              <w:pStyle w:val="TableText"/>
            </w:pPr>
            <w:r w:rsidRPr="00EA2644">
              <w:t> </w:t>
            </w:r>
          </w:p>
        </w:tc>
      </w:tr>
      <w:tr w:rsidR="001A2A81" w:rsidRPr="00EA2644" w14:paraId="59376EA3"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67DC6A" w14:textId="77777777" w:rsidR="001A2A81" w:rsidRPr="00EA2644" w:rsidRDefault="001A2A81"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7F9A09" w14:textId="77777777" w:rsidR="001A2A81" w:rsidRPr="00EA2644" w:rsidRDefault="001A2A81" w:rsidP="00F806D8">
            <w:pPr>
              <w:pStyle w:val="TableText"/>
            </w:pPr>
            <w:r w:rsidRPr="00EA2644">
              <w:t>Anesthesiologist intubates the patient with an endotracheal tube, confirming correct placement by capnography (CO2 appearing in the expired gas), chest rise, good bilateral breath sounds, fogging of the endotracheal tube on expiration, and evident maintenance of oxygenation and then secures the endotracheal tube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528B4" w14:textId="77777777" w:rsidR="001A2A81" w:rsidRPr="00EA2644" w:rsidRDefault="001A2A81" w:rsidP="00F806D8">
            <w:pPr>
              <w:pStyle w:val="TableText"/>
            </w:pPr>
            <w:r w:rsidRPr="00EA2644">
              <w:t> </w:t>
            </w:r>
          </w:p>
        </w:tc>
      </w:tr>
      <w:tr w:rsidR="001A2A81" w:rsidRPr="00EA2644" w14:paraId="7DD46B6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C369C" w14:textId="77777777" w:rsidR="001A2A81" w:rsidRPr="00EA2644" w:rsidRDefault="001A2A81"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7DEE2" w14:textId="77777777" w:rsidR="001A2A81" w:rsidRPr="00EA2644" w:rsidRDefault="001A2A81" w:rsidP="00F806D8">
            <w:pPr>
              <w:pStyle w:val="TableText"/>
            </w:pPr>
            <w:r w:rsidRPr="00EA2644">
              <w:t xml:space="preserve">Anesthesiologist turn on the ventilator, setting the mode to </w:t>
            </w:r>
            <w:proofErr w:type="spellStart"/>
            <w:r w:rsidRPr="00EA2644">
              <w:t>SIMV</w:t>
            </w:r>
            <w:proofErr w:type="spellEnd"/>
            <w:r w:rsidRPr="00EA2644">
              <w:t xml:space="preserve"> with Volume Control, ensuring first that the tidal volume is not too high, that the respiratory rate seems appropriate, and that the PEEP is appropriate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E4045" w14:textId="77777777" w:rsidR="001A2A81" w:rsidRPr="00EA2644" w:rsidRDefault="001A2A81" w:rsidP="00F806D8">
            <w:pPr>
              <w:pStyle w:val="TableText"/>
            </w:pPr>
            <w:r w:rsidRPr="00EA2644">
              <w:t> </w:t>
            </w:r>
          </w:p>
        </w:tc>
      </w:tr>
      <w:tr w:rsidR="001A2A81" w:rsidRPr="00EA2644" w14:paraId="2F9AD40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A6F65" w14:textId="77777777" w:rsidR="001A2A81" w:rsidRPr="00EA2644" w:rsidRDefault="001A2A81"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04916" w14:textId="77777777" w:rsidR="001A2A81" w:rsidRPr="00EA2644" w:rsidRDefault="001A2A81" w:rsidP="00F806D8">
            <w:pPr>
              <w:pStyle w:val="TableText"/>
            </w:pPr>
            <w:r w:rsidRPr="00EA2644">
              <w:t>Anesthesiologist turns the vaporizer back on and selects appropriate tidal volume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0B133" w14:textId="77777777" w:rsidR="001A2A81" w:rsidRPr="00EA2644" w:rsidRDefault="001A2A81" w:rsidP="00F806D8">
            <w:pPr>
              <w:pStyle w:val="TableText"/>
            </w:pPr>
            <w:r w:rsidRPr="00EA2644">
              <w:t> </w:t>
            </w:r>
          </w:p>
        </w:tc>
      </w:tr>
      <w:tr w:rsidR="001A2A81" w:rsidRPr="00EA2644" w14:paraId="3128BF3F"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617D1" w14:textId="77777777" w:rsidR="001A2A81" w:rsidRPr="00EA2644" w:rsidRDefault="001A2A81"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8C9B00" w14:textId="77777777" w:rsidR="001A2A81" w:rsidRPr="00EA2644" w:rsidRDefault="001A2A81" w:rsidP="00F806D8">
            <w:pPr>
              <w:pStyle w:val="TableText"/>
            </w:pPr>
            <w:r w:rsidRPr="00EA2644">
              <w:t xml:space="preserve">Anesthesiologist starts the respiratory rate at about 15 or 16 breaths per minute adjusts this based on the end-tidal CO2 reading.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22FBF5" w14:textId="77777777" w:rsidR="001A2A81" w:rsidRPr="00EA2644" w:rsidRDefault="001A2A81" w:rsidP="00F806D8">
            <w:pPr>
              <w:pStyle w:val="TableText"/>
            </w:pPr>
            <w:r w:rsidRPr="00EA2644">
              <w:t> </w:t>
            </w:r>
          </w:p>
        </w:tc>
      </w:tr>
      <w:tr w:rsidR="001A2A81" w:rsidRPr="00EA2644" w14:paraId="19C2322C"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3D942E" w14:textId="77777777" w:rsidR="001A2A81" w:rsidRPr="00EA2644" w:rsidRDefault="001A2A81"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6A5657" w14:textId="77777777" w:rsidR="001A2A81" w:rsidRPr="00EA2644" w:rsidRDefault="001A2A81" w:rsidP="00F806D8">
            <w:pPr>
              <w:pStyle w:val="TableText"/>
            </w:pPr>
            <w:r w:rsidRPr="00EA2644">
              <w:t>Anesthesiologist adjusts the anesthesia vaporizer based on the measurement of end-tidal values and EEG waveforms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7F3933" w14:textId="77777777" w:rsidR="001A2A81" w:rsidRPr="00EA2644" w:rsidRDefault="001A2A81" w:rsidP="00F806D8">
            <w:pPr>
              <w:pStyle w:val="TableText"/>
            </w:pPr>
            <w:r w:rsidRPr="00EA2644">
              <w:t> </w:t>
            </w:r>
          </w:p>
        </w:tc>
      </w:tr>
      <w:tr w:rsidR="001A2A81" w:rsidRPr="00EA2644" w14:paraId="4B3D9A89" w14:textId="77777777" w:rsidTr="001A2A81">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0B70E4" w14:textId="77777777" w:rsidR="001A2A81" w:rsidRPr="00EA2644" w:rsidRDefault="001A2A81"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F6A96E" w14:textId="77777777" w:rsidR="001A2A81" w:rsidRPr="00EA2644" w:rsidRDefault="001A2A81" w:rsidP="00F806D8">
            <w:pPr>
              <w:pStyle w:val="TableText"/>
            </w:pPr>
            <w:r w:rsidRPr="00EA2644">
              <w:t>Anesthesiologist sets PEEP at about 5 cmH2O at the start for normal-weight patients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CEA932" w14:textId="77777777" w:rsidR="001A2A81" w:rsidRPr="00EA2644" w:rsidRDefault="001A2A81" w:rsidP="00F806D8">
            <w:pPr>
              <w:pStyle w:val="TableText"/>
            </w:pPr>
            <w:r w:rsidRPr="00EA2644">
              <w:t> </w:t>
            </w:r>
          </w:p>
        </w:tc>
      </w:tr>
    </w:tbl>
    <w:p w14:paraId="2CC6DE6C" w14:textId="77777777" w:rsidR="008D04F8" w:rsidRPr="00EA2644" w:rsidRDefault="008D04F8" w:rsidP="009874A2">
      <w:pPr>
        <w:pStyle w:val="Heading3"/>
      </w:pPr>
      <w:bookmarkStart w:id="45" w:name="_Toc37017851"/>
      <w:r w:rsidRPr="00EA2644">
        <w:t>Monitoring</w:t>
      </w:r>
      <w:bookmarkEnd w:id="45"/>
    </w:p>
    <w:p w14:paraId="644FA495" w14:textId="77777777" w:rsidR="008D04F8" w:rsidRPr="00EA2644" w:rsidRDefault="008D04F8" w:rsidP="008D04F8">
      <w:pPr>
        <w:spacing w:after="160"/>
      </w:pPr>
      <w:r w:rsidRPr="00EA2644">
        <w:t>Monitoring of vital signs and other parameters is absolutely required in intra-procedural anesthesia. The ways in which an association between a patient and a monitor (device), are initiated and managed are described in detail in:</w:t>
      </w:r>
    </w:p>
    <w:p w14:paraId="5E69CFAE" w14:textId="77777777" w:rsidR="008D04F8" w:rsidRPr="00EA2644" w:rsidRDefault="008D04F8" w:rsidP="008D04F8">
      <w:pPr>
        <w:spacing w:after="160"/>
        <w:rPr>
          <w:color w:val="0000FF"/>
        </w:rPr>
      </w:pPr>
      <w:r w:rsidRPr="00EA2644">
        <w:rPr>
          <w:color w:val="0000FF"/>
        </w:rPr>
        <w:t>HL7 Version 3 Domain Analysis Model: Detailed Clinical Models for Medical Devices, Release 1 (HL7 Health Care Devices Work Group, March 2015)</w:t>
      </w:r>
    </w:p>
    <w:p w14:paraId="1C51211A" w14:textId="77777777" w:rsidR="008D04F8" w:rsidRPr="00EA2644" w:rsidRDefault="008D04F8" w:rsidP="008D04F8">
      <w:pPr>
        <w:spacing w:after="160"/>
      </w:pPr>
      <w:r w:rsidRPr="00EA2644">
        <w:t>Minimum and desirable, standards for monitoring in anesthesia have been defined by various national professional bodies and international organizations including AAGBI (UK and Eire), ANZCA (Australia and New Zealand), ASA (US), CAS (Canada), EBA (Europe) and WHO-WFSA (International). Based on the recommendations of these bodies, minimum requirements for monitoring in anesthesia can be defined as:</w:t>
      </w:r>
    </w:p>
    <w:p w14:paraId="6F6FA295" w14:textId="77777777" w:rsidR="008D04F8" w:rsidRPr="00EA2644" w:rsidRDefault="008D04F8" w:rsidP="00FD62B8">
      <w:pPr>
        <w:numPr>
          <w:ilvl w:val="0"/>
          <w:numId w:val="34"/>
        </w:numPr>
        <w:contextualSpacing/>
      </w:pPr>
      <w:r w:rsidRPr="00EA2644">
        <w:t xml:space="preserve">Inspired O2 </w:t>
      </w:r>
    </w:p>
    <w:p w14:paraId="28BD1A8D" w14:textId="77777777" w:rsidR="008D04F8" w:rsidRPr="00EA2644" w:rsidRDefault="008D04F8" w:rsidP="00FD62B8">
      <w:pPr>
        <w:numPr>
          <w:ilvl w:val="0"/>
          <w:numId w:val="34"/>
        </w:numPr>
        <w:contextualSpacing/>
      </w:pPr>
      <w:r w:rsidRPr="00EA2644">
        <w:t>Expired CO2</w:t>
      </w:r>
    </w:p>
    <w:p w14:paraId="79B066C4" w14:textId="77777777" w:rsidR="008D04F8" w:rsidRPr="00EA2644" w:rsidRDefault="008D04F8" w:rsidP="00FD62B8">
      <w:pPr>
        <w:numPr>
          <w:ilvl w:val="0"/>
          <w:numId w:val="34"/>
        </w:numPr>
        <w:contextualSpacing/>
      </w:pPr>
      <w:r w:rsidRPr="00EA2644">
        <w:t>Airway pressure</w:t>
      </w:r>
    </w:p>
    <w:p w14:paraId="7F635B58" w14:textId="77777777" w:rsidR="008D04F8" w:rsidRPr="00EA2644" w:rsidRDefault="008D04F8" w:rsidP="00FD62B8">
      <w:pPr>
        <w:numPr>
          <w:ilvl w:val="0"/>
          <w:numId w:val="34"/>
        </w:numPr>
        <w:contextualSpacing/>
      </w:pPr>
      <w:r w:rsidRPr="00EA2644">
        <w:t xml:space="preserve">Inspired and end tidal concentration of inhalational agents, when used </w:t>
      </w:r>
    </w:p>
    <w:p w14:paraId="21B43FC6" w14:textId="77777777" w:rsidR="008D04F8" w:rsidRPr="00EA2644" w:rsidRDefault="008D04F8" w:rsidP="00FD62B8">
      <w:pPr>
        <w:numPr>
          <w:ilvl w:val="0"/>
          <w:numId w:val="34"/>
        </w:numPr>
        <w:contextualSpacing/>
      </w:pPr>
      <w:r w:rsidRPr="00EA2644">
        <w:t>Pulse oximeter</w:t>
      </w:r>
    </w:p>
    <w:p w14:paraId="1AFF4BB3" w14:textId="77777777" w:rsidR="008D04F8" w:rsidRPr="00EA2644" w:rsidRDefault="008D04F8" w:rsidP="00FD62B8">
      <w:pPr>
        <w:numPr>
          <w:ilvl w:val="0"/>
          <w:numId w:val="34"/>
        </w:numPr>
        <w:contextualSpacing/>
      </w:pPr>
      <w:r w:rsidRPr="00EA2644">
        <w:t>Continuous ECG</w:t>
      </w:r>
    </w:p>
    <w:p w14:paraId="4F07D16B" w14:textId="77777777" w:rsidR="008D04F8" w:rsidRPr="00EA2644" w:rsidRDefault="008D04F8" w:rsidP="00FD62B8">
      <w:pPr>
        <w:numPr>
          <w:ilvl w:val="0"/>
          <w:numId w:val="34"/>
        </w:numPr>
        <w:contextualSpacing/>
      </w:pPr>
      <w:r w:rsidRPr="00EA2644">
        <w:t xml:space="preserve">NIBP </w:t>
      </w:r>
    </w:p>
    <w:p w14:paraId="79F9C2F8" w14:textId="77777777" w:rsidR="008D04F8" w:rsidRPr="00EA2644" w:rsidRDefault="008D04F8" w:rsidP="00FD62B8">
      <w:pPr>
        <w:numPr>
          <w:ilvl w:val="0"/>
          <w:numId w:val="34"/>
        </w:numPr>
        <w:contextualSpacing/>
      </w:pPr>
      <w:r w:rsidRPr="00EA2644">
        <w:t>HR</w:t>
      </w:r>
    </w:p>
    <w:p w14:paraId="7DB9A0C5" w14:textId="77777777" w:rsidR="008D04F8" w:rsidRPr="00EA2644" w:rsidRDefault="008D04F8" w:rsidP="00FD62B8">
      <w:pPr>
        <w:numPr>
          <w:ilvl w:val="0"/>
          <w:numId w:val="34"/>
        </w:numPr>
        <w:contextualSpacing/>
      </w:pPr>
      <w:r w:rsidRPr="00EA2644">
        <w:t>Temperature</w:t>
      </w:r>
    </w:p>
    <w:p w14:paraId="71FE4D66" w14:textId="77777777" w:rsidR="00E6776D" w:rsidRPr="00EA2644" w:rsidRDefault="008D04F8" w:rsidP="00FD62B8">
      <w:pPr>
        <w:numPr>
          <w:ilvl w:val="0"/>
          <w:numId w:val="34"/>
        </w:numPr>
        <w:contextualSpacing/>
      </w:pPr>
      <w:r w:rsidRPr="00EA2644">
        <w:lastRenderedPageBreak/>
        <w:t>TOF measured using a Peripheral nerve stimulator when neuromuscular blocking agents are used</w:t>
      </w:r>
    </w:p>
    <w:p w14:paraId="133F8C73" w14:textId="77777777" w:rsidR="000166B4" w:rsidRPr="00EA2644" w:rsidRDefault="000166B4" w:rsidP="008D04F8">
      <w:pPr>
        <w:spacing w:after="160"/>
      </w:pPr>
    </w:p>
    <w:p w14:paraId="32CCF76D" w14:textId="009C9CFF" w:rsidR="008D04F8" w:rsidRPr="00EA2644" w:rsidRDefault="008D04F8" w:rsidP="008D04F8">
      <w:pPr>
        <w:spacing w:after="160"/>
      </w:pPr>
      <w:r w:rsidRPr="00EA2644">
        <w:t>Monitors are attached to the patient at the start of the procedure consistent with minimum standards and configured to measure and display desired parameters. The monitors may be disconnected briefly, for example during positioning and transfer. They are often disconnected permanently at the end of the procedure or a transport module may be left connected during transfer to the PACU.</w:t>
      </w:r>
    </w:p>
    <w:p w14:paraId="4714A6B5" w14:textId="79E2F38B" w:rsidR="008D04F8" w:rsidRPr="00EA2644" w:rsidRDefault="008D04F8" w:rsidP="008D04F8">
      <w:pPr>
        <w:spacing w:after="160"/>
      </w:pPr>
      <w:r w:rsidRPr="00EA2644">
        <w:t xml:space="preserve">Associations between the device and the patient and between the device and the AIMS are established. </w:t>
      </w:r>
    </w:p>
    <w:p w14:paraId="4D01FF4F" w14:textId="77777777" w:rsidR="008D04F8" w:rsidRPr="00EA2644" w:rsidRDefault="008D04F8" w:rsidP="008D04F8">
      <w:pPr>
        <w:spacing w:after="160"/>
      </w:pPr>
      <w:r w:rsidRPr="00EA2644">
        <w:t>During the procedure the anesthesiologist observes the monitors and may re-configure monitoring as required.</w:t>
      </w:r>
    </w:p>
    <w:p w14:paraId="4CB4B653" w14:textId="5EF88ADF" w:rsidR="008D04F8" w:rsidRPr="00EA2644" w:rsidRDefault="008D04F8" w:rsidP="008D04F8">
      <w:pPr>
        <w:spacing w:after="160"/>
      </w:pPr>
      <w:r w:rsidRPr="00EA2644">
        <w:t>Data recorded from the monitor may have considerable complexity but for conventional clinical required information is:</w:t>
      </w:r>
    </w:p>
    <w:p w14:paraId="21C714F7" w14:textId="2775DCC8" w:rsidR="008D04F8" w:rsidRPr="00EA2644" w:rsidRDefault="008D04F8" w:rsidP="008D04F8">
      <w:pPr>
        <w:spacing w:after="160"/>
      </w:pPr>
      <w:r w:rsidRPr="00EA2644">
        <w:t> identification/description of the parameter e.g. HR, NIBP (systolic)</w:t>
      </w:r>
    </w:p>
    <w:p w14:paraId="6D7C1414" w14:textId="77777777" w:rsidR="008D04F8" w:rsidRPr="00EA2644" w:rsidRDefault="008D04F8" w:rsidP="00FD62B8">
      <w:pPr>
        <w:numPr>
          <w:ilvl w:val="0"/>
          <w:numId w:val="35"/>
        </w:numPr>
        <w:contextualSpacing/>
      </w:pPr>
      <w:r w:rsidRPr="00EA2644">
        <w:t>measurement method</w:t>
      </w:r>
    </w:p>
    <w:p w14:paraId="4C1B46FD" w14:textId="77777777" w:rsidR="008D04F8" w:rsidRPr="00EA2644" w:rsidRDefault="008D04F8" w:rsidP="00FD62B8">
      <w:pPr>
        <w:numPr>
          <w:ilvl w:val="0"/>
          <w:numId w:val="35"/>
        </w:numPr>
        <w:contextualSpacing/>
      </w:pPr>
      <w:r w:rsidRPr="00EA2644">
        <w:t>value and units of the measurement e.g. 70 bpm, 120 mmHg</w:t>
      </w:r>
    </w:p>
    <w:p w14:paraId="4D7F3E56" w14:textId="77777777" w:rsidR="008D04F8" w:rsidRPr="00EA2644" w:rsidRDefault="008D04F8" w:rsidP="00FD62B8">
      <w:pPr>
        <w:numPr>
          <w:ilvl w:val="0"/>
          <w:numId w:val="35"/>
        </w:numPr>
        <w:contextualSpacing/>
      </w:pPr>
      <w:r w:rsidRPr="00EA2644">
        <w:t>status of the measurement i.e. valid/invalid, artefact etc.</w:t>
      </w:r>
    </w:p>
    <w:p w14:paraId="25874EB2" w14:textId="77777777" w:rsidR="008D04F8" w:rsidRPr="00EA2644" w:rsidRDefault="008D04F8" w:rsidP="00FD62B8">
      <w:pPr>
        <w:numPr>
          <w:ilvl w:val="0"/>
          <w:numId w:val="36"/>
        </w:numPr>
        <w:contextualSpacing/>
      </w:pPr>
      <w:r w:rsidRPr="00EA2644">
        <w:t>time of the measurement</w:t>
      </w:r>
    </w:p>
    <w:p w14:paraId="52E2DA41" w14:textId="77777777" w:rsidR="008D04F8" w:rsidRPr="00EA2644" w:rsidRDefault="008D04F8" w:rsidP="00FD62B8">
      <w:pPr>
        <w:numPr>
          <w:ilvl w:val="0"/>
          <w:numId w:val="36"/>
        </w:numPr>
        <w:contextualSpacing/>
      </w:pPr>
      <w:r w:rsidRPr="00EA2644">
        <w:t>id of the device providing the measurement</w:t>
      </w:r>
    </w:p>
    <w:p w14:paraId="63DBD66A" w14:textId="77777777" w:rsidR="008D04F8" w:rsidRPr="00EA2644" w:rsidRDefault="008D04F8" w:rsidP="00FD62B8">
      <w:pPr>
        <w:numPr>
          <w:ilvl w:val="0"/>
          <w:numId w:val="36"/>
        </w:numPr>
        <w:contextualSpacing/>
      </w:pPr>
      <w:r w:rsidRPr="00EA2644">
        <w:t>site of the sensor(s)</w:t>
      </w:r>
    </w:p>
    <w:p w14:paraId="03BD8271" w14:textId="77777777" w:rsidR="008D04F8" w:rsidRPr="00EA2644" w:rsidRDefault="008D04F8" w:rsidP="00FD62B8">
      <w:pPr>
        <w:numPr>
          <w:ilvl w:val="0"/>
          <w:numId w:val="36"/>
        </w:numPr>
        <w:contextualSpacing/>
      </w:pPr>
      <w:r w:rsidRPr="00EA2644">
        <w:t>color and/or symbol used in displays/records for this parameter</w:t>
      </w:r>
    </w:p>
    <w:p w14:paraId="1841EC0A" w14:textId="77777777" w:rsidR="008D04F8" w:rsidRPr="00EA2644" w:rsidRDefault="008D04F8" w:rsidP="008D04F8">
      <w:pPr>
        <w:spacing w:after="160"/>
      </w:pPr>
      <w:r w:rsidRPr="00EA2644">
        <w:t> </w:t>
      </w:r>
    </w:p>
    <w:p w14:paraId="3408FDF2" w14:textId="77777777" w:rsidR="008D04F8" w:rsidRPr="00EA2644" w:rsidRDefault="008D04F8" w:rsidP="008D04F8">
      <w:pPr>
        <w:spacing w:after="160"/>
      </w:pPr>
      <w:r w:rsidRPr="00EA2644">
        <w:t>It is assumed that details of the procedural, including the identity of the patient, are a known context.</w:t>
      </w:r>
    </w:p>
    <w:p w14:paraId="5802FD3C" w14:textId="77777777" w:rsidR="008D04F8" w:rsidRPr="00EA2644" w:rsidRDefault="008D04F8" w:rsidP="00C908D5">
      <w:pPr>
        <w:pStyle w:val="Heading4"/>
      </w:pPr>
      <w:r w:rsidRPr="00EA2644">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8D04F8" w:rsidRPr="00EA2644" w14:paraId="3959A167" w14:textId="77777777" w:rsidTr="008D04F8">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5B9DC37" w14:textId="77777777" w:rsidR="008D04F8" w:rsidRPr="00EA2644" w:rsidRDefault="008D04F8"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641CF4B" w14:textId="77777777" w:rsidR="008D04F8" w:rsidRPr="00EA2644" w:rsidRDefault="008D04F8"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5BA5B9E" w14:textId="77777777" w:rsidR="008D04F8" w:rsidRPr="00EA2644" w:rsidRDefault="008D04F8" w:rsidP="00F806D8">
            <w:pPr>
              <w:pStyle w:val="TableText"/>
            </w:pPr>
            <w:r w:rsidRPr="00EA2644">
              <w:t>Resources used</w:t>
            </w:r>
          </w:p>
        </w:tc>
      </w:tr>
      <w:tr w:rsidR="008D04F8" w:rsidRPr="00EA2644" w14:paraId="77A7DB8D"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1C090" w14:textId="77777777" w:rsidR="008D04F8" w:rsidRPr="00EA2644" w:rsidRDefault="008D04F8"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952D79" w14:textId="77777777" w:rsidR="008D04F8" w:rsidRPr="00EA2644" w:rsidRDefault="008D04F8" w:rsidP="00F806D8">
            <w:pPr>
              <w:pStyle w:val="TableText"/>
            </w:pPr>
            <w:r w:rsidRPr="00EA2644">
              <w:t>Attach sensor/probe to patient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FE8102" w14:textId="77777777" w:rsidR="008D04F8" w:rsidRPr="00EA2644" w:rsidRDefault="008D04F8" w:rsidP="00F806D8">
            <w:pPr>
              <w:pStyle w:val="TableText"/>
            </w:pPr>
            <w:r w:rsidRPr="00EA2644">
              <w:t> </w:t>
            </w:r>
          </w:p>
        </w:tc>
      </w:tr>
      <w:tr w:rsidR="008D04F8" w:rsidRPr="00EA2644" w14:paraId="69102FE7"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9EA867" w14:textId="77777777" w:rsidR="008D04F8" w:rsidRPr="00EA2644" w:rsidRDefault="008D04F8"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AF851B" w14:textId="77777777" w:rsidR="008D04F8" w:rsidRPr="00EA2644" w:rsidRDefault="008D04F8" w:rsidP="00F806D8">
            <w:pPr>
              <w:pStyle w:val="TableText"/>
            </w:pPr>
            <w:r w:rsidRPr="00EA2644">
              <w:t>Connect monitor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92493B" w14:textId="77777777" w:rsidR="008D04F8" w:rsidRPr="00EA2644" w:rsidRDefault="008D04F8" w:rsidP="00F806D8">
            <w:pPr>
              <w:pStyle w:val="TableText"/>
            </w:pPr>
            <w:r w:rsidRPr="00EA2644">
              <w:t> </w:t>
            </w:r>
          </w:p>
        </w:tc>
      </w:tr>
      <w:tr w:rsidR="008D04F8" w:rsidRPr="00EA2644" w14:paraId="34BF457C"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0A9819" w14:textId="77777777" w:rsidR="008D04F8" w:rsidRPr="00EA2644" w:rsidRDefault="008D04F8"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79AF22" w14:textId="77777777" w:rsidR="008D04F8" w:rsidRPr="00EA2644" w:rsidRDefault="008D04F8" w:rsidP="00F806D8">
            <w:pPr>
              <w:pStyle w:val="TableText"/>
            </w:pPr>
            <w:r w:rsidRPr="00EA2644">
              <w:t>Configure monitor including clinician id, display parameters, alarms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059BB" w14:textId="77777777" w:rsidR="008D04F8" w:rsidRPr="00EA2644" w:rsidRDefault="008D04F8" w:rsidP="00F806D8">
            <w:pPr>
              <w:pStyle w:val="TableText"/>
            </w:pPr>
            <w:r w:rsidRPr="00EA2644">
              <w:t> </w:t>
            </w:r>
          </w:p>
        </w:tc>
      </w:tr>
      <w:tr w:rsidR="008D04F8" w:rsidRPr="00EA2644" w14:paraId="771E4A09"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964EA" w14:textId="77777777" w:rsidR="008D04F8" w:rsidRPr="00EA2644" w:rsidRDefault="008D04F8"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0127B2" w14:textId="77777777" w:rsidR="008D04F8" w:rsidRPr="00EA2644" w:rsidRDefault="008D04F8" w:rsidP="00F806D8">
            <w:pPr>
              <w:pStyle w:val="TableText"/>
            </w:pPr>
            <w:r w:rsidRPr="00EA2644">
              <w:t>Associate monitor with patient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5CA477" w14:textId="77777777" w:rsidR="008D04F8" w:rsidRPr="00EA2644" w:rsidRDefault="008D04F8" w:rsidP="00F806D8">
            <w:pPr>
              <w:pStyle w:val="TableText"/>
            </w:pPr>
            <w:r w:rsidRPr="00EA2644">
              <w:t> </w:t>
            </w:r>
          </w:p>
        </w:tc>
      </w:tr>
      <w:tr w:rsidR="008D04F8" w:rsidRPr="00EA2644" w14:paraId="7EF9F599"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B2F2F" w14:textId="77777777" w:rsidR="008D04F8" w:rsidRPr="00EA2644" w:rsidRDefault="008D04F8"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DF7EA" w14:textId="77777777" w:rsidR="008D04F8" w:rsidRPr="00EA2644" w:rsidRDefault="008D04F8" w:rsidP="00F806D8">
            <w:pPr>
              <w:pStyle w:val="TableText"/>
            </w:pPr>
            <w:r w:rsidRPr="00EA2644">
              <w:t>Associate monitor with AIMS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BC9DAF" w14:textId="77777777" w:rsidR="008D04F8" w:rsidRPr="00EA2644" w:rsidRDefault="008D04F8" w:rsidP="00F806D8">
            <w:pPr>
              <w:pStyle w:val="TableText"/>
            </w:pPr>
            <w:r w:rsidRPr="00EA2644">
              <w:t> </w:t>
            </w:r>
          </w:p>
        </w:tc>
      </w:tr>
      <w:tr w:rsidR="008D04F8" w:rsidRPr="00EA2644" w14:paraId="34C05E19"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FE32B" w14:textId="77777777" w:rsidR="008D04F8" w:rsidRPr="00EA2644" w:rsidRDefault="008D04F8"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CADABC" w14:textId="77777777" w:rsidR="008D04F8" w:rsidRPr="00EA2644" w:rsidRDefault="008D04F8" w:rsidP="00F806D8">
            <w:pPr>
              <w:pStyle w:val="TableText"/>
            </w:pPr>
            <w:r w:rsidRPr="00EA2644">
              <w:t xml:space="preserve">Observe values on monitor (optionally also on AIMS)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3650A3" w14:textId="77777777" w:rsidR="008D04F8" w:rsidRPr="00EA2644" w:rsidRDefault="008D04F8" w:rsidP="00F806D8">
            <w:pPr>
              <w:pStyle w:val="TableText"/>
            </w:pPr>
            <w:r w:rsidRPr="00EA2644">
              <w:t> </w:t>
            </w:r>
          </w:p>
        </w:tc>
      </w:tr>
      <w:tr w:rsidR="008D04F8" w:rsidRPr="00EA2644" w14:paraId="3F7D6817"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6B9AD" w14:textId="77777777" w:rsidR="008D04F8" w:rsidRPr="00EA2644" w:rsidRDefault="008D04F8"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DFE75" w14:textId="77777777" w:rsidR="008D04F8" w:rsidRPr="00EA2644" w:rsidRDefault="008D04F8" w:rsidP="00F806D8">
            <w:pPr>
              <w:pStyle w:val="TableText"/>
            </w:pPr>
            <w:r w:rsidRPr="00EA2644">
              <w:t xml:space="preserve">Record values in manual </w:t>
            </w:r>
            <w:proofErr w:type="spellStart"/>
            <w:r w:rsidRPr="00EA2644">
              <w:t>anesthetic</w:t>
            </w:r>
            <w:proofErr w:type="spellEnd"/>
            <w:r w:rsidRPr="00EA2644">
              <w:t xml:space="preserve"> record if applicable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7BBD3" w14:textId="77777777" w:rsidR="008D04F8" w:rsidRPr="00EA2644" w:rsidRDefault="008D04F8" w:rsidP="00F806D8">
            <w:pPr>
              <w:pStyle w:val="TableText"/>
            </w:pPr>
            <w:r w:rsidRPr="00EA2644">
              <w:t> </w:t>
            </w:r>
          </w:p>
        </w:tc>
      </w:tr>
    </w:tbl>
    <w:p w14:paraId="490F1D69" w14:textId="77777777" w:rsidR="008D04F8" w:rsidRPr="00EA2644" w:rsidRDefault="008D04F8" w:rsidP="008D04F8">
      <w:pPr>
        <w:spacing w:after="160"/>
      </w:pPr>
      <w:r w:rsidRPr="00EA2644">
        <w:t> </w:t>
      </w:r>
    </w:p>
    <w:p w14:paraId="63E823ED" w14:textId="799A790B" w:rsidR="008D04F8" w:rsidRPr="00EA2644" w:rsidRDefault="008D04F8" w:rsidP="009874A2">
      <w:pPr>
        <w:pStyle w:val="Heading3"/>
        <w:rPr>
          <w:lang w:val="en-AU"/>
        </w:rPr>
      </w:pPr>
      <w:bookmarkStart w:id="46" w:name="_Toc37017852"/>
      <w:r w:rsidRPr="00EA2644">
        <w:rPr>
          <w:lang w:val="en-AU"/>
        </w:rPr>
        <w:lastRenderedPageBreak/>
        <w:t>Train of Four</w:t>
      </w:r>
      <w:r w:rsidR="00966AC4" w:rsidRPr="00EA2644">
        <w:rPr>
          <w:lang w:val="en-AU"/>
        </w:rPr>
        <w:t xml:space="preserve"> (</w:t>
      </w:r>
      <w:proofErr w:type="spellStart"/>
      <w:r w:rsidR="00966AC4" w:rsidRPr="00EA2644">
        <w:rPr>
          <w:lang w:val="en-AU"/>
        </w:rPr>
        <w:t>ToF</w:t>
      </w:r>
      <w:proofErr w:type="spellEnd"/>
      <w:r w:rsidR="00966AC4" w:rsidRPr="00EA2644">
        <w:rPr>
          <w:lang w:val="en-AU"/>
        </w:rPr>
        <w:t>) monitoring</w:t>
      </w:r>
      <w:bookmarkEnd w:id="46"/>
    </w:p>
    <w:p w14:paraId="07A6F421" w14:textId="77777777" w:rsidR="008D04F8" w:rsidRPr="00EA2644" w:rsidRDefault="008D04F8" w:rsidP="008D04F8">
      <w:pPr>
        <w:spacing w:after="160"/>
      </w:pPr>
      <w:r w:rsidRPr="00EA2644">
        <w:t xml:space="preserve">The train of four technique is used to measure the degree of neuromuscular blockade. It uses a peripheral nerve stimulator to deliver a series of 4 stimuli which will cause a twitch in the innervated muscle under normal conditions. However, the use of neuromuscular blocking agents may attenuate or </w:t>
      </w:r>
      <w:proofErr w:type="gramStart"/>
      <w:r w:rsidRPr="00EA2644">
        <w:t>completely eliminate</w:t>
      </w:r>
      <w:proofErr w:type="gramEnd"/>
      <w:r w:rsidRPr="00EA2644">
        <w:t xml:space="preserve"> the twitch response. Further, a diminishing response may be observed to each stimulus in the sequence. As a rough guide: If less than 75% of receptors are blocked then 4 twitches may be seen, if only three twitches are seen then the percentage is &gt; 75, if two, &gt; 80, if three &gt; 90 and if none, 100.</w:t>
      </w:r>
    </w:p>
    <w:p w14:paraId="2AF0590D" w14:textId="74636904" w:rsidR="008D04F8" w:rsidRPr="00EA2644" w:rsidRDefault="008D04F8" w:rsidP="008D04F8">
      <w:pPr>
        <w:spacing w:after="160"/>
      </w:pPr>
      <w:r w:rsidRPr="00EA2644">
        <w:t xml:space="preserve">The most common nerve to use is the ulnar because the electrodes are placed on the wrist which is normally </w:t>
      </w:r>
      <w:r w:rsidR="00FB3A25" w:rsidRPr="00EA2644">
        <w:t>accessible,</w:t>
      </w:r>
      <w:r w:rsidRPr="00EA2644">
        <w:t xml:space="preserve"> and the thumb twitch is easily seen. However, the tibial and facial nerves are also sometimes used. </w:t>
      </w:r>
    </w:p>
    <w:p w14:paraId="61951100" w14:textId="24336A88" w:rsidR="008D04F8" w:rsidRPr="00EA2644" w:rsidRDefault="008D04F8" w:rsidP="008D04F8">
      <w:pPr>
        <w:spacing w:after="160"/>
      </w:pPr>
      <w:r w:rsidRPr="00EA2644">
        <w:t>A T</w:t>
      </w:r>
      <w:r w:rsidR="00966AC4" w:rsidRPr="00EA2644">
        <w:t>o</w:t>
      </w:r>
      <w:r w:rsidRPr="00EA2644">
        <w:t>F ratio (T</w:t>
      </w:r>
      <w:r w:rsidR="00966AC4" w:rsidRPr="00EA2644">
        <w:t>o</w:t>
      </w:r>
      <w:r w:rsidRPr="00EA2644">
        <w:t>FR) is calculated by dividing the amplitude of the fourth response by the amplitude of the first response.</w:t>
      </w:r>
    </w:p>
    <w:p w14:paraId="2EBA1F91" w14:textId="7C910F68" w:rsidR="008D04F8" w:rsidRPr="00EA2644" w:rsidRDefault="008D04F8" w:rsidP="00C908D5">
      <w:pPr>
        <w:pStyle w:val="Heading4"/>
      </w:pPr>
      <w:r w:rsidRPr="00EA2644">
        <w:t>Establish baseline</w:t>
      </w:r>
    </w:p>
    <w:p w14:paraId="0CBBB8B7" w14:textId="2C0DFFA1" w:rsidR="008D04F8" w:rsidRPr="00EA2644" w:rsidRDefault="00D21D9F" w:rsidP="00D21D9F">
      <w:pPr>
        <w:spacing w:after="160"/>
        <w:ind w:left="360"/>
      </w:pPr>
      <w:r w:rsidRPr="00EA2644">
        <w:t>The patient’s arm is e</w:t>
      </w:r>
      <w:r w:rsidR="008D04F8" w:rsidRPr="00EA2644">
        <w:t>xtend</w:t>
      </w:r>
      <w:r w:rsidRPr="00EA2644">
        <w:t>ed</w:t>
      </w:r>
      <w:r w:rsidR="008D04F8" w:rsidRPr="00EA2644">
        <w:t>, palm up in a relaxed state</w:t>
      </w:r>
      <w:r w:rsidRPr="00EA2644">
        <w:t xml:space="preserve"> and the skin is prepared with </w:t>
      </w:r>
      <w:r w:rsidR="008D04F8" w:rsidRPr="00EA2644">
        <w:t>an alcohol wipe</w:t>
      </w:r>
      <w:r w:rsidRPr="00EA2644">
        <w:t>. T</w:t>
      </w:r>
      <w:r w:rsidR="008D04F8" w:rsidRPr="00EA2644">
        <w:t xml:space="preserve">he distal electrode </w:t>
      </w:r>
      <w:r w:rsidRPr="00EA2644">
        <w:t>is placed at</w:t>
      </w:r>
      <w:r w:rsidR="008D04F8" w:rsidRPr="00EA2644">
        <w:t xml:space="preserve"> the level of the wrist on the ulnar surface at the flexor crease, as close to the nerve as possible</w:t>
      </w:r>
      <w:r w:rsidR="00FB3A25" w:rsidRPr="00EA2644">
        <w:t>.</w:t>
      </w:r>
      <w:r w:rsidR="008D04F8" w:rsidRPr="00EA2644">
        <w:t xml:space="preserve"> </w:t>
      </w:r>
      <w:r w:rsidRPr="00EA2644">
        <w:t>T</w:t>
      </w:r>
      <w:r w:rsidR="008D04F8" w:rsidRPr="00EA2644">
        <w:t xml:space="preserve">he second electrode </w:t>
      </w:r>
      <w:r w:rsidRPr="00EA2644">
        <w:t xml:space="preserve">is placed </w:t>
      </w:r>
      <w:r w:rsidR="008D04F8" w:rsidRPr="00EA2644">
        <w:t>1-2 cm proximal to the first, parallel to the flexor carpi ulnaris tendon</w:t>
      </w:r>
    </w:p>
    <w:p w14:paraId="6BFF1636" w14:textId="2449500F" w:rsidR="008D04F8" w:rsidRPr="00EA2644" w:rsidRDefault="008D04F8" w:rsidP="00966AC4">
      <w:pPr>
        <w:spacing w:after="160"/>
        <w:ind w:left="360"/>
      </w:pPr>
      <w:r w:rsidRPr="00EA2644">
        <w:t xml:space="preserve">Prior to the administration of neuromuscular blocking </w:t>
      </w:r>
      <w:r w:rsidR="00FB3A25" w:rsidRPr="00EA2644">
        <w:t>agents,</w:t>
      </w:r>
      <w:r w:rsidRPr="00EA2644">
        <w:t xml:space="preserve"> it is helpful to apply the electrodes and establish a baseline supra-maximal stimulation point</w:t>
      </w:r>
      <w:r w:rsidR="00966AC4" w:rsidRPr="00EA2644">
        <w:t>. To do this, t</w:t>
      </w:r>
      <w:r w:rsidRPr="00EA2644">
        <w:t xml:space="preserve">he negative lead </w:t>
      </w:r>
      <w:r w:rsidR="00D21D9F" w:rsidRPr="00EA2644">
        <w:t xml:space="preserve">is attached </w:t>
      </w:r>
      <w:r w:rsidRPr="00EA2644">
        <w:t>to the distal electrode and the positive lead to the proximal electrode</w:t>
      </w:r>
      <w:r w:rsidR="00D21D9F" w:rsidRPr="00EA2644">
        <w:t xml:space="preserve">. The stimulator is then set to deliver </w:t>
      </w:r>
      <w:r w:rsidRPr="00EA2644">
        <w:t>four, 0.2 ms square wave pulses at an interval of 500 ms repeat every 10 seconds</w:t>
      </w:r>
      <w:r w:rsidR="00D21D9F" w:rsidRPr="00EA2644">
        <w:t xml:space="preserve">. </w:t>
      </w:r>
    </w:p>
    <w:p w14:paraId="40D3BDD4" w14:textId="222563A3" w:rsidR="008D04F8" w:rsidRPr="00EA2644" w:rsidRDefault="00D21D9F" w:rsidP="00D21D9F">
      <w:pPr>
        <w:spacing w:after="160"/>
        <w:ind w:left="360"/>
      </w:pPr>
      <w:r w:rsidRPr="00EA2644">
        <w:t>A</w:t>
      </w:r>
      <w:r w:rsidR="008D04F8" w:rsidRPr="00EA2644">
        <w:t xml:space="preserve"> low current ~ 10mA</w:t>
      </w:r>
      <w:r w:rsidRPr="00EA2644">
        <w:t xml:space="preserve"> is selected and the</w:t>
      </w:r>
      <w:r w:rsidR="008D04F8" w:rsidRPr="00EA2644">
        <w:t xml:space="preserve"> train-of-four nerve stimulator</w:t>
      </w:r>
      <w:r w:rsidRPr="00EA2644">
        <w:t xml:space="preserve"> is activated. </w:t>
      </w:r>
      <w:r w:rsidR="008D04F8" w:rsidRPr="00EA2644">
        <w:t xml:space="preserve">The twitch responses to each of the train of four impulses may </w:t>
      </w:r>
      <w:r w:rsidRPr="00EA2644">
        <w:t xml:space="preserve">then </w:t>
      </w:r>
      <w:r w:rsidR="008D04F8" w:rsidRPr="00EA2644">
        <w:t>be seen in the thumb</w:t>
      </w:r>
      <w:r w:rsidRPr="00EA2644">
        <w:t>. I</w:t>
      </w:r>
      <w:r w:rsidR="008D04F8" w:rsidRPr="00EA2644">
        <w:t xml:space="preserve">f four twitches are not seen or felt, increase the current </w:t>
      </w:r>
      <w:r w:rsidRPr="00EA2644">
        <w:t xml:space="preserve">is increased </w:t>
      </w:r>
      <w:r w:rsidR="008D04F8" w:rsidRPr="00EA2644">
        <w:t>in increments, until four twitches are observed</w:t>
      </w:r>
      <w:r w:rsidRPr="00EA2644">
        <w:t xml:space="preserve">. The current is then increased by one further </w:t>
      </w:r>
      <w:r w:rsidR="008D04F8" w:rsidRPr="00EA2644">
        <w:t xml:space="preserve">increment and if the response is the same as at the previous setting, the lower setting </w:t>
      </w:r>
      <w:r w:rsidRPr="00EA2644">
        <w:t xml:space="preserve">is recorded </w:t>
      </w:r>
      <w:r w:rsidR="008D04F8" w:rsidRPr="00EA2644">
        <w:t>as the supra-maximal stimulation point (baseline)</w:t>
      </w:r>
    </w:p>
    <w:p w14:paraId="55BC2CF0" w14:textId="728B77AA" w:rsidR="008D04F8" w:rsidRPr="00EA2644" w:rsidRDefault="008D04F8" w:rsidP="00C908D5">
      <w:pPr>
        <w:pStyle w:val="Heading4"/>
      </w:pPr>
      <w:r w:rsidRPr="00EA2644">
        <w:t>Bas</w:t>
      </w:r>
      <w:r w:rsidR="00966AC4" w:rsidRPr="00EA2644">
        <w:t>e</w:t>
      </w:r>
      <w:r w:rsidRPr="00EA2644">
        <w:t>line</w:t>
      </w:r>
    </w:p>
    <w:p w14:paraId="4B8BDCE8" w14:textId="4AFE566D" w:rsidR="008D04F8" w:rsidRPr="00EA2644" w:rsidRDefault="008D04F8" w:rsidP="008D04F8">
      <w:pPr>
        <w:tabs>
          <w:tab w:val="num" w:pos="720"/>
        </w:tabs>
        <w:spacing w:after="160"/>
      </w:pPr>
      <w:r w:rsidRPr="00EA2644">
        <w:t>Attach the negative lead to the distal electrode and the positive lead to the proximal electrode</w:t>
      </w:r>
    </w:p>
    <w:p w14:paraId="4FA67F2E" w14:textId="77777777" w:rsidR="008D04F8" w:rsidRPr="00EA2644" w:rsidRDefault="008D04F8" w:rsidP="00FD62B8">
      <w:pPr>
        <w:numPr>
          <w:ilvl w:val="0"/>
          <w:numId w:val="33"/>
        </w:numPr>
        <w:spacing w:after="160"/>
      </w:pPr>
      <w:r w:rsidRPr="00EA2644">
        <w:t>Set the PNS to deliver four, 0.2 ms square wave pulses at an interval of 500 ms repeat every 10 seconds</w:t>
      </w:r>
    </w:p>
    <w:p w14:paraId="4169EBD1" w14:textId="77777777" w:rsidR="008D04F8" w:rsidRPr="00EA2644" w:rsidRDefault="008D04F8" w:rsidP="00FD62B8">
      <w:pPr>
        <w:numPr>
          <w:ilvl w:val="0"/>
          <w:numId w:val="33"/>
        </w:numPr>
        <w:spacing w:after="160"/>
      </w:pPr>
      <w:r w:rsidRPr="00EA2644">
        <w:t>Set the current to the previously determined baseline value and activate the stimulator</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8D04F8" w:rsidRPr="00EA2644" w14:paraId="7EC8742C" w14:textId="77777777" w:rsidTr="008D04F8">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C82B723" w14:textId="6BD36A50" w:rsidR="008D04F8" w:rsidRPr="00EA2644" w:rsidRDefault="008D04F8" w:rsidP="00F806D8">
            <w:pPr>
              <w:pStyle w:val="TableText"/>
            </w:pPr>
            <w:r w:rsidRPr="00EA2644">
              <w:t>  #</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DB86F5D" w14:textId="77777777" w:rsidR="008D04F8" w:rsidRPr="00EA2644" w:rsidRDefault="008D04F8"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7951EBA" w14:textId="77777777" w:rsidR="008D04F8" w:rsidRPr="00EA2644" w:rsidRDefault="008D04F8" w:rsidP="00F806D8">
            <w:pPr>
              <w:pStyle w:val="TableText"/>
            </w:pPr>
            <w:r w:rsidRPr="00EA2644">
              <w:t>Resources used</w:t>
            </w:r>
          </w:p>
        </w:tc>
      </w:tr>
      <w:tr w:rsidR="008D04F8" w:rsidRPr="00EA2644" w14:paraId="51A59058"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DBB6F" w14:textId="77777777" w:rsidR="008D04F8" w:rsidRPr="00EA2644" w:rsidRDefault="008D04F8"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AC907A" w14:textId="77777777" w:rsidR="008D04F8" w:rsidRPr="00EA2644" w:rsidRDefault="008D04F8" w:rsidP="00F806D8">
            <w:pPr>
              <w:pStyle w:val="TableText"/>
            </w:pPr>
            <w:r w:rsidRPr="00EA2644">
              <w:t xml:space="preserve">Prepare skin using appropriate </w:t>
            </w:r>
            <w:proofErr w:type="gramStart"/>
            <w:r w:rsidRPr="00EA2644">
              <w:t>alcohol based</w:t>
            </w:r>
            <w:proofErr w:type="gramEnd"/>
            <w:r w:rsidRPr="00EA2644">
              <w:t xml:space="preserve"> wipe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2F7B99" w14:textId="77777777" w:rsidR="008D04F8" w:rsidRPr="00EA2644" w:rsidRDefault="008D04F8" w:rsidP="00F806D8">
            <w:pPr>
              <w:pStyle w:val="TableText"/>
            </w:pPr>
            <w:r w:rsidRPr="00EA2644">
              <w:t> </w:t>
            </w:r>
          </w:p>
        </w:tc>
      </w:tr>
      <w:tr w:rsidR="008D04F8" w:rsidRPr="00EA2644" w14:paraId="773ED6BE"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F723C" w14:textId="77777777" w:rsidR="008D04F8" w:rsidRPr="00EA2644" w:rsidRDefault="008D04F8"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EE41B7" w14:textId="77777777" w:rsidR="008D04F8" w:rsidRPr="00EA2644" w:rsidRDefault="008D04F8" w:rsidP="00F806D8">
            <w:pPr>
              <w:pStyle w:val="TableText"/>
            </w:pPr>
            <w:r w:rsidRPr="00EA2644">
              <w:t>Apply first ECG electrode (distally) to ulnar nerve as shown in diagram and picture below</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BBBC2" w14:textId="77777777" w:rsidR="008D04F8" w:rsidRPr="00EA2644" w:rsidRDefault="008D04F8" w:rsidP="00F806D8">
            <w:pPr>
              <w:pStyle w:val="TableText"/>
            </w:pPr>
            <w:r w:rsidRPr="00EA2644">
              <w:t> </w:t>
            </w:r>
          </w:p>
        </w:tc>
      </w:tr>
      <w:tr w:rsidR="008D04F8" w:rsidRPr="00EA2644" w14:paraId="49760B35"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12BFD" w14:textId="77777777" w:rsidR="008D04F8" w:rsidRPr="00EA2644" w:rsidRDefault="008D04F8" w:rsidP="00F806D8">
            <w:pPr>
              <w:pStyle w:val="TableText"/>
            </w:pPr>
            <w:r w:rsidRPr="00EA2644">
              <w:lastRenderedPageBreak/>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C15137" w14:textId="77777777" w:rsidR="008D04F8" w:rsidRPr="00EA2644" w:rsidRDefault="008D04F8" w:rsidP="00F806D8">
            <w:pPr>
              <w:pStyle w:val="TableText"/>
            </w:pPr>
            <w:r w:rsidRPr="00EA2644">
              <w:t>Apply second ECG electrode (proximally) to ulnar nerve as shown in picture above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558FB0" w14:textId="77777777" w:rsidR="008D04F8" w:rsidRPr="00EA2644" w:rsidRDefault="008D04F8" w:rsidP="00F806D8">
            <w:pPr>
              <w:pStyle w:val="TableText"/>
            </w:pPr>
            <w:r w:rsidRPr="00EA2644">
              <w:t> </w:t>
            </w:r>
          </w:p>
        </w:tc>
      </w:tr>
      <w:tr w:rsidR="008D04F8" w:rsidRPr="00EA2644" w14:paraId="30BA08DB"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98D9E7" w14:textId="77777777" w:rsidR="008D04F8" w:rsidRPr="00EA2644" w:rsidRDefault="008D04F8"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EC511B" w14:textId="77777777" w:rsidR="008D04F8" w:rsidRPr="00EA2644" w:rsidRDefault="008D04F8" w:rsidP="00F806D8">
            <w:pPr>
              <w:pStyle w:val="TableText"/>
            </w:pPr>
            <w:r w:rsidRPr="00EA2644">
              <w:t>Attach positive lead to proximal electrode, negative to distal electrode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038A7" w14:textId="77777777" w:rsidR="008D04F8" w:rsidRPr="00EA2644" w:rsidRDefault="008D04F8" w:rsidP="00F806D8">
            <w:pPr>
              <w:pStyle w:val="TableText"/>
            </w:pPr>
            <w:r w:rsidRPr="00EA2644">
              <w:t> </w:t>
            </w:r>
          </w:p>
        </w:tc>
      </w:tr>
      <w:tr w:rsidR="008D04F8" w:rsidRPr="00EA2644" w14:paraId="5EC49005"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27726" w14:textId="77777777" w:rsidR="008D04F8" w:rsidRPr="00EA2644" w:rsidRDefault="008D04F8"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1D27B" w14:textId="77777777" w:rsidR="008D04F8" w:rsidRPr="00EA2644" w:rsidRDefault="008D04F8" w:rsidP="00F806D8">
            <w:pPr>
              <w:pStyle w:val="TableText"/>
            </w:pPr>
            <w:r w:rsidRPr="00EA2644">
              <w:t>Select low current ~ 10mA, and activate train-of-four nerve stimulator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4A541" w14:textId="77777777" w:rsidR="008D04F8" w:rsidRPr="00EA2644" w:rsidRDefault="008D04F8" w:rsidP="00F806D8">
            <w:pPr>
              <w:pStyle w:val="TableText"/>
            </w:pPr>
            <w:r w:rsidRPr="00EA2644">
              <w:t> </w:t>
            </w:r>
          </w:p>
        </w:tc>
      </w:tr>
      <w:tr w:rsidR="008D04F8" w:rsidRPr="00EA2644" w14:paraId="57A359BE"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D5EEC0" w14:textId="77777777" w:rsidR="008D04F8" w:rsidRPr="00EA2644" w:rsidRDefault="008D04F8"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51AE8" w14:textId="77777777" w:rsidR="008D04F8" w:rsidRPr="00EA2644" w:rsidRDefault="008D04F8" w:rsidP="00F806D8">
            <w:pPr>
              <w:pStyle w:val="TableText"/>
            </w:pPr>
            <w:r w:rsidRPr="00EA2644">
              <w:t>The twitch responses to each of the train of four impulses may be seen in the thumb</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62A58" w14:textId="77777777" w:rsidR="008D04F8" w:rsidRPr="00EA2644" w:rsidRDefault="008D04F8" w:rsidP="00F806D8">
            <w:pPr>
              <w:pStyle w:val="TableText"/>
            </w:pPr>
            <w:r w:rsidRPr="00EA2644">
              <w:t> </w:t>
            </w:r>
          </w:p>
        </w:tc>
      </w:tr>
      <w:tr w:rsidR="008D04F8" w:rsidRPr="00EA2644" w14:paraId="7DAE469A"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B6BDE5" w14:textId="77777777" w:rsidR="008D04F8" w:rsidRPr="00EA2644" w:rsidRDefault="008D04F8"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9FB4EF" w14:textId="77777777" w:rsidR="008D04F8" w:rsidRPr="00EA2644" w:rsidRDefault="008D04F8" w:rsidP="00F806D8">
            <w:pPr>
              <w:pStyle w:val="TableText"/>
            </w:pPr>
            <w:r w:rsidRPr="00EA2644">
              <w:t>If four twitches are not seen or felt, increase the current in increments, until four twitches are observed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D1E40" w14:textId="77777777" w:rsidR="008D04F8" w:rsidRPr="00EA2644" w:rsidRDefault="008D04F8" w:rsidP="00F806D8">
            <w:pPr>
              <w:pStyle w:val="TableText"/>
            </w:pPr>
            <w:r w:rsidRPr="00EA2644">
              <w:t> </w:t>
            </w:r>
          </w:p>
        </w:tc>
      </w:tr>
      <w:tr w:rsidR="008D04F8" w:rsidRPr="00EA2644" w14:paraId="21676814"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77B7B" w14:textId="77777777" w:rsidR="008D04F8" w:rsidRPr="00EA2644" w:rsidRDefault="008D04F8"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A8E922" w14:textId="77777777" w:rsidR="008D04F8" w:rsidRPr="00EA2644" w:rsidRDefault="008D04F8" w:rsidP="00F806D8">
            <w:pPr>
              <w:pStyle w:val="TableText"/>
            </w:pPr>
            <w:r w:rsidRPr="00EA2644">
              <w:t>Increase the current by one increment and if the response is the same as at the previous setting, record the lower setting as the supra-maximal stimulation point (baseline)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04BA30" w14:textId="77777777" w:rsidR="008D04F8" w:rsidRPr="00EA2644" w:rsidRDefault="008D04F8" w:rsidP="00F806D8">
            <w:pPr>
              <w:pStyle w:val="TableText"/>
            </w:pPr>
            <w:r w:rsidRPr="00EA2644">
              <w:t> </w:t>
            </w:r>
          </w:p>
        </w:tc>
      </w:tr>
    </w:tbl>
    <w:p w14:paraId="43041A9C" w14:textId="77777777" w:rsidR="000166B4" w:rsidRPr="00EA2644" w:rsidRDefault="000166B4" w:rsidP="000166B4">
      <w:pPr>
        <w:spacing w:after="160"/>
      </w:pPr>
    </w:p>
    <w:p w14:paraId="3FF15606" w14:textId="09B6C083" w:rsidR="008D04F8" w:rsidRPr="00EA2644" w:rsidRDefault="008D04F8" w:rsidP="000166B4">
      <w:pPr>
        <w:spacing w:after="160"/>
      </w:pPr>
      <w:r w:rsidRPr="00EA2644">
        <w:t> Procedural</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8D04F8" w:rsidRPr="00EA2644" w14:paraId="6C98063B" w14:textId="77777777" w:rsidTr="008D04F8">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87DF6D4" w14:textId="77777777" w:rsidR="008D04F8" w:rsidRPr="00EA2644" w:rsidRDefault="008D04F8"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372E3E8" w14:textId="77777777" w:rsidR="008D04F8" w:rsidRPr="00EA2644" w:rsidRDefault="008D04F8"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99DFA4B" w14:textId="77777777" w:rsidR="008D04F8" w:rsidRPr="00EA2644" w:rsidRDefault="008D04F8" w:rsidP="00F806D8">
            <w:pPr>
              <w:pStyle w:val="TableText"/>
            </w:pPr>
            <w:r w:rsidRPr="00EA2644">
              <w:t>Resources used</w:t>
            </w:r>
          </w:p>
        </w:tc>
      </w:tr>
      <w:tr w:rsidR="008D04F8" w:rsidRPr="00EA2644" w14:paraId="258F2017"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33F05C" w14:textId="77777777" w:rsidR="008D04F8" w:rsidRPr="00EA2644" w:rsidRDefault="008D04F8"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8B4B1" w14:textId="77777777" w:rsidR="008D04F8" w:rsidRPr="00EA2644" w:rsidRDefault="008D04F8" w:rsidP="00F806D8">
            <w:pPr>
              <w:pStyle w:val="TableText"/>
            </w:pPr>
            <w:r w:rsidRPr="00EA2644">
              <w:t>Select already identified supra-maximal (</w:t>
            </w:r>
            <w:proofErr w:type="spellStart"/>
            <w:r w:rsidRPr="00EA2644">
              <w:t>basline</w:t>
            </w:r>
            <w:proofErr w:type="spellEnd"/>
            <w:r w:rsidRPr="00EA2644">
              <w:t xml:space="preserve"> current)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58B7C7" w14:textId="77777777" w:rsidR="008D04F8" w:rsidRPr="00EA2644" w:rsidRDefault="008D04F8" w:rsidP="00F806D8">
            <w:pPr>
              <w:pStyle w:val="TableText"/>
            </w:pPr>
            <w:r w:rsidRPr="00EA2644">
              <w:t> </w:t>
            </w:r>
          </w:p>
        </w:tc>
      </w:tr>
      <w:tr w:rsidR="008D04F8" w:rsidRPr="00EA2644" w14:paraId="1925BAA5" w14:textId="77777777" w:rsidTr="008D04F8">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EE12D" w14:textId="77777777" w:rsidR="008D04F8" w:rsidRPr="00EA2644" w:rsidRDefault="008D04F8"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17ED8" w14:textId="77777777" w:rsidR="008D04F8" w:rsidRPr="00EA2644" w:rsidRDefault="008D04F8" w:rsidP="00F806D8">
            <w:pPr>
              <w:pStyle w:val="TableText"/>
            </w:pPr>
            <w:r w:rsidRPr="00EA2644">
              <w:t>Observe and record twitches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8C1C48" w14:textId="77777777" w:rsidR="008D04F8" w:rsidRPr="00EA2644" w:rsidRDefault="008D04F8" w:rsidP="00F806D8">
            <w:pPr>
              <w:pStyle w:val="TableText"/>
            </w:pPr>
            <w:r w:rsidRPr="00EA2644">
              <w:t> </w:t>
            </w:r>
          </w:p>
        </w:tc>
      </w:tr>
    </w:tbl>
    <w:p w14:paraId="5AA2651E" w14:textId="17654923" w:rsidR="00E6776D" w:rsidRPr="00EA2644" w:rsidRDefault="008D04F8" w:rsidP="008D04F8">
      <w:pPr>
        <w:spacing w:after="160"/>
      </w:pPr>
      <w:r w:rsidRPr="00EA2644">
        <w:t> </w:t>
      </w:r>
    </w:p>
    <w:p w14:paraId="7384F39C" w14:textId="77777777" w:rsidR="000166B4" w:rsidRPr="00EA2644" w:rsidRDefault="000166B4" w:rsidP="008D04F8">
      <w:pPr>
        <w:pStyle w:val="Caption"/>
      </w:pPr>
    </w:p>
    <w:p w14:paraId="15A139CC" w14:textId="6FAB3519" w:rsidR="008D04F8" w:rsidRPr="00EA2644" w:rsidRDefault="000166B4" w:rsidP="008D04F8">
      <w:pPr>
        <w:pStyle w:val="Caption"/>
      </w:pPr>
      <w:r w:rsidRPr="00EA2644">
        <w:rPr>
          <w:noProof/>
        </w:rPr>
        <w:lastRenderedPageBreak/>
        <w:drawing>
          <wp:anchor distT="0" distB="0" distL="114300" distR="114300" simplePos="0" relativeHeight="251647488" behindDoc="0" locked="0" layoutInCell="1" allowOverlap="1" wp14:anchorId="16E49C21" wp14:editId="2DFA5CD6">
            <wp:simplePos x="0" y="0"/>
            <wp:positionH relativeFrom="margin">
              <wp:posOffset>523875</wp:posOffset>
            </wp:positionH>
            <wp:positionV relativeFrom="paragraph">
              <wp:posOffset>114300</wp:posOffset>
            </wp:positionV>
            <wp:extent cx="3448050" cy="620649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48050" cy="6206490"/>
                    </a:xfrm>
                    <a:prstGeom prst="rect">
                      <a:avLst/>
                    </a:prstGeom>
                    <a:noFill/>
                    <a:ln>
                      <a:noFill/>
                    </a:ln>
                  </pic:spPr>
                </pic:pic>
              </a:graphicData>
            </a:graphic>
            <wp14:sizeRelH relativeFrom="page">
              <wp14:pctWidth>0</wp14:pctWidth>
            </wp14:sizeRelH>
            <wp14:sizeRelV relativeFrom="page">
              <wp14:pctHeight>0</wp14:pctHeight>
            </wp14:sizeRelV>
          </wp:anchor>
        </w:drawing>
      </w:r>
      <w:r w:rsidR="008D04F8"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8</w:t>
      </w:r>
      <w:r w:rsidR="0096686C" w:rsidRPr="00EA2644">
        <w:rPr>
          <w:noProof/>
        </w:rPr>
        <w:fldChar w:fldCharType="end"/>
      </w:r>
      <w:r w:rsidR="008D04F8" w:rsidRPr="00EA2644">
        <w:t xml:space="preserve"> : Train of Four_ActivityGraph</w:t>
      </w:r>
    </w:p>
    <w:p w14:paraId="440D4F75" w14:textId="4BBAD1B5" w:rsidR="000166B4" w:rsidRPr="00EA2644" w:rsidRDefault="000166B4">
      <w:pPr>
        <w:spacing w:after="160"/>
      </w:pPr>
      <w:r w:rsidRPr="00EA2644">
        <w:br w:type="page"/>
      </w:r>
    </w:p>
    <w:p w14:paraId="3426E341" w14:textId="77777777" w:rsidR="00E934F2" w:rsidRPr="00EA2644" w:rsidRDefault="00E934F2" w:rsidP="00E934F2">
      <w:pPr>
        <w:pStyle w:val="Heading2"/>
        <w:rPr>
          <w:rFonts w:ascii="Times New Roman" w:hAnsi="Times New Roman"/>
        </w:rPr>
      </w:pPr>
      <w:bookmarkStart w:id="47" w:name="_Toc37017853"/>
      <w:r w:rsidRPr="00EA2644">
        <w:lastRenderedPageBreak/>
        <w:t>Vascular Access</w:t>
      </w:r>
      <w:bookmarkEnd w:id="47"/>
    </w:p>
    <w:p w14:paraId="72BB2360" w14:textId="77777777" w:rsidR="00E934F2" w:rsidRPr="00EA2644" w:rsidRDefault="00E934F2" w:rsidP="00E934F2">
      <w:pPr>
        <w:spacing w:before="100" w:beforeAutospacing="1" w:after="100" w:afterAutospacing="1"/>
      </w:pPr>
      <w:r w:rsidRPr="00EA2644">
        <w:t>Vascular access is a major part of intra-procedural anesthesia. It is used for:</w:t>
      </w:r>
    </w:p>
    <w:p w14:paraId="596B5C1E" w14:textId="321AE64C" w:rsidR="00E934F2" w:rsidRPr="00EA2644" w:rsidRDefault="00E934F2" w:rsidP="00FD62B8">
      <w:pPr>
        <w:pStyle w:val="ListParagraph"/>
        <w:numPr>
          <w:ilvl w:val="0"/>
          <w:numId w:val="41"/>
        </w:numPr>
        <w:spacing w:before="100" w:beforeAutospacing="1" w:after="100" w:afterAutospacing="1"/>
      </w:pPr>
      <w:r w:rsidRPr="00EA2644">
        <w:t>medication administration</w:t>
      </w:r>
    </w:p>
    <w:p w14:paraId="36118420" w14:textId="2E7A13DC" w:rsidR="00E934F2" w:rsidRPr="00EA2644" w:rsidRDefault="00E934F2" w:rsidP="00FD62B8">
      <w:pPr>
        <w:pStyle w:val="ListParagraph"/>
        <w:numPr>
          <w:ilvl w:val="0"/>
          <w:numId w:val="41"/>
        </w:numPr>
        <w:spacing w:before="100" w:beforeAutospacing="1" w:after="100" w:afterAutospacing="1"/>
      </w:pPr>
      <w:r w:rsidRPr="00EA2644">
        <w:t>administration of fluids</w:t>
      </w:r>
    </w:p>
    <w:p w14:paraId="56F7ACA5" w14:textId="649C67A4" w:rsidR="00E934F2" w:rsidRPr="00EA2644" w:rsidRDefault="00E934F2" w:rsidP="00FD62B8">
      <w:pPr>
        <w:pStyle w:val="ListParagraph"/>
        <w:numPr>
          <w:ilvl w:val="0"/>
          <w:numId w:val="41"/>
        </w:numPr>
        <w:spacing w:before="100" w:beforeAutospacing="1" w:after="100" w:afterAutospacing="1"/>
      </w:pPr>
      <w:r w:rsidRPr="00EA2644">
        <w:t>measurement of cardiovascular function</w:t>
      </w:r>
    </w:p>
    <w:p w14:paraId="4A8E2203" w14:textId="77777777" w:rsidR="00E934F2" w:rsidRPr="00EA2644" w:rsidRDefault="00E934F2" w:rsidP="00FD62B8">
      <w:pPr>
        <w:pStyle w:val="ListParagraph"/>
        <w:numPr>
          <w:ilvl w:val="0"/>
          <w:numId w:val="41"/>
        </w:numPr>
        <w:spacing w:before="100" w:beforeAutospacing="1" w:after="100" w:afterAutospacing="1"/>
      </w:pPr>
      <w:r w:rsidRPr="00EA2644">
        <w:t>acquiring samples</w:t>
      </w:r>
    </w:p>
    <w:p w14:paraId="44BDC29D" w14:textId="206B9393" w:rsidR="00E934F2" w:rsidRPr="00EA2644" w:rsidRDefault="00E934F2" w:rsidP="00E934F2">
      <w:pPr>
        <w:spacing w:before="100" w:beforeAutospacing="1" w:after="100" w:afterAutospacing="1"/>
      </w:pPr>
      <w:r w:rsidRPr="00EA2644">
        <w:t>Procedures range from simple to complex and some carry significant risks of serious infection and/or injury. However, most procedures may be regarded as routine.</w:t>
      </w:r>
    </w:p>
    <w:p w14:paraId="3EDFCEE3" w14:textId="00E8920D" w:rsidR="00E934F2" w:rsidRPr="00EA2644" w:rsidRDefault="00E934F2" w:rsidP="00E934F2">
      <w:r w:rsidRPr="00EA2644">
        <w:rPr>
          <w:noProof/>
        </w:rPr>
        <w:drawing>
          <wp:inline distT="0" distB="0" distL="0" distR="0" wp14:anchorId="6F2ED75C" wp14:editId="7B5B841F">
            <wp:extent cx="5172075" cy="4619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72075" cy="4619625"/>
                    </a:xfrm>
                    <a:prstGeom prst="rect">
                      <a:avLst/>
                    </a:prstGeom>
                    <a:noFill/>
                    <a:ln>
                      <a:noFill/>
                    </a:ln>
                  </pic:spPr>
                </pic:pic>
              </a:graphicData>
            </a:graphic>
          </wp:inline>
        </w:drawing>
      </w:r>
    </w:p>
    <w:p w14:paraId="6EAC3167" w14:textId="24E3ECAD" w:rsidR="00E6776D" w:rsidRPr="00EA2644" w:rsidRDefault="00E934F2" w:rsidP="00E934F2">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9</w:t>
      </w:r>
      <w:r w:rsidR="0096686C" w:rsidRPr="00EA2644">
        <w:rPr>
          <w:noProof/>
        </w:rPr>
        <w:fldChar w:fldCharType="end"/>
      </w:r>
      <w:r w:rsidRPr="00EA2644">
        <w:t xml:space="preserve"> : Vascular access procedure</w:t>
      </w:r>
    </w:p>
    <w:p w14:paraId="17193304" w14:textId="230E179A" w:rsidR="00E934F2" w:rsidRPr="00EA2644" w:rsidRDefault="00E934F2">
      <w:pPr>
        <w:spacing w:after="160"/>
        <w:rPr>
          <w:rFonts w:ascii="Calibri Light" w:eastAsiaTheme="majorEastAsia" w:hAnsi="Calibri Light" w:cs="Verdana"/>
          <w:b/>
          <w:caps/>
          <w:color w:val="0070C0"/>
          <w:sz w:val="32"/>
          <w:szCs w:val="32"/>
          <w:lang w:val="en-AU"/>
        </w:rPr>
      </w:pPr>
      <w:r w:rsidRPr="00EA2644">
        <w:br w:type="page"/>
      </w:r>
    </w:p>
    <w:p w14:paraId="2D9F8489" w14:textId="5E891CE8" w:rsidR="00E934F2" w:rsidRPr="00EA2644" w:rsidRDefault="00E934F2" w:rsidP="009874A2">
      <w:pPr>
        <w:pStyle w:val="Heading3"/>
        <w:rPr>
          <w:rFonts w:ascii="Times New Roman" w:hAnsi="Times New Roman"/>
        </w:rPr>
      </w:pPr>
      <w:bookmarkStart w:id="48" w:name="_Toc37017854"/>
      <w:r w:rsidRPr="00EA2644">
        <w:lastRenderedPageBreak/>
        <w:t>Central Venous Catheter (CVC)</w:t>
      </w:r>
      <w:bookmarkEnd w:id="48"/>
    </w:p>
    <w:p w14:paraId="5BAC4559" w14:textId="77777777" w:rsidR="00E934F2" w:rsidRPr="00EA2644" w:rsidRDefault="00E934F2" w:rsidP="00E934F2">
      <w:pPr>
        <w:spacing w:before="100" w:beforeAutospacing="1" w:after="100" w:afterAutospacing="1"/>
      </w:pPr>
      <w:r w:rsidRPr="00EA2644">
        <w:t xml:space="preserve">A central venous) line (CVC) is a catheter whose tip </w:t>
      </w:r>
      <w:proofErr w:type="gramStart"/>
      <w:r w:rsidRPr="00EA2644">
        <w:t>is located in</w:t>
      </w:r>
      <w:proofErr w:type="gramEnd"/>
      <w:r w:rsidRPr="00EA2644">
        <w:t xml:space="preserve"> the superior vena cava, in the right atrium, or in the inferior vena cava. These targets are also acquired by Peripherally Inserted Central Catheters (PICC). The main difference is that with a CVC, access is gained via a central vein such as the internal jugular whereas with a PICC it is via a peripheral vein (commonly, cephalic, basilic or brachial).</w:t>
      </w:r>
    </w:p>
    <w:p w14:paraId="7AED4F67" w14:textId="2B58CFDA" w:rsidR="00E934F2" w:rsidRPr="00EA2644" w:rsidRDefault="00E934F2" w:rsidP="00E934F2">
      <w:pPr>
        <w:spacing w:before="100" w:beforeAutospacing="1" w:after="100" w:afterAutospacing="1"/>
      </w:pPr>
      <w:r w:rsidRPr="00EA2644">
        <w:t xml:space="preserve">All CVCs are inserted using a guidewire (Seldinger technique. There are two versions of this technique, standard and modified. </w:t>
      </w:r>
      <w:r w:rsidR="00C62AAE" w:rsidRPr="00EA2644">
        <w:t xml:space="preserve">Both are described in the section on </w:t>
      </w:r>
      <w:r w:rsidR="00C62AAE" w:rsidRPr="00EA2644">
        <w:fldChar w:fldCharType="begin"/>
      </w:r>
      <w:r w:rsidR="00C62AAE" w:rsidRPr="00EA2644">
        <w:instrText xml:space="preserve"> REF _Ref36910422 \h  \* MERGEFORMAT </w:instrText>
      </w:r>
      <w:r w:rsidR="00C62AAE" w:rsidRPr="00EA2644">
        <w:fldChar w:fldCharType="separate"/>
      </w:r>
      <w:r w:rsidR="00C62AAE" w:rsidRPr="00EA2644">
        <w:rPr>
          <w:color w:val="0000FF"/>
        </w:rPr>
        <w:t>Seldinger Technique</w:t>
      </w:r>
      <w:r w:rsidR="00C62AAE" w:rsidRPr="00EA2644">
        <w:rPr>
          <w:color w:val="0000FF"/>
        </w:rPr>
        <w:fldChar w:fldCharType="end"/>
      </w:r>
      <w:r w:rsidRPr="00EA2644">
        <w:t>.</w:t>
      </w:r>
    </w:p>
    <w:p w14:paraId="7D0C2E15" w14:textId="77777777" w:rsidR="00E934F2" w:rsidRPr="00EA2644" w:rsidRDefault="00E934F2" w:rsidP="00E934F2">
      <w:pPr>
        <w:spacing w:before="100" w:beforeAutospacing="1" w:after="100" w:afterAutospacing="1"/>
      </w:pPr>
      <w:r w:rsidRPr="00EA2644">
        <w:t>The CVC is a multi-lumen device and can be used for several purposes:</w:t>
      </w:r>
    </w:p>
    <w:p w14:paraId="5750CBA5" w14:textId="77777777" w:rsidR="00E934F2" w:rsidRPr="00EA2644" w:rsidRDefault="00E934F2" w:rsidP="00FD62B8">
      <w:pPr>
        <w:numPr>
          <w:ilvl w:val="0"/>
          <w:numId w:val="37"/>
        </w:numPr>
        <w:spacing w:after="0" w:line="240" w:lineRule="auto"/>
      </w:pPr>
      <w:r w:rsidRPr="00EA2644">
        <w:t>Administering medications</w:t>
      </w:r>
    </w:p>
    <w:p w14:paraId="51A1680F" w14:textId="77777777" w:rsidR="00E934F2" w:rsidRPr="00EA2644" w:rsidRDefault="00E934F2" w:rsidP="00FD62B8">
      <w:pPr>
        <w:numPr>
          <w:ilvl w:val="0"/>
          <w:numId w:val="37"/>
        </w:numPr>
        <w:spacing w:after="0" w:line="240" w:lineRule="auto"/>
      </w:pPr>
      <w:r w:rsidRPr="00EA2644">
        <w:t>Administering fluids</w:t>
      </w:r>
    </w:p>
    <w:p w14:paraId="3821EF9A" w14:textId="77777777" w:rsidR="00E934F2" w:rsidRPr="00EA2644" w:rsidRDefault="00E934F2" w:rsidP="00FD62B8">
      <w:pPr>
        <w:numPr>
          <w:ilvl w:val="0"/>
          <w:numId w:val="37"/>
        </w:numPr>
        <w:spacing w:after="0" w:line="240" w:lineRule="auto"/>
      </w:pPr>
      <w:r w:rsidRPr="00EA2644">
        <w:t>Measuring central venous pressure</w:t>
      </w:r>
    </w:p>
    <w:p w14:paraId="08F1ACDB" w14:textId="77777777" w:rsidR="00E934F2" w:rsidRPr="00EA2644" w:rsidRDefault="00E934F2" w:rsidP="00FD62B8">
      <w:pPr>
        <w:numPr>
          <w:ilvl w:val="0"/>
          <w:numId w:val="37"/>
        </w:numPr>
        <w:spacing w:after="0" w:line="240" w:lineRule="auto"/>
      </w:pPr>
      <w:r w:rsidRPr="00EA2644">
        <w:t>Obtaining blood samples to measure, for example, central venous oxygen saturation</w:t>
      </w:r>
    </w:p>
    <w:p w14:paraId="3A811318" w14:textId="77777777" w:rsidR="00E934F2" w:rsidRPr="00EA2644" w:rsidRDefault="00E934F2" w:rsidP="00E934F2">
      <w:pPr>
        <w:spacing w:before="100" w:beforeAutospacing="1" w:after="100" w:afterAutospacing="1"/>
      </w:pPr>
      <w:r w:rsidRPr="00EA2644">
        <w:t>Complete sterile precautions are observed throughout insertion of a CVC.</w:t>
      </w:r>
    </w:p>
    <w:p w14:paraId="04C648C7" w14:textId="77777777" w:rsidR="00E934F2" w:rsidRPr="00EA2644" w:rsidRDefault="00E934F2" w:rsidP="00E934F2">
      <w:pPr>
        <w:spacing w:before="100" w:beforeAutospacing="1" w:after="100" w:afterAutospacing="1"/>
      </w:pPr>
      <w:r w:rsidRPr="00EA2644">
        <w:t>The main sequence is:</w:t>
      </w:r>
    </w:p>
    <w:p w14:paraId="45E2B197" w14:textId="77777777" w:rsidR="00E934F2" w:rsidRPr="00EA2644" w:rsidRDefault="00E934F2" w:rsidP="00FD62B8">
      <w:pPr>
        <w:numPr>
          <w:ilvl w:val="0"/>
          <w:numId w:val="38"/>
        </w:numPr>
        <w:spacing w:after="0" w:line="240" w:lineRule="auto"/>
      </w:pPr>
      <w:r w:rsidRPr="00EA2644">
        <w:t>Access central vein with needle</w:t>
      </w:r>
    </w:p>
    <w:p w14:paraId="24C3C9A5" w14:textId="77777777" w:rsidR="00E934F2" w:rsidRPr="00EA2644" w:rsidRDefault="00E934F2" w:rsidP="00FD62B8">
      <w:pPr>
        <w:numPr>
          <w:ilvl w:val="0"/>
          <w:numId w:val="38"/>
        </w:numPr>
        <w:spacing w:after="0" w:line="240" w:lineRule="auto"/>
      </w:pPr>
      <w:r w:rsidRPr="00EA2644">
        <w:t>Insert long (145 cm) guide wire</w:t>
      </w:r>
    </w:p>
    <w:p w14:paraId="061B85FA" w14:textId="77777777" w:rsidR="00E934F2" w:rsidRPr="00EA2644" w:rsidRDefault="00E934F2" w:rsidP="00FD62B8">
      <w:pPr>
        <w:numPr>
          <w:ilvl w:val="0"/>
          <w:numId w:val="38"/>
        </w:numPr>
        <w:spacing w:after="0" w:line="240" w:lineRule="auto"/>
      </w:pPr>
      <w:r w:rsidRPr="00EA2644">
        <w:t>Remove the needle</w:t>
      </w:r>
    </w:p>
    <w:p w14:paraId="68EF82C9" w14:textId="77777777" w:rsidR="00E934F2" w:rsidRPr="00EA2644" w:rsidRDefault="00E934F2" w:rsidP="00FD62B8">
      <w:pPr>
        <w:numPr>
          <w:ilvl w:val="0"/>
          <w:numId w:val="38"/>
        </w:numPr>
        <w:spacing w:after="0" w:line="240" w:lineRule="auto"/>
      </w:pPr>
      <w:r w:rsidRPr="00EA2644">
        <w:t>Make a small incision at the entry point to widen it</w:t>
      </w:r>
    </w:p>
    <w:p w14:paraId="47795759" w14:textId="77777777" w:rsidR="00E934F2" w:rsidRPr="00EA2644" w:rsidRDefault="00E934F2" w:rsidP="00FD62B8">
      <w:pPr>
        <w:numPr>
          <w:ilvl w:val="0"/>
          <w:numId w:val="38"/>
        </w:numPr>
        <w:spacing w:after="0" w:line="240" w:lineRule="auto"/>
      </w:pPr>
      <w:r w:rsidRPr="00EA2644">
        <w:t>Insert a dilator over the guidewire and advance it into the vessel forming a tract from the skin to the vein</w:t>
      </w:r>
    </w:p>
    <w:p w14:paraId="1518D49D" w14:textId="77777777" w:rsidR="00E934F2" w:rsidRPr="00EA2644" w:rsidRDefault="00E934F2" w:rsidP="00FD62B8">
      <w:pPr>
        <w:numPr>
          <w:ilvl w:val="0"/>
          <w:numId w:val="38"/>
        </w:numPr>
        <w:spacing w:after="0" w:line="240" w:lineRule="auto"/>
      </w:pPr>
      <w:r w:rsidRPr="00EA2644">
        <w:t>Remove the dilator</w:t>
      </w:r>
    </w:p>
    <w:p w14:paraId="74A1585C" w14:textId="77777777" w:rsidR="00E934F2" w:rsidRPr="00EA2644" w:rsidRDefault="00E934F2" w:rsidP="00FD62B8">
      <w:pPr>
        <w:numPr>
          <w:ilvl w:val="0"/>
          <w:numId w:val="38"/>
        </w:numPr>
        <w:spacing w:after="0" w:line="240" w:lineRule="auto"/>
      </w:pPr>
      <w:r w:rsidRPr="00EA2644">
        <w:t>Thread the catheter over the wire and advance it along the wire to the target</w:t>
      </w:r>
    </w:p>
    <w:p w14:paraId="6CC7ACA4" w14:textId="77777777" w:rsidR="00E934F2" w:rsidRPr="00EA2644" w:rsidRDefault="00E934F2" w:rsidP="00FD62B8">
      <w:pPr>
        <w:numPr>
          <w:ilvl w:val="0"/>
          <w:numId w:val="38"/>
        </w:numPr>
        <w:spacing w:after="0" w:line="240" w:lineRule="auto"/>
      </w:pPr>
      <w:r w:rsidRPr="00EA2644">
        <w:t>Remove the wire</w:t>
      </w:r>
    </w:p>
    <w:p w14:paraId="31FDC20F" w14:textId="77777777" w:rsidR="00E934F2" w:rsidRPr="00EA2644" w:rsidRDefault="00E934F2" w:rsidP="00E934F2">
      <w:pPr>
        <w:spacing w:before="100" w:beforeAutospacing="1" w:after="100" w:afterAutospacing="1"/>
      </w:pPr>
      <w:r w:rsidRPr="00EA2644">
        <w:rPr>
          <w:u w:val="single"/>
        </w:rPr>
        <w:t>Pre-conditions</w:t>
      </w:r>
    </w:p>
    <w:p w14:paraId="6F0A94B6" w14:textId="77777777" w:rsidR="00E934F2" w:rsidRPr="00EA2644" w:rsidRDefault="00E934F2" w:rsidP="00FD62B8">
      <w:pPr>
        <w:numPr>
          <w:ilvl w:val="0"/>
          <w:numId w:val="39"/>
        </w:numPr>
        <w:spacing w:after="0" w:line="240" w:lineRule="auto"/>
      </w:pPr>
      <w:r w:rsidRPr="00EA2644">
        <w:t>Ensure ultrasound machine is accessible and working</w:t>
      </w:r>
    </w:p>
    <w:p w14:paraId="03F7ED1A" w14:textId="77777777" w:rsidR="00E934F2" w:rsidRPr="00EA2644" w:rsidRDefault="00E934F2" w:rsidP="00FD62B8">
      <w:pPr>
        <w:numPr>
          <w:ilvl w:val="0"/>
          <w:numId w:val="39"/>
        </w:numPr>
        <w:spacing w:after="0" w:line="240" w:lineRule="auto"/>
      </w:pPr>
      <w:r w:rsidRPr="00EA2644">
        <w:t>Evaluate anatomy at planned insertion site using ultrasound</w:t>
      </w:r>
    </w:p>
    <w:p w14:paraId="594FAFF9" w14:textId="77777777" w:rsidR="00E934F2" w:rsidRPr="00EA2644" w:rsidRDefault="00E934F2" w:rsidP="00FD62B8">
      <w:pPr>
        <w:numPr>
          <w:ilvl w:val="0"/>
          <w:numId w:val="39"/>
        </w:numPr>
        <w:spacing w:after="0" w:line="240" w:lineRule="auto"/>
      </w:pPr>
      <w:r w:rsidRPr="00EA2644">
        <w:t>Observe aseptic technique and use sterile probe cover for ultrasound</w:t>
      </w:r>
    </w:p>
    <w:p w14:paraId="611EBFC4" w14:textId="77777777" w:rsidR="00E934F2" w:rsidRPr="00EA2644" w:rsidRDefault="00E934F2" w:rsidP="00FD62B8">
      <w:pPr>
        <w:numPr>
          <w:ilvl w:val="0"/>
          <w:numId w:val="39"/>
        </w:numPr>
        <w:spacing w:after="0" w:line="240" w:lineRule="auto"/>
      </w:pPr>
      <w:r w:rsidRPr="00EA2644">
        <w:t>Prepare the site with antiseptic swab</w:t>
      </w:r>
    </w:p>
    <w:p w14:paraId="73AFBA03" w14:textId="77777777" w:rsidR="00E934F2" w:rsidRPr="00EA2644" w:rsidRDefault="00E934F2" w:rsidP="00FD62B8">
      <w:pPr>
        <w:numPr>
          <w:ilvl w:val="0"/>
          <w:numId w:val="39"/>
        </w:numPr>
        <w:spacing w:after="0" w:line="240" w:lineRule="auto"/>
      </w:pPr>
      <w:r w:rsidRPr="00EA2644">
        <w:t>Place a full surgical draper over the patient</w:t>
      </w:r>
    </w:p>
    <w:p w14:paraId="377FEFF0" w14:textId="77777777" w:rsidR="00E934F2" w:rsidRPr="00EA2644" w:rsidRDefault="00E934F2" w:rsidP="00FD62B8">
      <w:pPr>
        <w:numPr>
          <w:ilvl w:val="0"/>
          <w:numId w:val="39"/>
        </w:numPr>
        <w:spacing w:after="0" w:line="240" w:lineRule="auto"/>
      </w:pPr>
      <w:r w:rsidRPr="00EA2644">
        <w:t>Prepare catheter, flush lines and cap ports</w:t>
      </w:r>
    </w:p>
    <w:p w14:paraId="12D7F0AA" w14:textId="51D09581" w:rsidR="00E934F2" w:rsidRPr="00EA2644" w:rsidRDefault="00E934F2" w:rsidP="00E934F2">
      <w:pPr>
        <w:spacing w:before="100" w:beforeAutospacing="1" w:after="100" w:afterAutospacing="1"/>
      </w:pPr>
      <w:r w:rsidRPr="00EA2644">
        <w:rPr>
          <w:u w:val="single"/>
        </w:rPr>
        <w:t>Emergency Equipment and Drugs</w:t>
      </w:r>
    </w:p>
    <w:p w14:paraId="01387810" w14:textId="77777777" w:rsidR="00E934F2" w:rsidRPr="00EA2644" w:rsidRDefault="00E934F2" w:rsidP="00E934F2">
      <w:pPr>
        <w:spacing w:before="100" w:beforeAutospacing="1" w:after="100" w:afterAutospacing="1"/>
      </w:pPr>
      <w:r w:rsidRPr="00EA2644">
        <w:t>All ORs should be equipped as standard with a suitable range of emergency equipment. This should, at minimum, meet the requirements of the WHO Generic Essential Emergency Equipment List.</w:t>
      </w:r>
    </w:p>
    <w:p w14:paraId="6E62AA2B" w14:textId="77777777" w:rsidR="00E934F2" w:rsidRPr="00EA2644" w:rsidRDefault="00E934F2" w:rsidP="00E934F2">
      <w:pPr>
        <w:spacing w:before="100" w:beforeAutospacing="1" w:after="100" w:afterAutospacing="1"/>
      </w:pPr>
      <w:r w:rsidRPr="00EA2644">
        <w:t>All ORs should be equipped as standard with a full range of emergency drugs including those most used for anesthetic emergencies.</w:t>
      </w:r>
    </w:p>
    <w:p w14:paraId="5A2721D7" w14:textId="77777777" w:rsidR="00E934F2" w:rsidRPr="00EA2644" w:rsidRDefault="00E934F2" w:rsidP="00E934F2">
      <w:pPr>
        <w:spacing w:before="100" w:beforeAutospacing="1" w:after="100" w:afterAutospacing="1"/>
      </w:pPr>
      <w:r w:rsidRPr="00EA2644">
        <w:rPr>
          <w:u w:val="single"/>
        </w:rPr>
        <w:lastRenderedPageBreak/>
        <w:t>Procedural equipment and drugs</w:t>
      </w:r>
    </w:p>
    <w:p w14:paraId="2A4A21FA" w14:textId="77777777" w:rsidR="00E934F2" w:rsidRPr="00EA2644" w:rsidRDefault="00E934F2" w:rsidP="00FD62B8">
      <w:pPr>
        <w:pStyle w:val="ListParagraph"/>
        <w:numPr>
          <w:ilvl w:val="0"/>
          <w:numId w:val="42"/>
        </w:numPr>
        <w:spacing w:before="100" w:beforeAutospacing="1" w:after="100" w:afterAutospacing="1"/>
      </w:pPr>
      <w:r w:rsidRPr="00EA2644">
        <w:t>Ultrasound machine</w:t>
      </w:r>
    </w:p>
    <w:p w14:paraId="79064ABC" w14:textId="77777777" w:rsidR="00E934F2" w:rsidRPr="00EA2644" w:rsidRDefault="00E934F2" w:rsidP="00FD62B8">
      <w:pPr>
        <w:pStyle w:val="ListParagraph"/>
        <w:numPr>
          <w:ilvl w:val="0"/>
          <w:numId w:val="42"/>
        </w:numPr>
        <w:spacing w:before="100" w:beforeAutospacing="1" w:after="100" w:afterAutospacing="1"/>
      </w:pPr>
      <w:r w:rsidRPr="00EA2644">
        <w:t>CVC kit containing catheter, guidewire scalpel etc.</w:t>
      </w:r>
    </w:p>
    <w:p w14:paraId="747A29E7" w14:textId="306D9581" w:rsidR="00E934F2" w:rsidRPr="00EA2644" w:rsidRDefault="00E934F2" w:rsidP="00E934F2">
      <w:pPr>
        <w:spacing w:before="100" w:beforeAutospacing="1" w:after="100" w:afterAutospacing="1"/>
      </w:pPr>
      <w:r w:rsidRPr="00EA2644">
        <w:t> </w:t>
      </w:r>
      <w:r w:rsidRPr="00EA2644">
        <w:rPr>
          <w:u w:val="single"/>
        </w:rPr>
        <w:t>Post Conditions</w:t>
      </w:r>
    </w:p>
    <w:p w14:paraId="0DA66FDE" w14:textId="77777777" w:rsidR="00E934F2" w:rsidRPr="00EA2644" w:rsidRDefault="00E934F2" w:rsidP="00FD62B8">
      <w:pPr>
        <w:numPr>
          <w:ilvl w:val="0"/>
          <w:numId w:val="43"/>
        </w:numPr>
        <w:spacing w:after="0" w:line="240" w:lineRule="auto"/>
      </w:pPr>
      <w:r w:rsidRPr="00EA2644">
        <w:t>Catheter secured and lumens patent</w:t>
      </w:r>
    </w:p>
    <w:p w14:paraId="41FC09F4" w14:textId="77777777" w:rsidR="00E6776D" w:rsidRPr="00EA2644" w:rsidRDefault="00E934F2" w:rsidP="00FD62B8">
      <w:pPr>
        <w:numPr>
          <w:ilvl w:val="0"/>
          <w:numId w:val="43"/>
        </w:numPr>
        <w:spacing w:after="0" w:line="240" w:lineRule="auto"/>
      </w:pPr>
      <w:r w:rsidRPr="00EA2644">
        <w:t>Correct position confirmed by CXR</w:t>
      </w:r>
    </w:p>
    <w:p w14:paraId="388AC166" w14:textId="5EF0410A" w:rsidR="00E934F2" w:rsidRPr="00EA2644" w:rsidRDefault="00E934F2" w:rsidP="00C908D5">
      <w:pPr>
        <w:pStyle w:val="Heading4"/>
      </w:pPr>
      <w:r w:rsidRPr="00EA2644">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E934F2" w:rsidRPr="00EA2644" w14:paraId="38675481" w14:textId="77777777" w:rsidTr="00E934F2">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147E0F26" w14:textId="77777777" w:rsidR="00E934F2" w:rsidRPr="00EA2644" w:rsidRDefault="00E934F2"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317E11F" w14:textId="77777777" w:rsidR="00E934F2" w:rsidRPr="00EA2644" w:rsidRDefault="00E934F2"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6244492" w14:textId="77777777" w:rsidR="00E934F2" w:rsidRPr="00EA2644" w:rsidRDefault="00E934F2" w:rsidP="00F806D8">
            <w:pPr>
              <w:pStyle w:val="TableText"/>
            </w:pPr>
            <w:r w:rsidRPr="00EA2644">
              <w:t>Resources used</w:t>
            </w:r>
          </w:p>
        </w:tc>
      </w:tr>
      <w:tr w:rsidR="00E934F2" w:rsidRPr="00EA2644" w14:paraId="11DD1974"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21ACEE" w14:textId="77777777" w:rsidR="00E934F2" w:rsidRPr="00EA2644" w:rsidRDefault="00E934F2"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41F04" w14:textId="77777777" w:rsidR="00E934F2" w:rsidRPr="00EA2644" w:rsidRDefault="00E934F2" w:rsidP="00F806D8">
            <w:pPr>
              <w:pStyle w:val="TableText"/>
            </w:pPr>
            <w:r w:rsidRPr="00EA2644">
              <w:t>Identify the needle insertion site that will allow cannulation of the desired vein.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6E6B3" w14:textId="77777777" w:rsidR="00E934F2" w:rsidRPr="00EA2644" w:rsidRDefault="00E934F2" w:rsidP="00F806D8">
            <w:pPr>
              <w:pStyle w:val="TableText"/>
            </w:pPr>
            <w:r w:rsidRPr="00EA2644">
              <w:t> </w:t>
            </w:r>
          </w:p>
        </w:tc>
      </w:tr>
      <w:tr w:rsidR="00E934F2" w:rsidRPr="00EA2644" w14:paraId="4729795E"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621FF" w14:textId="77777777" w:rsidR="00E934F2" w:rsidRPr="00EA2644" w:rsidRDefault="00E934F2"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F32FF1" w14:textId="77777777" w:rsidR="00E934F2" w:rsidRPr="00EA2644" w:rsidRDefault="00E934F2" w:rsidP="00F806D8">
            <w:pPr>
              <w:pStyle w:val="TableText"/>
            </w:pPr>
            <w:r w:rsidRPr="00EA2644">
              <w:t>Anesthetize the area over the insertion site.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31781" w14:textId="77777777" w:rsidR="00E934F2" w:rsidRPr="00EA2644" w:rsidRDefault="00E934F2" w:rsidP="00F806D8">
            <w:pPr>
              <w:pStyle w:val="TableText"/>
            </w:pPr>
            <w:r w:rsidRPr="00EA2644">
              <w:t> </w:t>
            </w:r>
          </w:p>
        </w:tc>
      </w:tr>
      <w:tr w:rsidR="00E934F2" w:rsidRPr="00EA2644" w14:paraId="3B2DC036"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21EC42" w14:textId="77777777" w:rsidR="00E934F2" w:rsidRPr="00EA2644" w:rsidRDefault="00E934F2"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71630A" w14:textId="77777777" w:rsidR="00E934F2" w:rsidRPr="00EA2644" w:rsidRDefault="00E934F2" w:rsidP="00F806D8">
            <w:pPr>
              <w:pStyle w:val="TableText"/>
            </w:pPr>
            <w:r w:rsidRPr="00EA2644">
              <w:t>Insert and advance the needle while continuously aspirating.</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F13FEA" w14:textId="77777777" w:rsidR="00E934F2" w:rsidRPr="00EA2644" w:rsidRDefault="00E934F2" w:rsidP="00F806D8">
            <w:pPr>
              <w:pStyle w:val="TableText"/>
            </w:pPr>
            <w:r w:rsidRPr="00EA2644">
              <w:t> </w:t>
            </w:r>
          </w:p>
        </w:tc>
      </w:tr>
      <w:tr w:rsidR="00E934F2" w:rsidRPr="00EA2644" w14:paraId="27D28EB4"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3A70A" w14:textId="77777777" w:rsidR="00E934F2" w:rsidRPr="00EA2644" w:rsidRDefault="00E934F2"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C1928" w14:textId="77777777" w:rsidR="00E934F2" w:rsidRPr="00EA2644" w:rsidRDefault="00E934F2" w:rsidP="00F806D8">
            <w:pPr>
              <w:pStyle w:val="TableText"/>
            </w:pPr>
            <w:r w:rsidRPr="00EA2644">
              <w:t>Follow the needle tip into the vessel using ultrasound guidance.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DC3EF" w14:textId="77777777" w:rsidR="00E934F2" w:rsidRPr="00EA2644" w:rsidRDefault="00E934F2" w:rsidP="00F806D8">
            <w:pPr>
              <w:pStyle w:val="TableText"/>
            </w:pPr>
            <w:r w:rsidRPr="00EA2644">
              <w:t> </w:t>
            </w:r>
          </w:p>
        </w:tc>
      </w:tr>
      <w:tr w:rsidR="00E934F2" w:rsidRPr="00EA2644" w14:paraId="50EDF2B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B951ED" w14:textId="77777777" w:rsidR="00E934F2" w:rsidRPr="00EA2644" w:rsidRDefault="00E934F2"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88D654" w14:textId="77777777" w:rsidR="00E934F2" w:rsidRPr="00EA2644" w:rsidRDefault="00E934F2" w:rsidP="00F806D8">
            <w:pPr>
              <w:pStyle w:val="TableText"/>
            </w:pPr>
            <w:r w:rsidRPr="00EA2644">
              <w:t>Successfully cannulate the vessel and ensure free return of dark red, non-pulsatile blood.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931734" w14:textId="77777777" w:rsidR="00E934F2" w:rsidRPr="00EA2644" w:rsidRDefault="00E934F2" w:rsidP="00F806D8">
            <w:pPr>
              <w:pStyle w:val="TableText"/>
            </w:pPr>
            <w:r w:rsidRPr="00EA2644">
              <w:t> </w:t>
            </w:r>
          </w:p>
        </w:tc>
      </w:tr>
      <w:tr w:rsidR="00E934F2" w:rsidRPr="00EA2644" w14:paraId="5013F129"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4511B" w14:textId="77777777" w:rsidR="00E934F2" w:rsidRPr="00EA2644" w:rsidRDefault="00E934F2"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286CBA" w14:textId="77777777" w:rsidR="00E934F2" w:rsidRPr="00EA2644" w:rsidRDefault="00E934F2" w:rsidP="00F806D8">
            <w:pPr>
              <w:pStyle w:val="TableText"/>
            </w:pPr>
            <w:r w:rsidRPr="00EA2644">
              <w:t>Stabilize the needle while disconnecting the syringe.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DFCEF9" w14:textId="77777777" w:rsidR="00E934F2" w:rsidRPr="00EA2644" w:rsidRDefault="00E934F2" w:rsidP="00F806D8">
            <w:pPr>
              <w:pStyle w:val="TableText"/>
            </w:pPr>
            <w:r w:rsidRPr="00EA2644">
              <w:t> </w:t>
            </w:r>
          </w:p>
        </w:tc>
      </w:tr>
      <w:tr w:rsidR="00E934F2" w:rsidRPr="00EA2644" w14:paraId="215D3036"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78F68" w14:textId="77777777" w:rsidR="00E934F2" w:rsidRPr="00EA2644" w:rsidRDefault="00E934F2"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E556A2" w14:textId="77777777" w:rsidR="00E934F2" w:rsidRPr="00EA2644" w:rsidRDefault="00E934F2" w:rsidP="00F806D8">
            <w:pPr>
              <w:pStyle w:val="TableText"/>
            </w:pPr>
            <w:r w:rsidRPr="00EA2644">
              <w:t>Insert guidewire through the needle to a depth of 20 cm.</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395420" w14:textId="77777777" w:rsidR="00E934F2" w:rsidRPr="00EA2644" w:rsidRDefault="00E934F2" w:rsidP="00F806D8">
            <w:pPr>
              <w:pStyle w:val="TableText"/>
            </w:pPr>
            <w:r w:rsidRPr="00EA2644">
              <w:t> </w:t>
            </w:r>
          </w:p>
        </w:tc>
      </w:tr>
      <w:tr w:rsidR="00E934F2" w:rsidRPr="00EA2644" w14:paraId="3FFDC10F"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F4044" w14:textId="77777777" w:rsidR="00E934F2" w:rsidRPr="00EA2644" w:rsidRDefault="00E934F2"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213077" w14:textId="77777777" w:rsidR="00E934F2" w:rsidRPr="00EA2644" w:rsidRDefault="00E934F2" w:rsidP="00F806D8">
            <w:pPr>
              <w:pStyle w:val="TableText"/>
            </w:pPr>
            <w:r w:rsidRPr="00EA2644">
              <w:t>Remove needle while maintaining control of the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D352D" w14:textId="77777777" w:rsidR="00E934F2" w:rsidRPr="00EA2644" w:rsidRDefault="00E934F2" w:rsidP="00F806D8">
            <w:pPr>
              <w:pStyle w:val="TableText"/>
            </w:pPr>
            <w:r w:rsidRPr="00EA2644">
              <w:t> </w:t>
            </w:r>
          </w:p>
        </w:tc>
      </w:tr>
      <w:tr w:rsidR="00E934F2" w:rsidRPr="00EA2644" w14:paraId="68A60A1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441C2" w14:textId="77777777" w:rsidR="00E934F2" w:rsidRPr="00EA2644" w:rsidRDefault="00E934F2"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B52C5" w14:textId="77777777" w:rsidR="00E934F2" w:rsidRPr="00EA2644" w:rsidRDefault="00E934F2" w:rsidP="00F806D8">
            <w:pPr>
              <w:pStyle w:val="TableText"/>
            </w:pPr>
            <w:r w:rsidRPr="00EA2644">
              <w:t>Confirm guidewire is in the vessel using ultrasound.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31840" w14:textId="77777777" w:rsidR="00E934F2" w:rsidRPr="00EA2644" w:rsidRDefault="00E934F2" w:rsidP="00F806D8">
            <w:pPr>
              <w:pStyle w:val="TableText"/>
            </w:pPr>
            <w:r w:rsidRPr="00EA2644">
              <w:t> </w:t>
            </w:r>
          </w:p>
        </w:tc>
      </w:tr>
      <w:tr w:rsidR="00E934F2" w:rsidRPr="00EA2644" w14:paraId="08C7D0DD"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D1E91" w14:textId="77777777" w:rsidR="00E934F2" w:rsidRPr="00EA2644" w:rsidRDefault="00E934F2"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EA8C32" w14:textId="77777777" w:rsidR="00E934F2" w:rsidRPr="00EA2644" w:rsidRDefault="00E934F2" w:rsidP="00F806D8">
            <w:pPr>
              <w:pStyle w:val="TableText"/>
            </w:pPr>
            <w:r w:rsidRPr="00EA2644">
              <w:t>Make small skin incision adjacent to the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14D1B" w14:textId="77777777" w:rsidR="00E934F2" w:rsidRPr="00EA2644" w:rsidRDefault="00E934F2" w:rsidP="00F806D8">
            <w:pPr>
              <w:pStyle w:val="TableText"/>
            </w:pPr>
            <w:r w:rsidRPr="00EA2644">
              <w:t> </w:t>
            </w:r>
          </w:p>
        </w:tc>
      </w:tr>
      <w:tr w:rsidR="00E934F2" w:rsidRPr="00EA2644" w14:paraId="2A3DF23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A46FC5" w14:textId="77777777" w:rsidR="00E934F2" w:rsidRPr="00EA2644" w:rsidRDefault="00E934F2" w:rsidP="00F806D8">
            <w:pPr>
              <w:pStyle w:val="TableText"/>
            </w:pPr>
            <w:r w:rsidRPr="00EA2644">
              <w:t>11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0CF53" w14:textId="77777777" w:rsidR="00E934F2" w:rsidRPr="00EA2644" w:rsidRDefault="00E934F2" w:rsidP="00F806D8">
            <w:pPr>
              <w:pStyle w:val="TableText"/>
            </w:pPr>
            <w:r w:rsidRPr="00EA2644">
              <w:t>Advance dilator over the guidewire and into skin with a twisting motion while maintaining control of the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E9F9C" w14:textId="77777777" w:rsidR="00E934F2" w:rsidRPr="00EA2644" w:rsidRDefault="00E934F2" w:rsidP="00F806D8">
            <w:pPr>
              <w:pStyle w:val="TableText"/>
            </w:pPr>
            <w:r w:rsidRPr="00EA2644">
              <w:t> </w:t>
            </w:r>
          </w:p>
        </w:tc>
      </w:tr>
      <w:tr w:rsidR="00E934F2" w:rsidRPr="00EA2644" w14:paraId="5EF0F30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814FCB" w14:textId="77777777" w:rsidR="00E934F2" w:rsidRPr="00EA2644" w:rsidRDefault="00E934F2" w:rsidP="00F806D8">
            <w:pPr>
              <w:pStyle w:val="TableText"/>
            </w:pPr>
            <w:r w:rsidRPr="00EA2644">
              <w:t>12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DEDA3D" w14:textId="77777777" w:rsidR="00E934F2" w:rsidRPr="00EA2644" w:rsidRDefault="00E934F2" w:rsidP="00F806D8">
            <w:pPr>
              <w:pStyle w:val="TableText"/>
            </w:pPr>
            <w:r w:rsidRPr="00EA2644">
              <w:t>Ensure the guidewire moves freely within the dilator, then remove dilator.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7388B" w14:textId="77777777" w:rsidR="00E934F2" w:rsidRPr="00EA2644" w:rsidRDefault="00E934F2" w:rsidP="00F806D8">
            <w:pPr>
              <w:pStyle w:val="TableText"/>
            </w:pPr>
            <w:r w:rsidRPr="00EA2644">
              <w:t> </w:t>
            </w:r>
          </w:p>
        </w:tc>
      </w:tr>
      <w:tr w:rsidR="00E934F2" w:rsidRPr="00EA2644" w14:paraId="744E07B4"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A74447" w14:textId="77777777" w:rsidR="00E934F2" w:rsidRPr="00EA2644" w:rsidRDefault="00E934F2" w:rsidP="00F806D8">
            <w:pPr>
              <w:pStyle w:val="TableText"/>
            </w:pPr>
            <w:r w:rsidRPr="00EA2644">
              <w:t>13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F34C9C" w14:textId="77777777" w:rsidR="00E934F2" w:rsidRPr="00EA2644" w:rsidRDefault="00E934F2" w:rsidP="00F806D8">
            <w:pPr>
              <w:pStyle w:val="TableText"/>
            </w:pPr>
            <w:r w:rsidRPr="00EA2644">
              <w:t>Advance catheter over the guidewire and into the vessel to the appropriate depth for the selected insertion site.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CEB6F7" w14:textId="77777777" w:rsidR="00E934F2" w:rsidRPr="00EA2644" w:rsidRDefault="00E934F2" w:rsidP="00F806D8">
            <w:pPr>
              <w:pStyle w:val="TableText"/>
            </w:pPr>
            <w:r w:rsidRPr="00EA2644">
              <w:t> </w:t>
            </w:r>
          </w:p>
        </w:tc>
      </w:tr>
      <w:tr w:rsidR="00E934F2" w:rsidRPr="00EA2644" w14:paraId="02D452A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A8CD5" w14:textId="77777777" w:rsidR="00E934F2" w:rsidRPr="00EA2644" w:rsidRDefault="00E934F2" w:rsidP="00F806D8">
            <w:pPr>
              <w:pStyle w:val="TableText"/>
            </w:pPr>
            <w:r w:rsidRPr="00EA2644">
              <w:t>14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49BEBE" w14:textId="77777777" w:rsidR="00E934F2" w:rsidRPr="00EA2644" w:rsidRDefault="00E934F2" w:rsidP="00F806D8">
            <w:pPr>
              <w:pStyle w:val="TableText"/>
            </w:pPr>
            <w:r w:rsidRPr="00EA2644">
              <w:t>Remove guidewire and keep the brown port covered to prevent air entry until a cap can be placed on the brown port.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74023" w14:textId="77777777" w:rsidR="00E934F2" w:rsidRPr="00EA2644" w:rsidRDefault="00E934F2" w:rsidP="00F806D8">
            <w:pPr>
              <w:pStyle w:val="TableText"/>
            </w:pPr>
            <w:r w:rsidRPr="00EA2644">
              <w:t> </w:t>
            </w:r>
          </w:p>
        </w:tc>
      </w:tr>
      <w:tr w:rsidR="00E934F2" w:rsidRPr="00EA2644" w14:paraId="7FE1BEC5"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72FB7A" w14:textId="77777777" w:rsidR="00E934F2" w:rsidRPr="00EA2644" w:rsidRDefault="00E934F2" w:rsidP="00F806D8">
            <w:pPr>
              <w:pStyle w:val="TableText"/>
            </w:pPr>
            <w:r w:rsidRPr="00EA2644">
              <w:t>15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63D02" w14:textId="77777777" w:rsidR="00E934F2" w:rsidRPr="00EA2644" w:rsidRDefault="00E934F2" w:rsidP="00F806D8">
            <w:pPr>
              <w:pStyle w:val="TableText"/>
            </w:pPr>
            <w:r w:rsidRPr="00EA2644">
              <w:t>Aspirate and flush each lumen.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F3D5B" w14:textId="77777777" w:rsidR="00E934F2" w:rsidRPr="00EA2644" w:rsidRDefault="00E934F2" w:rsidP="00F806D8">
            <w:pPr>
              <w:pStyle w:val="TableText"/>
            </w:pPr>
            <w:r w:rsidRPr="00EA2644">
              <w:t> </w:t>
            </w:r>
          </w:p>
        </w:tc>
      </w:tr>
      <w:tr w:rsidR="00E934F2" w:rsidRPr="00EA2644" w14:paraId="06306BC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08F4B" w14:textId="77777777" w:rsidR="00E934F2" w:rsidRPr="00EA2644" w:rsidRDefault="00E934F2" w:rsidP="00F806D8">
            <w:pPr>
              <w:pStyle w:val="TableText"/>
            </w:pPr>
            <w:r w:rsidRPr="00EA2644">
              <w:t>16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5F050" w14:textId="77777777" w:rsidR="00E934F2" w:rsidRPr="00EA2644" w:rsidRDefault="00E934F2" w:rsidP="00F806D8">
            <w:pPr>
              <w:pStyle w:val="TableText"/>
            </w:pPr>
            <w:r w:rsidRPr="00EA2644">
              <w:t>Suture the line in place at the blue/white clips and the triangular holder.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0EC26" w14:textId="77777777" w:rsidR="00E934F2" w:rsidRPr="00EA2644" w:rsidRDefault="00E934F2" w:rsidP="00F806D8">
            <w:pPr>
              <w:pStyle w:val="TableText"/>
            </w:pPr>
            <w:r w:rsidRPr="00EA2644">
              <w:t> </w:t>
            </w:r>
          </w:p>
        </w:tc>
      </w:tr>
      <w:tr w:rsidR="00E934F2" w:rsidRPr="00EA2644" w14:paraId="5487AF4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2D848" w14:textId="77777777" w:rsidR="00E934F2" w:rsidRPr="00EA2644" w:rsidRDefault="00E934F2" w:rsidP="00F806D8">
            <w:pPr>
              <w:pStyle w:val="TableText"/>
            </w:pPr>
            <w:r w:rsidRPr="00EA2644">
              <w:t>17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FFDBA" w14:textId="77777777" w:rsidR="00E934F2" w:rsidRPr="00EA2644" w:rsidRDefault="00E934F2" w:rsidP="00F806D8">
            <w:pPr>
              <w:pStyle w:val="TableText"/>
            </w:pPr>
            <w:r w:rsidRPr="00EA2644">
              <w:t xml:space="preserve">Add </w:t>
            </w:r>
            <w:proofErr w:type="spellStart"/>
            <w:r w:rsidRPr="00EA2644">
              <w:t>biopatch</w:t>
            </w:r>
            <w:proofErr w:type="spellEnd"/>
            <w:r w:rsidRPr="00EA2644">
              <w:t xml:space="preserve"> and place a sterile dressing.</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C58B8F" w14:textId="77777777" w:rsidR="00E934F2" w:rsidRPr="00EA2644" w:rsidRDefault="00E934F2" w:rsidP="00F806D8">
            <w:pPr>
              <w:pStyle w:val="TableText"/>
            </w:pPr>
            <w:r w:rsidRPr="00EA2644">
              <w:t> </w:t>
            </w:r>
          </w:p>
        </w:tc>
      </w:tr>
      <w:tr w:rsidR="00E934F2" w:rsidRPr="00EA2644" w14:paraId="512395B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5B6DA9" w14:textId="77777777" w:rsidR="00E934F2" w:rsidRPr="00EA2644" w:rsidRDefault="00E934F2" w:rsidP="00F806D8">
            <w:pPr>
              <w:pStyle w:val="TableText"/>
            </w:pPr>
            <w:r w:rsidRPr="00EA2644">
              <w:t>18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AE1CE" w14:textId="77777777" w:rsidR="00E934F2" w:rsidRPr="00EA2644" w:rsidRDefault="00E934F2" w:rsidP="00F806D8">
            <w:pPr>
              <w:pStyle w:val="TableText"/>
            </w:pPr>
            <w:r w:rsidRPr="00EA2644">
              <w:t xml:space="preserve">Obtain </w:t>
            </w:r>
            <w:proofErr w:type="spellStart"/>
            <w:r w:rsidRPr="00EA2644">
              <w:t>CXR</w:t>
            </w:r>
            <w:proofErr w:type="spellEnd"/>
            <w:r w:rsidRPr="00EA2644">
              <w:t xml:space="preserve"> following the procedure.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058DF3" w14:textId="77777777" w:rsidR="00E934F2" w:rsidRPr="00EA2644" w:rsidRDefault="00E934F2" w:rsidP="00F806D8">
            <w:pPr>
              <w:pStyle w:val="TableText"/>
            </w:pPr>
            <w:r w:rsidRPr="00EA2644">
              <w:t> </w:t>
            </w:r>
          </w:p>
        </w:tc>
      </w:tr>
    </w:tbl>
    <w:p w14:paraId="5D328F26" w14:textId="77777777" w:rsidR="00E934F2" w:rsidRPr="00EA2644" w:rsidRDefault="00E934F2" w:rsidP="00E934F2">
      <w:pPr>
        <w:pStyle w:val="eaDocXTableSpace"/>
        <w:rPr>
          <w:rFonts w:ascii="Verdana" w:hAnsi="Verdana"/>
          <w:szCs w:val="24"/>
          <w:lang w:val="en-US"/>
        </w:rPr>
      </w:pPr>
      <w:r w:rsidRPr="00EA2644">
        <w:t> </w:t>
      </w:r>
    </w:p>
    <w:p w14:paraId="77AA9B90" w14:textId="34BB4580" w:rsidR="00E934F2" w:rsidRPr="00EA2644" w:rsidRDefault="00E934F2" w:rsidP="00E934F2">
      <w:r w:rsidRPr="00EA2644">
        <w:rPr>
          <w:noProof/>
        </w:rPr>
        <w:lastRenderedPageBreak/>
        <w:drawing>
          <wp:inline distT="0" distB="0" distL="0" distR="0" wp14:anchorId="7308D02A" wp14:editId="46BBFBE4">
            <wp:extent cx="5943600" cy="6915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6915150"/>
                    </a:xfrm>
                    <a:prstGeom prst="rect">
                      <a:avLst/>
                    </a:prstGeom>
                    <a:noFill/>
                    <a:ln>
                      <a:noFill/>
                    </a:ln>
                  </pic:spPr>
                </pic:pic>
              </a:graphicData>
            </a:graphic>
          </wp:inline>
        </w:drawing>
      </w:r>
    </w:p>
    <w:p w14:paraId="6A6AF273" w14:textId="59589EE6" w:rsidR="00E6776D" w:rsidRPr="00EA2644" w:rsidRDefault="00C62AAE" w:rsidP="00C62AAE">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10</w:t>
      </w:r>
      <w:r w:rsidR="0096686C" w:rsidRPr="00EA2644">
        <w:rPr>
          <w:noProof/>
        </w:rPr>
        <w:fldChar w:fldCharType="end"/>
      </w:r>
      <w:r w:rsidRPr="00EA2644">
        <w:t xml:space="preserve"> : Central Venous Catheter insertion</w:t>
      </w:r>
    </w:p>
    <w:p w14:paraId="572432EF" w14:textId="7D16B000" w:rsidR="00E934F2" w:rsidRPr="00EA2644" w:rsidRDefault="00E934F2" w:rsidP="00E934F2">
      <w:pPr>
        <w:pStyle w:val="eaDocXTableSpace"/>
        <w:rPr>
          <w:rFonts w:ascii="Verdana" w:hAnsi="Verdana"/>
          <w:szCs w:val="24"/>
          <w:lang w:val="en-US"/>
        </w:rPr>
      </w:pPr>
      <w:r w:rsidRPr="00EA2644">
        <w:t> </w:t>
      </w:r>
    </w:p>
    <w:p w14:paraId="22C2DE68" w14:textId="7A30E06D" w:rsidR="00E934F2" w:rsidRPr="00EA2644" w:rsidRDefault="00E934F2" w:rsidP="009874A2">
      <w:pPr>
        <w:pStyle w:val="Heading3"/>
        <w:rPr>
          <w:rFonts w:ascii="Times New Roman" w:hAnsi="Times New Roman"/>
        </w:rPr>
      </w:pPr>
      <w:bookmarkStart w:id="49" w:name="_Toc37017855"/>
      <w:r w:rsidRPr="00EA2644">
        <w:t xml:space="preserve">Peripheral Venous </w:t>
      </w:r>
      <w:r w:rsidR="00C62AAE" w:rsidRPr="00EA2644">
        <w:t>Catheter (PVC)</w:t>
      </w:r>
      <w:bookmarkEnd w:id="49"/>
    </w:p>
    <w:p w14:paraId="28DAFE9E" w14:textId="5D28935C" w:rsidR="00E934F2" w:rsidRPr="00EA2644" w:rsidRDefault="00E934F2" w:rsidP="00E934F2">
      <w:pPr>
        <w:spacing w:before="100" w:beforeAutospacing="1" w:after="100" w:afterAutospacing="1"/>
      </w:pPr>
      <w:r w:rsidRPr="00EA2644">
        <w:t xml:space="preserve">A peripheral intravenous line (PIV) is the </w:t>
      </w:r>
      <w:proofErr w:type="gramStart"/>
      <w:r w:rsidRPr="00EA2644">
        <w:t>most commonly used</w:t>
      </w:r>
      <w:proofErr w:type="gramEnd"/>
      <w:r w:rsidRPr="00EA2644">
        <w:t xml:space="preserve"> method for the routine deliver of medications and fluids. It involves the introduction of a catheter into a peripheral </w:t>
      </w:r>
      <w:r w:rsidRPr="00EA2644">
        <w:lastRenderedPageBreak/>
        <w:t xml:space="preserve">vein, commonly on the lower </w:t>
      </w:r>
      <w:r w:rsidR="00FB3A25" w:rsidRPr="00EA2644">
        <w:t>arm,</w:t>
      </w:r>
      <w:r w:rsidRPr="00EA2644">
        <w:t xml:space="preserve"> or dorsum of the hand and can usually be done without imaging guidance. The catheter may have up to three lumens so that more than one substance can be administered concurrently.</w:t>
      </w:r>
    </w:p>
    <w:p w14:paraId="196767F8" w14:textId="77777777" w:rsidR="00E934F2" w:rsidRPr="00EA2644" w:rsidRDefault="00E934F2" w:rsidP="00E934F2">
      <w:pPr>
        <w:spacing w:before="100" w:beforeAutospacing="1" w:after="100" w:afterAutospacing="1"/>
      </w:pPr>
      <w:r w:rsidRPr="00EA2644">
        <w:rPr>
          <w:u w:val="single"/>
        </w:rPr>
        <w:t>Pre-conditions</w:t>
      </w:r>
    </w:p>
    <w:p w14:paraId="2F0C54B6" w14:textId="77777777" w:rsidR="00E934F2" w:rsidRPr="00EA2644" w:rsidRDefault="00E934F2" w:rsidP="00FD62B8">
      <w:pPr>
        <w:numPr>
          <w:ilvl w:val="0"/>
          <w:numId w:val="40"/>
        </w:numPr>
        <w:spacing w:after="0" w:line="240" w:lineRule="auto"/>
      </w:pPr>
      <w:r w:rsidRPr="00EA2644">
        <w:t>Aseptic technique observed</w:t>
      </w:r>
    </w:p>
    <w:p w14:paraId="071A85C4" w14:textId="77777777" w:rsidR="00E934F2" w:rsidRPr="00EA2644" w:rsidRDefault="00E934F2" w:rsidP="00FD62B8">
      <w:pPr>
        <w:numPr>
          <w:ilvl w:val="0"/>
          <w:numId w:val="40"/>
        </w:numPr>
        <w:spacing w:after="0" w:line="240" w:lineRule="auto"/>
      </w:pPr>
      <w:r w:rsidRPr="00EA2644">
        <w:t>Materials for the procedure are at hand including a tourniquet</w:t>
      </w:r>
    </w:p>
    <w:p w14:paraId="1F8A53CC" w14:textId="77777777" w:rsidR="00E934F2" w:rsidRPr="00EA2644" w:rsidRDefault="00E934F2" w:rsidP="00E934F2">
      <w:pPr>
        <w:spacing w:before="100" w:beforeAutospacing="1" w:after="100" w:afterAutospacing="1"/>
      </w:pPr>
      <w:r w:rsidRPr="00EA2644">
        <w:rPr>
          <w:u w:val="single"/>
        </w:rPr>
        <w:t>Emergency Equipment and Drugs</w:t>
      </w:r>
    </w:p>
    <w:p w14:paraId="18BD774D" w14:textId="77777777" w:rsidR="00E934F2" w:rsidRPr="00EA2644" w:rsidRDefault="00E934F2" w:rsidP="00E934F2">
      <w:pPr>
        <w:spacing w:before="100" w:beforeAutospacing="1" w:after="100" w:afterAutospacing="1"/>
      </w:pPr>
      <w:r w:rsidRPr="00EA2644">
        <w:t>All ORs should be equipped as standard with a suitable range of emergency equipment. This should, at minimum, meet the requirements of the WHO Generic Essential Emergency Equipment List.</w:t>
      </w:r>
    </w:p>
    <w:p w14:paraId="379695AC" w14:textId="77777777" w:rsidR="00E934F2" w:rsidRPr="00EA2644" w:rsidRDefault="00E934F2" w:rsidP="00E934F2">
      <w:pPr>
        <w:spacing w:before="100" w:beforeAutospacing="1" w:after="100" w:afterAutospacing="1"/>
      </w:pPr>
      <w:r w:rsidRPr="00EA2644">
        <w:t>All ORs should be equipped as standard with a full range of emergency drugs including those most used for anesthetic emergencies.</w:t>
      </w:r>
    </w:p>
    <w:p w14:paraId="26F8B304" w14:textId="77777777" w:rsidR="00E934F2" w:rsidRPr="00EA2644" w:rsidRDefault="00E934F2" w:rsidP="00E934F2">
      <w:pPr>
        <w:spacing w:before="100" w:beforeAutospacing="1" w:after="100" w:afterAutospacing="1"/>
      </w:pPr>
      <w:r w:rsidRPr="00EA2644">
        <w:rPr>
          <w:u w:val="single"/>
        </w:rPr>
        <w:t>Procedural equipment and drugs</w:t>
      </w:r>
    </w:p>
    <w:p w14:paraId="2DF85787" w14:textId="77777777" w:rsidR="00E934F2" w:rsidRPr="00EA2644" w:rsidRDefault="00E934F2" w:rsidP="00FD62B8">
      <w:pPr>
        <w:pStyle w:val="ListParagraph"/>
        <w:numPr>
          <w:ilvl w:val="0"/>
          <w:numId w:val="44"/>
        </w:numPr>
        <w:spacing w:before="100" w:beforeAutospacing="1" w:after="100" w:afterAutospacing="1"/>
      </w:pPr>
      <w:r w:rsidRPr="00EA2644">
        <w:t>TourniquetSyringe</w:t>
      </w:r>
    </w:p>
    <w:p w14:paraId="2B429CED" w14:textId="77777777" w:rsidR="00E934F2" w:rsidRPr="00EA2644" w:rsidRDefault="00E934F2" w:rsidP="00FD62B8">
      <w:pPr>
        <w:pStyle w:val="ListParagraph"/>
        <w:numPr>
          <w:ilvl w:val="0"/>
          <w:numId w:val="44"/>
        </w:numPr>
        <w:spacing w:before="100" w:beforeAutospacing="1" w:after="100" w:afterAutospacing="1"/>
      </w:pPr>
      <w:r w:rsidRPr="00EA2644">
        <w:t>Sterile saline</w:t>
      </w:r>
    </w:p>
    <w:p w14:paraId="358B037E" w14:textId="77777777" w:rsidR="00E934F2" w:rsidRPr="00EA2644" w:rsidRDefault="00E934F2" w:rsidP="00FD62B8">
      <w:pPr>
        <w:pStyle w:val="ListParagraph"/>
        <w:numPr>
          <w:ilvl w:val="0"/>
          <w:numId w:val="44"/>
        </w:numPr>
        <w:spacing w:before="100" w:beforeAutospacing="1" w:after="100" w:afterAutospacing="1"/>
      </w:pPr>
      <w:r w:rsidRPr="00EA2644">
        <w:t>PIV needle and catheter</w:t>
      </w:r>
    </w:p>
    <w:p w14:paraId="14BDF7B8" w14:textId="7CA957D3" w:rsidR="00E934F2" w:rsidRPr="00EA2644" w:rsidRDefault="00E934F2" w:rsidP="00E934F2">
      <w:pPr>
        <w:spacing w:before="100" w:beforeAutospacing="1" w:after="100" w:afterAutospacing="1"/>
      </w:pPr>
      <w:r w:rsidRPr="00EA2644">
        <w:t> </w:t>
      </w:r>
      <w:r w:rsidRPr="00EA2644">
        <w:rPr>
          <w:u w:val="single"/>
        </w:rPr>
        <w:t>Post Conditions</w:t>
      </w:r>
    </w:p>
    <w:p w14:paraId="7E30D24A" w14:textId="77777777" w:rsidR="00E6776D" w:rsidRPr="00EA2644" w:rsidRDefault="00E934F2" w:rsidP="00FD62B8">
      <w:pPr>
        <w:numPr>
          <w:ilvl w:val="0"/>
          <w:numId w:val="45"/>
        </w:numPr>
        <w:spacing w:after="0" w:line="240" w:lineRule="auto"/>
      </w:pPr>
      <w:r w:rsidRPr="00EA2644">
        <w:t>Catheter secured and lumen(s) patent</w:t>
      </w:r>
    </w:p>
    <w:p w14:paraId="43CEA1E7" w14:textId="23E408C2" w:rsidR="00E934F2" w:rsidRPr="00EA2644" w:rsidRDefault="00E934F2" w:rsidP="00C908D5">
      <w:pPr>
        <w:pStyle w:val="Heading4"/>
      </w:pPr>
      <w:r w:rsidRPr="00EA2644">
        <w:t>Basic Path</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E934F2" w:rsidRPr="00EA2644" w14:paraId="401951E6" w14:textId="77777777" w:rsidTr="00E934F2">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925EE3C" w14:textId="77777777" w:rsidR="00E934F2" w:rsidRPr="00EA2644" w:rsidRDefault="00E934F2"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F317366" w14:textId="77777777" w:rsidR="00E934F2" w:rsidRPr="00EA2644" w:rsidRDefault="00E934F2"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724F6B5" w14:textId="77777777" w:rsidR="00E934F2" w:rsidRPr="00EA2644" w:rsidRDefault="00E934F2" w:rsidP="00F806D8">
            <w:pPr>
              <w:pStyle w:val="TableText"/>
            </w:pPr>
            <w:r w:rsidRPr="00EA2644">
              <w:t>Resources used</w:t>
            </w:r>
          </w:p>
        </w:tc>
      </w:tr>
      <w:tr w:rsidR="00E934F2" w:rsidRPr="00EA2644" w14:paraId="2E8309C0"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67BDB9" w14:textId="77777777" w:rsidR="00E934F2" w:rsidRPr="00EA2644" w:rsidRDefault="00E934F2"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E61B86" w14:textId="77777777" w:rsidR="00E934F2" w:rsidRPr="00EA2644" w:rsidRDefault="00E934F2" w:rsidP="00F806D8">
            <w:pPr>
              <w:pStyle w:val="TableText"/>
            </w:pPr>
            <w:r w:rsidRPr="00EA2644">
              <w:t>Place tourniquet on limb above intended insertion site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AE229" w14:textId="77777777" w:rsidR="00E934F2" w:rsidRPr="00EA2644" w:rsidRDefault="00E934F2" w:rsidP="00F806D8">
            <w:pPr>
              <w:pStyle w:val="TableText"/>
            </w:pPr>
            <w:r w:rsidRPr="00EA2644">
              <w:t> </w:t>
            </w:r>
          </w:p>
        </w:tc>
      </w:tr>
      <w:tr w:rsidR="00E934F2" w:rsidRPr="00EA2644" w14:paraId="4029C24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9CFD5" w14:textId="77777777" w:rsidR="00E934F2" w:rsidRPr="00EA2644" w:rsidRDefault="00E934F2"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70A5A" w14:textId="77777777" w:rsidR="00E934F2" w:rsidRPr="00EA2644" w:rsidRDefault="00E934F2" w:rsidP="00F806D8">
            <w:pPr>
              <w:pStyle w:val="TableText"/>
            </w:pPr>
            <w:r w:rsidRPr="00EA2644">
              <w:t>Locate vein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4EECB" w14:textId="77777777" w:rsidR="00E934F2" w:rsidRPr="00EA2644" w:rsidRDefault="00E934F2" w:rsidP="00F806D8">
            <w:pPr>
              <w:pStyle w:val="TableText"/>
            </w:pPr>
            <w:r w:rsidRPr="00EA2644">
              <w:t> </w:t>
            </w:r>
          </w:p>
        </w:tc>
      </w:tr>
      <w:tr w:rsidR="00E934F2" w:rsidRPr="00EA2644" w14:paraId="688AADFF"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E0FA8" w14:textId="77777777" w:rsidR="00E934F2" w:rsidRPr="00EA2644" w:rsidRDefault="00E934F2"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B63EB" w14:textId="77777777" w:rsidR="00E934F2" w:rsidRPr="00EA2644" w:rsidRDefault="00E934F2" w:rsidP="00F806D8">
            <w:pPr>
              <w:pStyle w:val="TableText"/>
            </w:pPr>
            <w:r w:rsidRPr="00EA2644">
              <w:t>Prepare site with antiseptic</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B4F793" w14:textId="77777777" w:rsidR="00E934F2" w:rsidRPr="00EA2644" w:rsidRDefault="00E934F2" w:rsidP="00F806D8">
            <w:pPr>
              <w:pStyle w:val="TableText"/>
            </w:pPr>
            <w:r w:rsidRPr="00EA2644">
              <w:t> </w:t>
            </w:r>
          </w:p>
        </w:tc>
      </w:tr>
      <w:tr w:rsidR="00E934F2" w:rsidRPr="00EA2644" w14:paraId="580231C4"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2098C" w14:textId="77777777" w:rsidR="00E934F2" w:rsidRPr="00EA2644" w:rsidRDefault="00E934F2"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7507A5" w14:textId="77777777" w:rsidR="00E934F2" w:rsidRPr="00EA2644" w:rsidRDefault="00E934F2" w:rsidP="00F806D8">
            <w:pPr>
              <w:pStyle w:val="TableText"/>
            </w:pPr>
            <w:r w:rsidRPr="00EA2644">
              <w:t xml:space="preserve">Insert needle with catheter at a 25 – </w:t>
            </w:r>
            <w:proofErr w:type="gramStart"/>
            <w:r w:rsidRPr="00EA2644">
              <w:t>30 degree</w:t>
            </w:r>
            <w:proofErr w:type="gramEnd"/>
            <w:r w:rsidRPr="00EA2644">
              <w:t xml:space="preserve"> angle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B2F8DD" w14:textId="77777777" w:rsidR="00E934F2" w:rsidRPr="00EA2644" w:rsidRDefault="00E934F2" w:rsidP="00F806D8">
            <w:pPr>
              <w:pStyle w:val="TableText"/>
            </w:pPr>
            <w:r w:rsidRPr="00EA2644">
              <w:t> </w:t>
            </w:r>
          </w:p>
        </w:tc>
      </w:tr>
      <w:tr w:rsidR="00E934F2" w:rsidRPr="00EA2644" w14:paraId="029A1582"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C133A" w14:textId="77777777" w:rsidR="00E934F2" w:rsidRPr="00EA2644" w:rsidRDefault="00E934F2"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BA8EE9" w14:textId="77777777" w:rsidR="00E934F2" w:rsidRPr="00EA2644" w:rsidRDefault="00E934F2" w:rsidP="00F806D8">
            <w:pPr>
              <w:pStyle w:val="TableText"/>
            </w:pPr>
            <w:r w:rsidRPr="00EA2644">
              <w:t>Watch for flashback of blood in catheter as access is obtained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93745" w14:textId="77777777" w:rsidR="00E934F2" w:rsidRPr="00EA2644" w:rsidRDefault="00E934F2" w:rsidP="00F806D8">
            <w:pPr>
              <w:pStyle w:val="TableText"/>
            </w:pPr>
            <w:r w:rsidRPr="00EA2644">
              <w:t> </w:t>
            </w:r>
          </w:p>
        </w:tc>
      </w:tr>
      <w:tr w:rsidR="00E934F2" w:rsidRPr="00EA2644" w14:paraId="3E764BF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7BB9F" w14:textId="77777777" w:rsidR="00E934F2" w:rsidRPr="00EA2644" w:rsidRDefault="00E934F2"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5A0BA" w14:textId="77777777" w:rsidR="00E934F2" w:rsidRPr="00EA2644" w:rsidRDefault="00E934F2" w:rsidP="00F806D8">
            <w:pPr>
              <w:pStyle w:val="TableText"/>
            </w:pPr>
            <w:r w:rsidRPr="00EA2644">
              <w:t>Decrease the angle with the skin to about 5 degrees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3C196" w14:textId="77777777" w:rsidR="00E934F2" w:rsidRPr="00EA2644" w:rsidRDefault="00E934F2" w:rsidP="00F806D8">
            <w:pPr>
              <w:pStyle w:val="TableText"/>
            </w:pPr>
            <w:r w:rsidRPr="00EA2644">
              <w:t> </w:t>
            </w:r>
          </w:p>
        </w:tc>
      </w:tr>
      <w:tr w:rsidR="00E934F2" w:rsidRPr="00EA2644" w14:paraId="283C3AF7"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C3C15" w14:textId="77777777" w:rsidR="00E934F2" w:rsidRPr="00EA2644" w:rsidRDefault="00E934F2"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9E22D" w14:textId="77777777" w:rsidR="00E934F2" w:rsidRPr="00EA2644" w:rsidRDefault="00E934F2" w:rsidP="00F806D8">
            <w:pPr>
              <w:pStyle w:val="TableText"/>
            </w:pPr>
            <w:r w:rsidRPr="00EA2644">
              <w:t>Advance the needle with catheter until just short of the skin, then slide the catheter off the needle, stabilizing the needle as this is done. Advance the catheter fully into the vein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568515" w14:textId="77777777" w:rsidR="00E934F2" w:rsidRPr="00EA2644" w:rsidRDefault="00E934F2" w:rsidP="00F806D8">
            <w:pPr>
              <w:pStyle w:val="TableText"/>
            </w:pPr>
            <w:r w:rsidRPr="00EA2644">
              <w:t> </w:t>
            </w:r>
          </w:p>
        </w:tc>
      </w:tr>
      <w:tr w:rsidR="00E934F2" w:rsidRPr="00EA2644" w14:paraId="5AA0D5C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AEE262" w14:textId="77777777" w:rsidR="00E934F2" w:rsidRPr="00EA2644" w:rsidRDefault="00E934F2"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2F9C79" w14:textId="77777777" w:rsidR="00E934F2" w:rsidRPr="00EA2644" w:rsidRDefault="00E934F2" w:rsidP="00F806D8">
            <w:pPr>
              <w:pStyle w:val="TableText"/>
            </w:pPr>
            <w:r w:rsidRPr="00EA2644">
              <w:t>Apply pressure above the insertion site and remove the needle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2A3BF" w14:textId="77777777" w:rsidR="00E934F2" w:rsidRPr="00EA2644" w:rsidRDefault="00E934F2" w:rsidP="00F806D8">
            <w:pPr>
              <w:pStyle w:val="TableText"/>
            </w:pPr>
            <w:r w:rsidRPr="00EA2644">
              <w:t> </w:t>
            </w:r>
          </w:p>
        </w:tc>
      </w:tr>
      <w:tr w:rsidR="00E934F2" w:rsidRPr="00EA2644" w14:paraId="5170FFEA"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591F3" w14:textId="77777777" w:rsidR="00E934F2" w:rsidRPr="00EA2644" w:rsidRDefault="00E934F2"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CF7A3" w14:textId="77777777" w:rsidR="00E934F2" w:rsidRPr="00EA2644" w:rsidRDefault="00E934F2" w:rsidP="00F806D8">
            <w:pPr>
              <w:pStyle w:val="TableText"/>
            </w:pPr>
            <w:r w:rsidRPr="00EA2644">
              <w:t>Attach the connector to the catheter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4F252" w14:textId="77777777" w:rsidR="00E934F2" w:rsidRPr="00EA2644" w:rsidRDefault="00E934F2" w:rsidP="00F806D8">
            <w:pPr>
              <w:pStyle w:val="TableText"/>
            </w:pPr>
            <w:r w:rsidRPr="00EA2644">
              <w:t> </w:t>
            </w:r>
          </w:p>
        </w:tc>
      </w:tr>
      <w:tr w:rsidR="00E934F2" w:rsidRPr="00EA2644" w14:paraId="79C8015A"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16A2D3" w14:textId="77777777" w:rsidR="00E934F2" w:rsidRPr="00EA2644" w:rsidRDefault="00E934F2"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716B4B" w14:textId="77777777" w:rsidR="00E934F2" w:rsidRPr="00EA2644" w:rsidRDefault="00E934F2" w:rsidP="00F806D8">
            <w:pPr>
              <w:pStyle w:val="TableText"/>
            </w:pPr>
            <w:r w:rsidRPr="00EA2644">
              <w:t>Secure the catheter with tape and an occlusive transparent dressing</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2DF2CA" w14:textId="77777777" w:rsidR="00E934F2" w:rsidRPr="00EA2644" w:rsidRDefault="00E934F2" w:rsidP="00F806D8">
            <w:pPr>
              <w:pStyle w:val="TableText"/>
            </w:pPr>
            <w:r w:rsidRPr="00EA2644">
              <w:t> </w:t>
            </w:r>
          </w:p>
        </w:tc>
      </w:tr>
      <w:tr w:rsidR="00E934F2" w:rsidRPr="00EA2644" w14:paraId="5A47D961"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E8CEF6" w14:textId="77777777" w:rsidR="00E934F2" w:rsidRPr="00EA2644" w:rsidRDefault="00E934F2" w:rsidP="00F806D8">
            <w:pPr>
              <w:pStyle w:val="TableText"/>
            </w:pPr>
            <w:r w:rsidRPr="00EA2644">
              <w:lastRenderedPageBreak/>
              <w:t>11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58712E" w14:textId="77777777" w:rsidR="00E934F2" w:rsidRPr="00EA2644" w:rsidRDefault="00E934F2" w:rsidP="00F806D8">
            <w:pPr>
              <w:pStyle w:val="TableText"/>
            </w:pPr>
            <w:r w:rsidRPr="00EA2644">
              <w:t>Flush the catheter with saline and clamp</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AEC4B" w14:textId="77777777" w:rsidR="00E934F2" w:rsidRPr="00EA2644" w:rsidRDefault="00E934F2" w:rsidP="00F806D8">
            <w:pPr>
              <w:pStyle w:val="TableText"/>
            </w:pPr>
            <w:r w:rsidRPr="00EA2644">
              <w:t> </w:t>
            </w:r>
          </w:p>
        </w:tc>
      </w:tr>
    </w:tbl>
    <w:p w14:paraId="116B39CE" w14:textId="77777777" w:rsidR="00E934F2" w:rsidRPr="00EA2644" w:rsidRDefault="00E934F2" w:rsidP="00E934F2">
      <w:pPr>
        <w:pStyle w:val="eaDocXTableSpace"/>
        <w:rPr>
          <w:rFonts w:ascii="Verdana" w:hAnsi="Verdana"/>
          <w:szCs w:val="24"/>
          <w:lang w:val="en-US"/>
        </w:rPr>
      </w:pPr>
      <w:r w:rsidRPr="00EA2644">
        <w:t> </w:t>
      </w:r>
    </w:p>
    <w:p w14:paraId="599545F6" w14:textId="635D0F28" w:rsidR="00E934F2" w:rsidRPr="00EA2644" w:rsidRDefault="00E934F2" w:rsidP="009874A2">
      <w:pPr>
        <w:pStyle w:val="Heading3"/>
        <w:rPr>
          <w:rFonts w:ascii="Times New Roman" w:hAnsi="Times New Roman"/>
        </w:rPr>
      </w:pPr>
      <w:bookmarkStart w:id="50" w:name="_Toc37017856"/>
      <w:r w:rsidRPr="00EA2644">
        <w:t>Arterial Line</w:t>
      </w:r>
      <w:r w:rsidR="00C62AAE" w:rsidRPr="00EA2644">
        <w:t xml:space="preserve"> (A-line)</w:t>
      </w:r>
      <w:bookmarkEnd w:id="50"/>
    </w:p>
    <w:p w14:paraId="4EA9DC10" w14:textId="0364B3A9" w:rsidR="00E934F2" w:rsidRPr="00EA2644" w:rsidRDefault="00E934F2" w:rsidP="00E934F2">
      <w:pPr>
        <w:spacing w:before="100" w:beforeAutospacing="1" w:after="100" w:afterAutospacing="1"/>
      </w:pPr>
      <w:r w:rsidRPr="00EA2644">
        <w:t xml:space="preserve">An arterial line (also art-line or </w:t>
      </w:r>
      <w:r w:rsidR="00E535FF" w:rsidRPr="00EA2644">
        <w:t>A-line</w:t>
      </w:r>
      <w:r w:rsidRPr="00EA2644">
        <w:t xml:space="preserve">) is a thin catheter inserted into an artery. It is </w:t>
      </w:r>
      <w:proofErr w:type="gramStart"/>
      <w:r w:rsidRPr="00EA2644">
        <w:t>most commonly used</w:t>
      </w:r>
      <w:proofErr w:type="gramEnd"/>
      <w:r w:rsidRPr="00EA2644">
        <w:t xml:space="preserve"> in intensive care medicine and anesthesia to monitor blood pressure directly and in real-time (rather than by intermittent and indirect measurement) and to obtain samples for arterial blood gas analysis. Arterial lines are generally not used to administer medication, since many injectable drugs may lead to serious tissue damage and even require amputation of the limb if administered into an artery rather than a vein.</w:t>
      </w:r>
    </w:p>
    <w:p w14:paraId="01607C84" w14:textId="77777777" w:rsidR="00E934F2" w:rsidRPr="00EA2644" w:rsidRDefault="00E934F2" w:rsidP="00E934F2">
      <w:pPr>
        <w:spacing w:before="100" w:beforeAutospacing="1" w:after="100" w:afterAutospacing="1"/>
      </w:pPr>
      <w:r w:rsidRPr="00EA2644">
        <w:t>An arterial line is usually inserted into the radial artery in the wrist, but can also be inserted into the brachial artery at the elbow, into the femoral artery in the groin, into the dorsalis pedis artery in the foot, or into the ulnar artery in the wrist. (Wikipedia)</w:t>
      </w:r>
    </w:p>
    <w:p w14:paraId="1E1D05C1" w14:textId="77777777" w:rsidR="00E934F2" w:rsidRPr="00EA2644" w:rsidRDefault="00E934F2" w:rsidP="00E934F2">
      <w:pPr>
        <w:spacing w:before="100" w:beforeAutospacing="1" w:after="100" w:afterAutospacing="1"/>
        <w:rPr>
          <w:u w:val="single"/>
        </w:rPr>
      </w:pPr>
      <w:r w:rsidRPr="00EA2644">
        <w:rPr>
          <w:u w:val="single"/>
        </w:rPr>
        <w:t>Pre-conditions</w:t>
      </w:r>
    </w:p>
    <w:p w14:paraId="76D13A6F" w14:textId="7C88934E" w:rsidR="00E934F2" w:rsidRPr="00EA2644" w:rsidRDefault="00E934F2" w:rsidP="00C62AAE">
      <w:pPr>
        <w:spacing w:before="100" w:beforeAutospacing="1" w:after="100" w:afterAutospacing="1"/>
      </w:pPr>
      <w:r w:rsidRPr="00EA2644">
        <w:t> External anatomy of the selected insertion site has been assessed</w:t>
      </w:r>
    </w:p>
    <w:p w14:paraId="53BBA88A" w14:textId="77777777" w:rsidR="00E934F2" w:rsidRPr="00EA2644" w:rsidRDefault="00E934F2" w:rsidP="00FD62B8">
      <w:pPr>
        <w:numPr>
          <w:ilvl w:val="0"/>
          <w:numId w:val="46"/>
        </w:numPr>
        <w:spacing w:after="0" w:line="240" w:lineRule="auto"/>
      </w:pPr>
      <w:r w:rsidRPr="00EA2644">
        <w:t>Patient assessed for ischemic complications</w:t>
      </w:r>
    </w:p>
    <w:p w14:paraId="613D857B" w14:textId="77777777" w:rsidR="00E934F2" w:rsidRPr="00EA2644" w:rsidRDefault="00E934F2" w:rsidP="00FD62B8">
      <w:pPr>
        <w:numPr>
          <w:ilvl w:val="0"/>
          <w:numId w:val="46"/>
        </w:numPr>
        <w:spacing w:after="0" w:line="240" w:lineRule="auto"/>
      </w:pPr>
      <w:r w:rsidRPr="00EA2644">
        <w:t>Patient's wrist dorsiflexed and secured to arm board</w:t>
      </w:r>
    </w:p>
    <w:p w14:paraId="1036A73D" w14:textId="77777777" w:rsidR="00E934F2" w:rsidRPr="00EA2644" w:rsidRDefault="00E934F2" w:rsidP="00FD62B8">
      <w:pPr>
        <w:numPr>
          <w:ilvl w:val="0"/>
          <w:numId w:val="46"/>
        </w:numPr>
        <w:spacing w:after="0" w:line="240" w:lineRule="auto"/>
      </w:pPr>
      <w:r w:rsidRPr="00EA2644">
        <w:t>Full aseptic technique observed</w:t>
      </w:r>
    </w:p>
    <w:p w14:paraId="1BBA83B0" w14:textId="77777777" w:rsidR="00E934F2" w:rsidRPr="00EA2644" w:rsidRDefault="00E934F2" w:rsidP="00FD62B8">
      <w:pPr>
        <w:numPr>
          <w:ilvl w:val="0"/>
          <w:numId w:val="46"/>
        </w:numPr>
        <w:spacing w:after="0" w:line="240" w:lineRule="auto"/>
      </w:pPr>
      <w:r w:rsidRPr="00EA2644">
        <w:t>Site prepared with antiseptic swabs</w:t>
      </w:r>
    </w:p>
    <w:p w14:paraId="5D5AB713" w14:textId="77777777" w:rsidR="00E934F2" w:rsidRPr="00EA2644" w:rsidRDefault="00E934F2" w:rsidP="00FD62B8">
      <w:pPr>
        <w:numPr>
          <w:ilvl w:val="0"/>
          <w:numId w:val="46"/>
        </w:numPr>
        <w:spacing w:after="0" w:line="240" w:lineRule="auto"/>
      </w:pPr>
      <w:r w:rsidRPr="00EA2644">
        <w:t>Drapes applied to create sterile field</w:t>
      </w:r>
    </w:p>
    <w:p w14:paraId="7C2E4052" w14:textId="77777777" w:rsidR="00E934F2" w:rsidRPr="00EA2644" w:rsidRDefault="00E934F2" w:rsidP="00E934F2">
      <w:pPr>
        <w:spacing w:before="100" w:beforeAutospacing="1" w:after="100" w:afterAutospacing="1"/>
      </w:pPr>
      <w:r w:rsidRPr="00EA2644">
        <w:rPr>
          <w:u w:val="single"/>
        </w:rPr>
        <w:t>Emergency Equipment and Drugs</w:t>
      </w:r>
    </w:p>
    <w:p w14:paraId="156683A0" w14:textId="77777777" w:rsidR="00E934F2" w:rsidRPr="00EA2644" w:rsidRDefault="00E934F2" w:rsidP="00E934F2">
      <w:pPr>
        <w:spacing w:before="100" w:beforeAutospacing="1" w:after="100" w:afterAutospacing="1"/>
      </w:pPr>
      <w:r w:rsidRPr="00EA2644">
        <w:t>All ORs should be equipped as standard with a suitable range of emergency equipment. This should, at minimum, meet the requirements of the WHO Generic Essential Emergency Equipment List.</w:t>
      </w:r>
    </w:p>
    <w:p w14:paraId="18D45217" w14:textId="77777777" w:rsidR="00E934F2" w:rsidRPr="00EA2644" w:rsidRDefault="00E934F2" w:rsidP="00E934F2">
      <w:pPr>
        <w:spacing w:before="100" w:beforeAutospacing="1" w:after="100" w:afterAutospacing="1"/>
      </w:pPr>
      <w:r w:rsidRPr="00EA2644">
        <w:t>All ORs should be equipped as standard with a full range of emergency drugs including those most used for anesthetic emergencies.</w:t>
      </w:r>
    </w:p>
    <w:p w14:paraId="458C901B" w14:textId="5E1E55E7" w:rsidR="00E934F2" w:rsidRPr="00EA2644" w:rsidRDefault="00E934F2" w:rsidP="00E934F2">
      <w:pPr>
        <w:spacing w:before="100" w:beforeAutospacing="1" w:after="100" w:afterAutospacing="1"/>
      </w:pPr>
      <w:r w:rsidRPr="00EA2644">
        <w:rPr>
          <w:u w:val="single"/>
        </w:rPr>
        <w:t>Post conditions:</w:t>
      </w:r>
    </w:p>
    <w:p w14:paraId="3C81471B" w14:textId="77777777" w:rsidR="00E934F2" w:rsidRPr="00EA2644" w:rsidRDefault="00E934F2" w:rsidP="00FD62B8">
      <w:pPr>
        <w:pStyle w:val="ListParagraph"/>
        <w:numPr>
          <w:ilvl w:val="0"/>
          <w:numId w:val="47"/>
        </w:numPr>
        <w:spacing w:before="100" w:beforeAutospacing="1" w:after="100" w:afterAutospacing="1"/>
      </w:pPr>
      <w:r w:rsidRPr="00EA2644">
        <w:t>Arterial line in correct position and lumen(s) patent</w:t>
      </w:r>
    </w:p>
    <w:p w14:paraId="4691B4D8" w14:textId="77777777" w:rsidR="00E934F2" w:rsidRPr="00EA2644" w:rsidRDefault="00E934F2" w:rsidP="00C908D5">
      <w:pPr>
        <w:pStyle w:val="Heading4"/>
      </w:pPr>
      <w:r w:rsidRPr="00EA2644">
        <w:t>Basic Path</w:t>
      </w:r>
    </w:p>
    <w:p w14:paraId="5ED39ABC" w14:textId="70811A75" w:rsidR="00E934F2" w:rsidRPr="00EA2644" w:rsidRDefault="00E934F2" w:rsidP="00E934F2">
      <w:pPr>
        <w:spacing w:before="100" w:beforeAutospacing="1" w:after="100" w:afterAutospacing="1"/>
      </w:pPr>
      <w:r w:rsidRPr="00EA2644">
        <w:t xml:space="preserve">This scenario illustrates the basic path for a 'blind' insertion (not using ultrasound guidance) of a line in the radial artery. A scenario for ultrasound guided arterial line </w:t>
      </w:r>
      <w:r w:rsidR="00E535FF" w:rsidRPr="00EA2644">
        <w:t>insertion</w:t>
      </w:r>
      <w:r w:rsidRPr="00EA2644">
        <w:t xml:space="preserve"> will be added in a future release.</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E934F2" w:rsidRPr="00EA2644" w14:paraId="6A5C311B" w14:textId="77777777" w:rsidTr="00E934F2">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28AEA33" w14:textId="46E84503" w:rsidR="00E934F2" w:rsidRPr="00EA2644" w:rsidRDefault="00E934F2" w:rsidP="00F806D8">
            <w:pPr>
              <w:pStyle w:val="TableText"/>
            </w:pPr>
            <w:r w:rsidRPr="00EA2644">
              <w:lastRenderedPageBreak/>
              <w:t> #</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6476CE3" w14:textId="77777777" w:rsidR="00E934F2" w:rsidRPr="00EA2644" w:rsidRDefault="00E934F2"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D290972" w14:textId="77777777" w:rsidR="00E934F2" w:rsidRPr="00EA2644" w:rsidRDefault="00E934F2" w:rsidP="00F806D8">
            <w:pPr>
              <w:pStyle w:val="TableText"/>
            </w:pPr>
            <w:r w:rsidRPr="00EA2644">
              <w:t>Resources used</w:t>
            </w:r>
          </w:p>
        </w:tc>
      </w:tr>
      <w:tr w:rsidR="00E934F2" w:rsidRPr="00EA2644" w14:paraId="38E0A92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D4B8B7" w14:textId="77777777" w:rsidR="00E934F2" w:rsidRPr="00EA2644" w:rsidRDefault="00E934F2"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F3181" w14:textId="77777777" w:rsidR="00E934F2" w:rsidRPr="00EA2644" w:rsidRDefault="00E934F2" w:rsidP="00F806D8">
            <w:pPr>
              <w:pStyle w:val="TableText"/>
            </w:pPr>
            <w:r w:rsidRPr="00EA2644">
              <w:t>Palpate radial artery to identify its location and trajectory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DAE06F" w14:textId="77777777" w:rsidR="00E934F2" w:rsidRPr="00EA2644" w:rsidRDefault="00E934F2" w:rsidP="00F806D8">
            <w:pPr>
              <w:pStyle w:val="TableText"/>
            </w:pPr>
            <w:r w:rsidRPr="00EA2644">
              <w:t> </w:t>
            </w:r>
          </w:p>
        </w:tc>
      </w:tr>
      <w:tr w:rsidR="00E934F2" w:rsidRPr="00EA2644" w14:paraId="70E008B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58101" w14:textId="77777777" w:rsidR="00E934F2" w:rsidRPr="00EA2644" w:rsidRDefault="00E934F2"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F2BC4F" w14:textId="77777777" w:rsidR="00E934F2" w:rsidRPr="00EA2644" w:rsidRDefault="00E934F2" w:rsidP="00F806D8">
            <w:pPr>
              <w:pStyle w:val="TableText"/>
            </w:pPr>
            <w:r w:rsidRPr="00EA2644">
              <w:t xml:space="preserve">Insert needle at </w:t>
            </w:r>
            <w:proofErr w:type="gramStart"/>
            <w:r w:rsidRPr="00EA2644">
              <w:t>30 degree</w:t>
            </w:r>
            <w:proofErr w:type="gramEnd"/>
            <w:r w:rsidRPr="00EA2644">
              <w:t xml:space="preserve"> angle in line with path of vessel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EFE56" w14:textId="77777777" w:rsidR="00E934F2" w:rsidRPr="00EA2644" w:rsidRDefault="00E934F2" w:rsidP="00F806D8">
            <w:pPr>
              <w:pStyle w:val="TableText"/>
            </w:pPr>
            <w:r w:rsidRPr="00EA2644">
              <w:t> </w:t>
            </w:r>
          </w:p>
        </w:tc>
      </w:tr>
      <w:tr w:rsidR="00E934F2" w:rsidRPr="00EA2644" w14:paraId="2CF9C869"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BAA49A" w14:textId="77777777" w:rsidR="00E934F2" w:rsidRPr="00EA2644" w:rsidRDefault="00E934F2"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97F3C" w14:textId="77777777" w:rsidR="00E934F2" w:rsidRPr="00EA2644" w:rsidRDefault="00E934F2" w:rsidP="00F806D8">
            <w:pPr>
              <w:pStyle w:val="TableText"/>
            </w:pPr>
            <w:r w:rsidRPr="00EA2644">
              <w:t>Cannulate vessel</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31218" w14:textId="77777777" w:rsidR="00E934F2" w:rsidRPr="00EA2644" w:rsidRDefault="00E934F2" w:rsidP="00F806D8">
            <w:pPr>
              <w:pStyle w:val="TableText"/>
            </w:pPr>
            <w:r w:rsidRPr="00EA2644">
              <w:t> </w:t>
            </w:r>
          </w:p>
        </w:tc>
      </w:tr>
      <w:tr w:rsidR="00E934F2" w:rsidRPr="00EA2644" w14:paraId="291F7FA0"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8A25A3" w14:textId="77777777" w:rsidR="00E934F2" w:rsidRPr="00EA2644" w:rsidRDefault="00E934F2"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D28840" w14:textId="77777777" w:rsidR="00E934F2" w:rsidRPr="00EA2644" w:rsidRDefault="00E934F2" w:rsidP="00F806D8">
            <w:pPr>
              <w:pStyle w:val="TableText"/>
            </w:pPr>
            <w:r w:rsidRPr="00EA2644">
              <w:t>Wait for free return of pulsatile blood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1D544" w14:textId="77777777" w:rsidR="00E934F2" w:rsidRPr="00EA2644" w:rsidRDefault="00E934F2" w:rsidP="00F806D8">
            <w:pPr>
              <w:pStyle w:val="TableText"/>
            </w:pPr>
            <w:r w:rsidRPr="00EA2644">
              <w:t> </w:t>
            </w:r>
          </w:p>
        </w:tc>
      </w:tr>
      <w:tr w:rsidR="00E934F2" w:rsidRPr="00EA2644" w14:paraId="06817F13"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FE282" w14:textId="77777777" w:rsidR="00E934F2" w:rsidRPr="00EA2644" w:rsidRDefault="00E934F2"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5176B6" w14:textId="77777777" w:rsidR="00E934F2" w:rsidRPr="00EA2644" w:rsidRDefault="00E934F2" w:rsidP="00F806D8">
            <w:pPr>
              <w:pStyle w:val="TableText"/>
            </w:pPr>
            <w:r w:rsidRPr="00EA2644">
              <w:t>Insert guidewire through the needle to a depth of approximately 10 cm.</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3E3A8" w14:textId="77777777" w:rsidR="00E934F2" w:rsidRPr="00EA2644" w:rsidRDefault="00E934F2" w:rsidP="00F806D8">
            <w:pPr>
              <w:pStyle w:val="TableText"/>
            </w:pPr>
            <w:r w:rsidRPr="00EA2644">
              <w:t> </w:t>
            </w:r>
          </w:p>
        </w:tc>
      </w:tr>
      <w:tr w:rsidR="00E934F2" w:rsidRPr="00EA2644" w14:paraId="071E40AA"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F4A39E" w14:textId="77777777" w:rsidR="00E934F2" w:rsidRPr="00EA2644" w:rsidRDefault="00E934F2"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5A237" w14:textId="77777777" w:rsidR="00E934F2" w:rsidRPr="00EA2644" w:rsidRDefault="00E934F2" w:rsidP="00F806D8">
            <w:pPr>
              <w:pStyle w:val="TableText"/>
            </w:pPr>
            <w:r w:rsidRPr="00EA2644">
              <w:t>Remove needle while maintaining control of the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CEC34" w14:textId="77777777" w:rsidR="00E934F2" w:rsidRPr="00EA2644" w:rsidRDefault="00E934F2" w:rsidP="00F806D8">
            <w:pPr>
              <w:pStyle w:val="TableText"/>
            </w:pPr>
            <w:r w:rsidRPr="00EA2644">
              <w:t> </w:t>
            </w:r>
          </w:p>
        </w:tc>
      </w:tr>
      <w:tr w:rsidR="00E934F2" w:rsidRPr="00EA2644" w14:paraId="11047270"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36EF5" w14:textId="77777777" w:rsidR="00E934F2" w:rsidRPr="00EA2644" w:rsidRDefault="00E934F2"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4857E" w14:textId="77777777" w:rsidR="00E934F2" w:rsidRPr="00EA2644" w:rsidRDefault="00E934F2" w:rsidP="00F806D8">
            <w:pPr>
              <w:pStyle w:val="TableText"/>
            </w:pPr>
            <w:r w:rsidRPr="00EA2644">
              <w:t>Make small skin incision adjacent to the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22078" w14:textId="77777777" w:rsidR="00E934F2" w:rsidRPr="00EA2644" w:rsidRDefault="00E934F2" w:rsidP="00F806D8">
            <w:pPr>
              <w:pStyle w:val="TableText"/>
            </w:pPr>
            <w:r w:rsidRPr="00EA2644">
              <w:t> </w:t>
            </w:r>
          </w:p>
        </w:tc>
      </w:tr>
      <w:tr w:rsidR="00E934F2" w:rsidRPr="00EA2644" w14:paraId="1479106F"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A6FA2B" w14:textId="77777777" w:rsidR="00E934F2" w:rsidRPr="00EA2644" w:rsidRDefault="00E934F2"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82867" w14:textId="77777777" w:rsidR="00E934F2" w:rsidRPr="00EA2644" w:rsidRDefault="00E934F2" w:rsidP="00F806D8">
            <w:pPr>
              <w:pStyle w:val="TableText"/>
            </w:pPr>
            <w:r w:rsidRPr="00EA2644">
              <w:t>Advance catheter over the guidewire and into skin while maintaining control of the guidewire.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2B6BC" w14:textId="77777777" w:rsidR="00E934F2" w:rsidRPr="00EA2644" w:rsidRDefault="00E934F2" w:rsidP="00F806D8">
            <w:pPr>
              <w:pStyle w:val="TableText"/>
            </w:pPr>
            <w:r w:rsidRPr="00EA2644">
              <w:t> </w:t>
            </w:r>
          </w:p>
        </w:tc>
      </w:tr>
      <w:tr w:rsidR="00E934F2" w:rsidRPr="00EA2644" w14:paraId="2367A23A"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782667" w14:textId="77777777" w:rsidR="00E934F2" w:rsidRPr="00EA2644" w:rsidRDefault="00E934F2"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5FA1C" w14:textId="77777777" w:rsidR="00E934F2" w:rsidRPr="00EA2644" w:rsidRDefault="00E934F2" w:rsidP="00F806D8">
            <w:pPr>
              <w:pStyle w:val="TableText"/>
            </w:pPr>
            <w:r w:rsidRPr="00EA2644">
              <w:t>Remove the guidewire and cover catheter with fingertip.</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8E2F4" w14:textId="77777777" w:rsidR="00E934F2" w:rsidRPr="00EA2644" w:rsidRDefault="00E934F2" w:rsidP="00F806D8">
            <w:pPr>
              <w:pStyle w:val="TableText"/>
            </w:pPr>
            <w:r w:rsidRPr="00EA2644">
              <w:t> </w:t>
            </w:r>
          </w:p>
        </w:tc>
      </w:tr>
      <w:tr w:rsidR="00E934F2" w:rsidRPr="00EA2644" w14:paraId="4A72F19B"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76103" w14:textId="77777777" w:rsidR="00E934F2" w:rsidRPr="00EA2644" w:rsidRDefault="00E934F2"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1970A" w14:textId="77777777" w:rsidR="00E934F2" w:rsidRPr="00EA2644" w:rsidRDefault="00E934F2" w:rsidP="00F806D8">
            <w:pPr>
              <w:pStyle w:val="TableText"/>
            </w:pPr>
            <w:r w:rsidRPr="00EA2644">
              <w:t>Connect arterial line pressure transducer.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C4A7F" w14:textId="77777777" w:rsidR="00E934F2" w:rsidRPr="00EA2644" w:rsidRDefault="00E934F2" w:rsidP="00F806D8">
            <w:pPr>
              <w:pStyle w:val="TableText"/>
            </w:pPr>
            <w:r w:rsidRPr="00EA2644">
              <w:t> </w:t>
            </w:r>
          </w:p>
        </w:tc>
      </w:tr>
      <w:tr w:rsidR="00E934F2" w:rsidRPr="00EA2644" w14:paraId="45C03B98"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ABB0BC" w14:textId="77777777" w:rsidR="00E934F2" w:rsidRPr="00EA2644" w:rsidRDefault="00E934F2" w:rsidP="00F806D8">
            <w:pPr>
              <w:pStyle w:val="TableText"/>
            </w:pPr>
            <w:r w:rsidRPr="00EA2644">
              <w:t>11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7E593" w14:textId="77777777" w:rsidR="00E934F2" w:rsidRPr="00EA2644" w:rsidRDefault="00E934F2" w:rsidP="00F806D8">
            <w:pPr>
              <w:pStyle w:val="TableText"/>
            </w:pPr>
            <w:r w:rsidRPr="00EA2644">
              <w:t>Confirm pressure trace on monitor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1F2AF9" w14:textId="77777777" w:rsidR="00E934F2" w:rsidRPr="00EA2644" w:rsidRDefault="00E934F2" w:rsidP="00F806D8">
            <w:pPr>
              <w:pStyle w:val="TableText"/>
            </w:pPr>
            <w:r w:rsidRPr="00EA2644">
              <w:t> </w:t>
            </w:r>
          </w:p>
        </w:tc>
      </w:tr>
      <w:tr w:rsidR="00E934F2" w:rsidRPr="00EA2644" w14:paraId="791F56D7" w14:textId="77777777" w:rsidTr="00E934F2">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BB0557" w14:textId="77777777" w:rsidR="00E934F2" w:rsidRPr="00EA2644" w:rsidRDefault="00E934F2" w:rsidP="00F806D8">
            <w:pPr>
              <w:pStyle w:val="TableText"/>
            </w:pPr>
            <w:r w:rsidRPr="00EA2644">
              <w:t>12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8D39D" w14:textId="77777777" w:rsidR="00E934F2" w:rsidRPr="00EA2644" w:rsidRDefault="00E934F2" w:rsidP="00F806D8">
            <w:pPr>
              <w:pStyle w:val="TableText"/>
            </w:pPr>
            <w:r w:rsidRPr="00EA2644">
              <w:t>Suture the line in place.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B155C" w14:textId="77777777" w:rsidR="00E934F2" w:rsidRPr="00EA2644" w:rsidRDefault="00E934F2" w:rsidP="00F806D8">
            <w:pPr>
              <w:pStyle w:val="TableText"/>
            </w:pPr>
            <w:r w:rsidRPr="00EA2644">
              <w:t> </w:t>
            </w:r>
          </w:p>
        </w:tc>
      </w:tr>
    </w:tbl>
    <w:p w14:paraId="42537004" w14:textId="77777777" w:rsidR="00E934F2" w:rsidRPr="00EA2644" w:rsidRDefault="00E934F2" w:rsidP="00E934F2">
      <w:pPr>
        <w:pStyle w:val="eaDocXTableSpace"/>
        <w:rPr>
          <w:rFonts w:ascii="Verdana" w:hAnsi="Verdana"/>
          <w:szCs w:val="24"/>
          <w:lang w:val="en-US"/>
        </w:rPr>
      </w:pPr>
      <w:r w:rsidRPr="00EA2644">
        <w:t> </w:t>
      </w:r>
    </w:p>
    <w:p w14:paraId="4AEC65A3" w14:textId="77777777" w:rsidR="00EC752A" w:rsidRPr="00EA2644" w:rsidRDefault="00EC752A">
      <w:pPr>
        <w:spacing w:after="160"/>
        <w:rPr>
          <w:bCs/>
        </w:rPr>
      </w:pPr>
      <w:r w:rsidRPr="00EA2644">
        <w:rPr>
          <w:bCs/>
        </w:rPr>
        <w:br w:type="page"/>
      </w:r>
    </w:p>
    <w:p w14:paraId="5CCC1716" w14:textId="2BD9505A" w:rsidR="00EC752A" w:rsidRPr="00EA2644" w:rsidRDefault="00EC752A" w:rsidP="00EC752A">
      <w:pPr>
        <w:pStyle w:val="Heading2"/>
      </w:pPr>
      <w:bookmarkStart w:id="51" w:name="_Toc37017857"/>
      <w:r w:rsidRPr="00EA2644">
        <w:lastRenderedPageBreak/>
        <w:t>Airway Management</w:t>
      </w:r>
      <w:bookmarkEnd w:id="51"/>
    </w:p>
    <w:p w14:paraId="784DE6CF" w14:textId="77777777" w:rsidR="00EC752A" w:rsidRPr="00EA2644" w:rsidRDefault="00EC752A" w:rsidP="009874A2">
      <w:pPr>
        <w:pStyle w:val="Heading3"/>
        <w:rPr>
          <w:lang w:val="en-AU"/>
        </w:rPr>
      </w:pPr>
      <w:bookmarkStart w:id="52" w:name="_Toc37017858"/>
      <w:r w:rsidRPr="00EA2644">
        <w:rPr>
          <w:lang w:val="en-AU"/>
        </w:rPr>
        <w:t>Routine laryngoscopic endotracheal intubation</w:t>
      </w:r>
      <w:bookmarkEnd w:id="52"/>
    </w:p>
    <w:p w14:paraId="08E94FBC" w14:textId="26968A8C" w:rsidR="00EC752A" w:rsidRPr="00EA2644" w:rsidRDefault="00EC752A" w:rsidP="00EC752A">
      <w:pPr>
        <w:spacing w:after="160"/>
      </w:pPr>
      <w:r w:rsidRPr="00EA2644">
        <w:rPr>
          <w:noProof/>
        </w:rPr>
        <w:drawing>
          <wp:inline distT="0" distB="0" distL="0" distR="0" wp14:anchorId="7310BBBF" wp14:editId="62D82671">
            <wp:extent cx="5276850" cy="40576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6850" cy="4057650"/>
                    </a:xfrm>
                    <a:prstGeom prst="rect">
                      <a:avLst/>
                    </a:prstGeom>
                    <a:noFill/>
                    <a:ln>
                      <a:noFill/>
                    </a:ln>
                  </pic:spPr>
                </pic:pic>
              </a:graphicData>
            </a:graphic>
          </wp:inline>
        </w:drawing>
      </w:r>
    </w:p>
    <w:p w14:paraId="79A48FD9" w14:textId="78D66FC3" w:rsidR="00EC752A" w:rsidRPr="00EA2644" w:rsidRDefault="00EC752A" w:rsidP="00EC752A">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11</w:t>
      </w:r>
      <w:r w:rsidR="0096686C" w:rsidRPr="00EA2644">
        <w:rPr>
          <w:noProof/>
        </w:rPr>
        <w:fldChar w:fldCharType="end"/>
      </w:r>
      <w:r w:rsidRPr="00EA2644">
        <w:t xml:space="preserve"> : Intubation</w:t>
      </w:r>
    </w:p>
    <w:p w14:paraId="392F6CA5" w14:textId="77777777" w:rsidR="00EC752A" w:rsidRPr="00EA2644" w:rsidRDefault="00EC752A" w:rsidP="00EC752A">
      <w:pPr>
        <w:spacing w:after="160"/>
      </w:pPr>
    </w:p>
    <w:tbl>
      <w:tblPr>
        <w:tblW w:w="900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3000"/>
        <w:gridCol w:w="6000"/>
      </w:tblGrid>
      <w:tr w:rsidR="00EC752A" w:rsidRPr="00EA2644" w14:paraId="5E4366FF" w14:textId="77777777" w:rsidTr="00EC752A">
        <w:trPr>
          <w:tblHeader/>
        </w:trPr>
        <w:tc>
          <w:tcPr>
            <w:tcW w:w="3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B67D6AC" w14:textId="77777777" w:rsidR="00EC752A" w:rsidRPr="00EA2644" w:rsidRDefault="00EC752A" w:rsidP="00F806D8">
            <w:pPr>
              <w:pStyle w:val="TableText"/>
            </w:pPr>
            <w:r w:rsidRPr="00EA2644">
              <w:t>Actor</w:t>
            </w:r>
          </w:p>
        </w:tc>
        <w:tc>
          <w:tcPr>
            <w:tcW w:w="600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9A3716F" w14:textId="77777777" w:rsidR="00EC752A" w:rsidRPr="00EA2644" w:rsidRDefault="00EC752A" w:rsidP="00F806D8">
            <w:pPr>
              <w:pStyle w:val="TableText"/>
            </w:pPr>
            <w:r w:rsidRPr="00EA2644">
              <w:t>Description</w:t>
            </w:r>
          </w:p>
        </w:tc>
      </w:tr>
      <w:tr w:rsidR="00EC752A" w:rsidRPr="00EA2644" w14:paraId="1656DCF6" w14:textId="77777777" w:rsidTr="00EC752A">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31CE7" w14:textId="77777777" w:rsidR="00EC752A" w:rsidRPr="00EA2644" w:rsidRDefault="00EC752A" w:rsidP="00F806D8">
            <w:pPr>
              <w:pStyle w:val="TableText"/>
            </w:pPr>
            <w:r w:rsidRPr="00EA2644">
              <w:t>Anesthesiologist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8A2B5" w14:textId="77777777" w:rsidR="00EC752A" w:rsidRPr="00EA2644" w:rsidRDefault="00EC752A" w:rsidP="00F806D8">
            <w:pPr>
              <w:pStyle w:val="TableText"/>
            </w:pPr>
            <w:proofErr w:type="spellStart"/>
            <w:r w:rsidRPr="00EA2644">
              <w:t>Anesthesiologists</w:t>
            </w:r>
            <w:proofErr w:type="spellEnd"/>
            <w:r w:rsidRPr="00EA2644">
              <w:t xml:space="preserve"> are physicians specializing in perioperative care, developing </w:t>
            </w:r>
            <w:proofErr w:type="spellStart"/>
            <w:r w:rsidRPr="00EA2644">
              <w:t>anesthetic</w:t>
            </w:r>
            <w:proofErr w:type="spellEnd"/>
            <w:r w:rsidRPr="00EA2644">
              <w:t xml:space="preserve"> plans, and the administration of </w:t>
            </w:r>
            <w:proofErr w:type="spellStart"/>
            <w:r w:rsidRPr="00EA2644">
              <w:t>anesthetics</w:t>
            </w:r>
            <w:proofErr w:type="spellEnd"/>
            <w:r w:rsidRPr="00EA2644">
              <w:t xml:space="preserve">. The </w:t>
            </w:r>
            <w:proofErr w:type="spellStart"/>
            <w:r w:rsidRPr="00EA2644">
              <w:t>anesthesiologist</w:t>
            </w:r>
            <w:proofErr w:type="spellEnd"/>
            <w:r w:rsidRPr="00EA2644">
              <w:t xml:space="preserve"> takes part in all 3 phases of surgery: before, during, and after.</w:t>
            </w:r>
          </w:p>
        </w:tc>
      </w:tr>
      <w:tr w:rsidR="00EC752A" w:rsidRPr="00EA2644" w14:paraId="3DB946EA" w14:textId="77777777" w:rsidTr="00EC752A">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78FBA" w14:textId="77777777" w:rsidR="00EC752A" w:rsidRPr="00EA2644" w:rsidRDefault="00EC752A" w:rsidP="00F806D8">
            <w:pPr>
              <w:pStyle w:val="TableText"/>
            </w:pPr>
            <w:r w:rsidRPr="00EA2644">
              <w:t>Anesthetic Machine/Ventilator</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019B8D" w14:textId="77777777" w:rsidR="00EC752A" w:rsidRPr="00EA2644" w:rsidRDefault="00EC752A" w:rsidP="00F806D8">
            <w:pPr>
              <w:pStyle w:val="TableText"/>
            </w:pPr>
            <w:r w:rsidRPr="00EA2644">
              <w:t> </w:t>
            </w:r>
          </w:p>
        </w:tc>
      </w:tr>
      <w:tr w:rsidR="00EC752A" w:rsidRPr="00EA2644" w14:paraId="0D530566" w14:textId="77777777" w:rsidTr="00EC752A">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25EEB" w14:textId="77777777" w:rsidR="00EC752A" w:rsidRPr="00EA2644" w:rsidRDefault="00EC752A" w:rsidP="00F806D8">
            <w:pPr>
              <w:pStyle w:val="TableText"/>
            </w:pPr>
            <w:r w:rsidRPr="00EA2644">
              <w:t>Patient</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02408" w14:textId="77777777" w:rsidR="00EC752A" w:rsidRPr="00EA2644" w:rsidRDefault="00EC752A" w:rsidP="00F806D8">
            <w:pPr>
              <w:pStyle w:val="TableText"/>
            </w:pPr>
            <w:r w:rsidRPr="00EA2644">
              <w:t xml:space="preserve">A person who is the recipient of healthcare services. In this use case, a Patient is someone scheduled for a surgery or procedure that requires the provision of anesthesia services, who is undergoing pre-anesthesia evaluation. </w:t>
            </w:r>
          </w:p>
        </w:tc>
      </w:tr>
      <w:tr w:rsidR="00EC752A" w:rsidRPr="00EA2644" w14:paraId="4800BD52" w14:textId="77777777" w:rsidTr="00EC752A">
        <w:tc>
          <w:tcPr>
            <w:tcW w:w="3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02E043" w14:textId="77777777" w:rsidR="00EC752A" w:rsidRPr="00EA2644" w:rsidRDefault="00EC752A" w:rsidP="00F806D8">
            <w:pPr>
              <w:pStyle w:val="TableText"/>
            </w:pPr>
            <w:r w:rsidRPr="00EA2644">
              <w:t>Patient Monitor</w:t>
            </w:r>
          </w:p>
        </w:tc>
        <w:tc>
          <w:tcPr>
            <w:tcW w:w="60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624BC0" w14:textId="77777777" w:rsidR="00EC752A" w:rsidRPr="00EA2644" w:rsidRDefault="00EC752A" w:rsidP="00F806D8">
            <w:pPr>
              <w:pStyle w:val="TableText"/>
            </w:pPr>
            <w:r w:rsidRPr="00EA2644">
              <w:t xml:space="preserve">Patient monitors measure, record, distribute and display combinations of biometric values such as heart rate, SPO2, blood pressure, temperature and more. High-capability, multi-function monitors are typically used in hospitals and clinics to ensure a high-level of quality patient care. </w:t>
            </w:r>
          </w:p>
        </w:tc>
      </w:tr>
    </w:tbl>
    <w:p w14:paraId="5F6BD1F2" w14:textId="77777777" w:rsidR="00EC752A" w:rsidRPr="00EA2644" w:rsidRDefault="00EC752A" w:rsidP="00EC752A">
      <w:pPr>
        <w:spacing w:after="160"/>
      </w:pPr>
      <w:r w:rsidRPr="00EA2644">
        <w:t> </w:t>
      </w:r>
    </w:p>
    <w:p w14:paraId="3E317286" w14:textId="77777777" w:rsidR="00EC752A" w:rsidRPr="00EA2644" w:rsidRDefault="00EC752A" w:rsidP="00EC752A">
      <w:pPr>
        <w:spacing w:after="160"/>
      </w:pPr>
      <w:r w:rsidRPr="00EA2644">
        <w:lastRenderedPageBreak/>
        <w:t xml:space="preserve">Tracheal intubation using a laryngoscope to facilitate the introduction of an oral endo-tracheal tube is the commonest airway procedure in anesthesia. </w:t>
      </w:r>
    </w:p>
    <w:p w14:paraId="0A034125" w14:textId="77777777" w:rsidR="00EC752A" w:rsidRPr="00EA2644" w:rsidRDefault="00EC752A" w:rsidP="00C908D5">
      <w:pPr>
        <w:pStyle w:val="Heading4"/>
      </w:pPr>
      <w:r w:rsidRPr="00EA2644">
        <w:t>Basic Path</w:t>
      </w:r>
    </w:p>
    <w:p w14:paraId="39E6E057" w14:textId="390C10AF" w:rsidR="00EC752A" w:rsidRPr="00EA2644" w:rsidRDefault="00EC752A" w:rsidP="00EC752A">
      <w:pPr>
        <w:spacing w:after="160"/>
      </w:pP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EC752A" w:rsidRPr="00EA2644" w14:paraId="4A3B0953" w14:textId="77777777" w:rsidTr="00EC752A">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9393069" w14:textId="77777777" w:rsidR="00EC752A" w:rsidRPr="00EA2644" w:rsidRDefault="00EC752A"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2031EEF" w14:textId="77777777" w:rsidR="00EC752A" w:rsidRPr="00EA2644" w:rsidRDefault="00EC752A"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CC69B27" w14:textId="77777777" w:rsidR="00EC752A" w:rsidRPr="00EA2644" w:rsidRDefault="00EC752A" w:rsidP="00F806D8">
            <w:pPr>
              <w:pStyle w:val="TableText"/>
            </w:pPr>
            <w:r w:rsidRPr="00EA2644">
              <w:t>Resources used</w:t>
            </w:r>
          </w:p>
        </w:tc>
      </w:tr>
      <w:tr w:rsidR="00EC752A" w:rsidRPr="00EA2644" w14:paraId="28E5514A"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18D0B" w14:textId="77777777" w:rsidR="00EC752A" w:rsidRPr="00EA2644" w:rsidRDefault="00EC752A"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CBB4F" w14:textId="77777777" w:rsidR="00EC752A" w:rsidRPr="00EA2644" w:rsidRDefault="00EC752A" w:rsidP="00F806D8">
            <w:pPr>
              <w:pStyle w:val="TableText"/>
            </w:pPr>
            <w:r w:rsidRPr="00EA2644">
              <w:t>Assemble and check equipment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DA9726" w14:textId="77777777" w:rsidR="00EC752A" w:rsidRPr="00EA2644" w:rsidRDefault="00EC752A" w:rsidP="00F806D8">
            <w:pPr>
              <w:pStyle w:val="TableText"/>
            </w:pPr>
            <w:r w:rsidRPr="00EA2644">
              <w:t> </w:t>
            </w:r>
          </w:p>
        </w:tc>
      </w:tr>
      <w:tr w:rsidR="00EC752A" w:rsidRPr="00EA2644" w14:paraId="0DF9C5B5"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C5E7A" w14:textId="77777777" w:rsidR="00EC752A" w:rsidRPr="00EA2644" w:rsidRDefault="00EC752A"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711296" w14:textId="77777777" w:rsidR="00EC752A" w:rsidRPr="00EA2644" w:rsidRDefault="00EC752A" w:rsidP="00F806D8">
            <w:pPr>
              <w:pStyle w:val="TableText"/>
            </w:pPr>
            <w:r w:rsidRPr="00EA2644">
              <w:t>Pre-oxygenate patient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2DB0A" w14:textId="77777777" w:rsidR="00EC752A" w:rsidRPr="00EA2644" w:rsidRDefault="00EC752A" w:rsidP="00F806D8">
            <w:pPr>
              <w:pStyle w:val="TableText"/>
            </w:pPr>
            <w:r w:rsidRPr="00EA2644">
              <w:t>Medication Administration</w:t>
            </w:r>
          </w:p>
        </w:tc>
      </w:tr>
      <w:tr w:rsidR="00EC752A" w:rsidRPr="00EA2644" w14:paraId="35FD6D45"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2277A3" w14:textId="77777777" w:rsidR="00EC752A" w:rsidRPr="00EA2644" w:rsidRDefault="00EC752A"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547B9C" w14:textId="77777777" w:rsidR="00EC752A" w:rsidRPr="00EA2644" w:rsidRDefault="00EC752A" w:rsidP="00F806D8">
            <w:pPr>
              <w:pStyle w:val="TableText"/>
            </w:pPr>
            <w:r w:rsidRPr="00EA2644">
              <w:t>Position patient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16EFE2" w14:textId="77777777" w:rsidR="00EC752A" w:rsidRPr="00EA2644" w:rsidRDefault="00EC752A" w:rsidP="00F806D8">
            <w:pPr>
              <w:pStyle w:val="TableText"/>
            </w:pPr>
            <w:r w:rsidRPr="00EA2644">
              <w:t>Positioning</w:t>
            </w:r>
          </w:p>
        </w:tc>
      </w:tr>
      <w:tr w:rsidR="00EC752A" w:rsidRPr="00EA2644" w14:paraId="650C8E54"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55C46F" w14:textId="77777777" w:rsidR="00EC752A" w:rsidRPr="00EA2644" w:rsidRDefault="00EC752A"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DC465" w14:textId="77777777" w:rsidR="00EC752A" w:rsidRPr="00EA2644" w:rsidRDefault="00EC752A" w:rsidP="00F806D8">
            <w:pPr>
              <w:pStyle w:val="TableText"/>
            </w:pPr>
            <w:r w:rsidRPr="00EA2644">
              <w:t>Insert tube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42A03" w14:textId="77777777" w:rsidR="00EC752A" w:rsidRPr="00EA2644" w:rsidRDefault="00EC752A" w:rsidP="00F806D8">
            <w:pPr>
              <w:pStyle w:val="TableText"/>
            </w:pPr>
            <w:r w:rsidRPr="00EA2644">
              <w:t>Device Placement</w:t>
            </w:r>
          </w:p>
        </w:tc>
      </w:tr>
      <w:tr w:rsidR="00EC752A" w:rsidRPr="00EA2644" w14:paraId="1CD0060E"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BD132B" w14:textId="77777777" w:rsidR="00EC752A" w:rsidRPr="00EA2644" w:rsidRDefault="00EC752A"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52C9E" w14:textId="77777777" w:rsidR="00EC752A" w:rsidRPr="00EA2644" w:rsidRDefault="00EC752A" w:rsidP="00F806D8">
            <w:pPr>
              <w:pStyle w:val="TableText"/>
            </w:pPr>
            <w:r w:rsidRPr="00EA2644">
              <w:t>Ventilate patient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DD74A0" w14:textId="77777777" w:rsidR="00EC752A" w:rsidRPr="00EA2644" w:rsidRDefault="00EC752A" w:rsidP="00F806D8">
            <w:pPr>
              <w:pStyle w:val="TableText"/>
            </w:pPr>
            <w:r w:rsidRPr="00EA2644">
              <w:t> </w:t>
            </w:r>
          </w:p>
        </w:tc>
      </w:tr>
      <w:tr w:rsidR="00EC752A" w:rsidRPr="00EA2644" w14:paraId="56B259AA"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84F829" w14:textId="77777777" w:rsidR="00EC752A" w:rsidRPr="00EA2644" w:rsidRDefault="00EC752A"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13C1F" w14:textId="77777777" w:rsidR="00EC752A" w:rsidRPr="00EA2644" w:rsidRDefault="00EC752A" w:rsidP="00F806D8">
            <w:pPr>
              <w:pStyle w:val="TableText"/>
            </w:pPr>
            <w:r w:rsidRPr="00EA2644">
              <w:t>Confirm position of tube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DC5B96" w14:textId="77777777" w:rsidR="00EC752A" w:rsidRPr="00EA2644" w:rsidRDefault="00EC752A" w:rsidP="00F806D8">
            <w:pPr>
              <w:pStyle w:val="TableText"/>
            </w:pPr>
            <w:r w:rsidRPr="00EA2644">
              <w:t xml:space="preserve">Identification </w:t>
            </w:r>
            <w:proofErr w:type="gramStart"/>
            <w:r w:rsidRPr="00EA2644">
              <w:t>Of</w:t>
            </w:r>
            <w:proofErr w:type="gramEnd"/>
            <w:r w:rsidRPr="00EA2644">
              <w:t xml:space="preserve"> Anatomical Location</w:t>
            </w:r>
          </w:p>
        </w:tc>
      </w:tr>
      <w:tr w:rsidR="00EC752A" w:rsidRPr="00EA2644" w14:paraId="6402137D"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26B63D" w14:textId="77777777" w:rsidR="00EC752A" w:rsidRPr="00EA2644" w:rsidRDefault="00EC752A"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9EFB7" w14:textId="77777777" w:rsidR="00EC752A" w:rsidRPr="00EA2644" w:rsidRDefault="00EC752A" w:rsidP="00F806D8">
            <w:pPr>
              <w:pStyle w:val="TableText"/>
            </w:pPr>
            <w:r w:rsidRPr="00EA2644">
              <w:t>Secure tube and ventilate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DE2A1B" w14:textId="77777777" w:rsidR="00EC752A" w:rsidRPr="00EA2644" w:rsidRDefault="00EC752A" w:rsidP="00F806D8">
            <w:pPr>
              <w:pStyle w:val="TableText"/>
            </w:pPr>
            <w:r w:rsidRPr="00EA2644">
              <w:t> </w:t>
            </w:r>
          </w:p>
        </w:tc>
      </w:tr>
    </w:tbl>
    <w:p w14:paraId="3EB29FC4" w14:textId="77777777" w:rsidR="00EC752A" w:rsidRPr="00EA2644" w:rsidRDefault="00EC752A" w:rsidP="00EC752A">
      <w:pPr>
        <w:spacing w:after="160"/>
      </w:pPr>
      <w:r w:rsidRPr="00EA2644">
        <w:t> </w:t>
      </w:r>
    </w:p>
    <w:p w14:paraId="65A7F79F" w14:textId="77777777" w:rsidR="00EC752A" w:rsidRPr="00EA2644" w:rsidRDefault="00EC752A" w:rsidP="00C908D5">
      <w:pPr>
        <w:pStyle w:val="Heading4"/>
      </w:pPr>
      <w:r w:rsidRPr="00EA2644">
        <w:t>Inserted too far</w:t>
      </w:r>
    </w:p>
    <w:p w14:paraId="77D36B4C" w14:textId="532CB583" w:rsidR="00EC752A" w:rsidRPr="00EA2644" w:rsidRDefault="00EC752A" w:rsidP="00EC752A">
      <w:pPr>
        <w:spacing w:after="160"/>
      </w:pP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EC752A" w:rsidRPr="00EA2644" w14:paraId="1E6DC77E" w14:textId="77777777" w:rsidTr="00EC752A">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4C828F7" w14:textId="77777777" w:rsidR="00EC752A" w:rsidRPr="00EA2644" w:rsidRDefault="00EC752A"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DD84401" w14:textId="77777777" w:rsidR="00EC752A" w:rsidRPr="00EA2644" w:rsidRDefault="00EC752A"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CB59DA6" w14:textId="77777777" w:rsidR="00EC752A" w:rsidRPr="00EA2644" w:rsidRDefault="00EC752A" w:rsidP="00F806D8">
            <w:pPr>
              <w:pStyle w:val="TableText"/>
            </w:pPr>
            <w:r w:rsidRPr="00EA2644">
              <w:t>Resources used</w:t>
            </w:r>
          </w:p>
        </w:tc>
      </w:tr>
      <w:tr w:rsidR="00EC752A" w:rsidRPr="00EA2644" w14:paraId="11082E2E"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AEC9C" w14:textId="77777777" w:rsidR="00EC752A" w:rsidRPr="00EA2644" w:rsidRDefault="00EC752A"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A41396" w14:textId="77777777" w:rsidR="00EC752A" w:rsidRPr="00EA2644" w:rsidRDefault="00EC752A" w:rsidP="00F806D8">
            <w:pPr>
              <w:pStyle w:val="TableText"/>
            </w:pPr>
            <w:r w:rsidRPr="00EA2644">
              <w:t>Withdraw tube 2 -3 cm</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01F2A" w14:textId="77777777" w:rsidR="00EC752A" w:rsidRPr="00EA2644" w:rsidRDefault="00EC752A" w:rsidP="00F806D8">
            <w:pPr>
              <w:pStyle w:val="TableText"/>
            </w:pPr>
            <w:r w:rsidRPr="00EA2644">
              <w:t> </w:t>
            </w:r>
          </w:p>
        </w:tc>
      </w:tr>
    </w:tbl>
    <w:p w14:paraId="01E05CBA" w14:textId="77777777" w:rsidR="00EC752A" w:rsidRPr="00EA2644" w:rsidRDefault="00EC752A" w:rsidP="00EC752A">
      <w:pPr>
        <w:spacing w:after="160"/>
      </w:pPr>
      <w:r w:rsidRPr="00EA2644">
        <w:t> </w:t>
      </w:r>
    </w:p>
    <w:p w14:paraId="17520B86" w14:textId="77777777" w:rsidR="00EC752A" w:rsidRPr="00EA2644" w:rsidRDefault="00EC752A" w:rsidP="00C908D5">
      <w:pPr>
        <w:pStyle w:val="Heading4"/>
      </w:pPr>
      <w:r w:rsidRPr="00EA2644">
        <w:t>Wrong position</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EC752A" w:rsidRPr="00EA2644" w14:paraId="3D71DACD" w14:textId="77777777" w:rsidTr="00EC752A">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190DB80" w14:textId="77777777" w:rsidR="00EC752A" w:rsidRPr="00EA2644" w:rsidRDefault="00EC752A"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D419F17" w14:textId="77777777" w:rsidR="00EC752A" w:rsidRPr="00EA2644" w:rsidRDefault="00EC752A"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098138EF" w14:textId="77777777" w:rsidR="00EC752A" w:rsidRPr="00EA2644" w:rsidRDefault="00EC752A" w:rsidP="00F806D8">
            <w:pPr>
              <w:pStyle w:val="TableText"/>
            </w:pPr>
            <w:r w:rsidRPr="00EA2644">
              <w:t>Resources used</w:t>
            </w:r>
          </w:p>
        </w:tc>
      </w:tr>
      <w:tr w:rsidR="00EC752A" w:rsidRPr="00EA2644" w14:paraId="7D7B512E"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3CA3B" w14:textId="77777777" w:rsidR="00EC752A" w:rsidRPr="00EA2644" w:rsidRDefault="00EC752A"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21884" w14:textId="77777777" w:rsidR="00EC752A" w:rsidRPr="00EA2644" w:rsidRDefault="00EC752A" w:rsidP="00F806D8">
            <w:pPr>
              <w:pStyle w:val="TableText"/>
            </w:pPr>
            <w:r w:rsidRPr="00EA2644">
              <w:t>Remove tube completely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36D0C" w14:textId="77777777" w:rsidR="00EC752A" w:rsidRPr="00EA2644" w:rsidRDefault="00EC752A" w:rsidP="00F806D8">
            <w:pPr>
              <w:pStyle w:val="TableText"/>
            </w:pPr>
            <w:r w:rsidRPr="00EA2644">
              <w:t> </w:t>
            </w:r>
          </w:p>
        </w:tc>
      </w:tr>
      <w:tr w:rsidR="00EC752A" w:rsidRPr="00EA2644" w14:paraId="189FEEDC"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63A3B" w14:textId="77777777" w:rsidR="00EC752A" w:rsidRPr="00EA2644" w:rsidRDefault="00EC752A"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54F89F" w14:textId="77777777" w:rsidR="00EC752A" w:rsidRPr="00EA2644" w:rsidRDefault="00EC752A" w:rsidP="00F806D8">
            <w:pPr>
              <w:pStyle w:val="TableText"/>
            </w:pPr>
            <w:r w:rsidRPr="00EA2644">
              <w:t>Document position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2CA19" w14:textId="77777777" w:rsidR="00EC752A" w:rsidRPr="00EA2644" w:rsidRDefault="00EC752A" w:rsidP="00F806D8">
            <w:pPr>
              <w:pStyle w:val="TableText"/>
            </w:pPr>
            <w:r w:rsidRPr="00EA2644">
              <w:t> </w:t>
            </w:r>
          </w:p>
        </w:tc>
      </w:tr>
      <w:tr w:rsidR="00EC752A" w:rsidRPr="00EA2644" w14:paraId="613DAAF6" w14:textId="77777777" w:rsidTr="00EC752A">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9B363A" w14:textId="77777777" w:rsidR="00EC752A" w:rsidRPr="00EA2644" w:rsidRDefault="00EC752A"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C33C6" w14:textId="77777777" w:rsidR="00EC752A" w:rsidRPr="00EA2644" w:rsidRDefault="00EC752A" w:rsidP="00F806D8">
            <w:pPr>
              <w:pStyle w:val="TableText"/>
            </w:pPr>
            <w:r w:rsidRPr="00EA2644">
              <w:t>Increment attempt count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B1191" w14:textId="77777777" w:rsidR="00EC752A" w:rsidRPr="00EA2644" w:rsidRDefault="00EC752A" w:rsidP="00F806D8">
            <w:pPr>
              <w:pStyle w:val="TableText"/>
            </w:pPr>
            <w:r w:rsidRPr="00EA2644">
              <w:t> </w:t>
            </w:r>
          </w:p>
        </w:tc>
      </w:tr>
    </w:tbl>
    <w:p w14:paraId="15D47D8E" w14:textId="77777777" w:rsidR="00EC752A" w:rsidRPr="00EA2644" w:rsidRDefault="00EC752A" w:rsidP="00EC752A">
      <w:pPr>
        <w:spacing w:after="160"/>
      </w:pPr>
      <w:r w:rsidRPr="00EA2644">
        <w:t> </w:t>
      </w:r>
    </w:p>
    <w:p w14:paraId="13E1706E" w14:textId="08A84F22" w:rsidR="00EC752A" w:rsidRPr="00EA2644" w:rsidRDefault="00EC752A" w:rsidP="00EC752A">
      <w:pPr>
        <w:spacing w:after="160"/>
      </w:pPr>
      <w:r w:rsidRPr="00EA2644">
        <w:rPr>
          <w:noProof/>
        </w:rPr>
        <w:lastRenderedPageBreak/>
        <w:drawing>
          <wp:anchor distT="0" distB="0" distL="114300" distR="114300" simplePos="0" relativeHeight="251648512" behindDoc="0" locked="0" layoutInCell="1" allowOverlap="1" wp14:anchorId="63FF8632" wp14:editId="4BB88F2E">
            <wp:simplePos x="0" y="0"/>
            <wp:positionH relativeFrom="column">
              <wp:posOffset>114300</wp:posOffset>
            </wp:positionH>
            <wp:positionV relativeFrom="paragraph">
              <wp:posOffset>192405</wp:posOffset>
            </wp:positionV>
            <wp:extent cx="4657725" cy="7844155"/>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7725" cy="7844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ECE27F" w14:textId="42A41013" w:rsidR="00E6776D" w:rsidRPr="00EA2644" w:rsidRDefault="00EC752A" w:rsidP="00EC752A">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12</w:t>
      </w:r>
      <w:r w:rsidR="0096686C" w:rsidRPr="00EA2644">
        <w:rPr>
          <w:noProof/>
        </w:rPr>
        <w:fldChar w:fldCharType="end"/>
      </w:r>
      <w:r w:rsidRPr="00EA2644">
        <w:t xml:space="preserve"> : Endotracheal intubation using a </w:t>
      </w:r>
      <w:proofErr w:type="spellStart"/>
      <w:r w:rsidRPr="00EA2644">
        <w:t>layringoscope_ActivityGraph</w:t>
      </w:r>
      <w:proofErr w:type="spellEnd"/>
    </w:p>
    <w:p w14:paraId="6F7342A4" w14:textId="32005C97" w:rsidR="00F201EB" w:rsidRPr="00EA2644" w:rsidRDefault="00F201EB" w:rsidP="00F201EB">
      <w:pPr>
        <w:pStyle w:val="Heading2"/>
      </w:pPr>
      <w:bookmarkStart w:id="53" w:name="_Toc37017859"/>
      <w:r w:rsidRPr="00EA2644">
        <w:lastRenderedPageBreak/>
        <w:t>Regional Anesthesia</w:t>
      </w:r>
      <w:bookmarkEnd w:id="53"/>
    </w:p>
    <w:p w14:paraId="33D086D0" w14:textId="77777777" w:rsidR="00F201EB" w:rsidRPr="00EA2644" w:rsidRDefault="00F201EB" w:rsidP="009874A2">
      <w:pPr>
        <w:pStyle w:val="Heading3"/>
        <w:rPr>
          <w:lang w:val="en-AU"/>
        </w:rPr>
      </w:pPr>
      <w:bookmarkStart w:id="54" w:name="_Toc37017860"/>
      <w:r w:rsidRPr="00EA2644">
        <w:rPr>
          <w:lang w:val="en-AU"/>
        </w:rPr>
        <w:t>Epidural</w:t>
      </w:r>
      <w:bookmarkEnd w:id="54"/>
    </w:p>
    <w:p w14:paraId="61D0AF81" w14:textId="77777777" w:rsidR="00F201EB" w:rsidRPr="00EA2644" w:rsidRDefault="00F201EB" w:rsidP="00F201EB">
      <w:pPr>
        <w:spacing w:after="160"/>
      </w:pPr>
      <w:r w:rsidRPr="00EA2644">
        <w:t>An epidural is a local anesthetic neuraxial block. Neuraxial anesthesia and analgesia techniques include spinal, epidural, and combined spinal epidural (CSE). An epidural can be used to provide analgesia for surgery, either on its own or as an adjunct to general anesthesia, to provide pain relief during and after surgery. Neuraxial anesthesia is performed by placing a needle between vertebrae and injecting medication into the epidural space (for epidural anesthesia) or the subarachnoid space (for spinal anesthesia) either directly or via a catheter placed through the needle. Catheter-based neuraxial anesthesia (epidural, CSE, and continuous spinal) allows prolonged pain control and convenient titration of the dose. ‘Single-shot’ spinal or epidural anesthesia is limited to the duration of action of the injected drug. Use of a single shot is more common in the case of spinal blocks, a continuous block using a catheter is more common with epidurals.</w:t>
      </w:r>
    </w:p>
    <w:p w14:paraId="1DE9CED1" w14:textId="29E090F5" w:rsidR="00F201EB" w:rsidRPr="00EA2644" w:rsidRDefault="00F201EB" w:rsidP="00F201EB">
      <w:pPr>
        <w:spacing w:after="160"/>
      </w:pPr>
      <w:r w:rsidRPr="00EA2644">
        <w:t xml:space="preserve">In the conventional procedure, the point of injection is determined by feeling for specific bony landmarks on the spine and pelvis. A small volume of local </w:t>
      </w:r>
      <w:r w:rsidR="00E535FF" w:rsidRPr="00EA2644">
        <w:t>anesthetic</w:t>
      </w:r>
      <w:r w:rsidRPr="00EA2644">
        <w:t xml:space="preserve"> is injected into the skin and interspinous ligament. A needle is advanced slowly through the interspinous ligament until resistance is no longer felt to the attempted injection of air or saline, indicating that the tip of the needle is in the epidural space (the loss-of-resistance technique). A catheter is then threaded through the needle into the epidural space, the needle is </w:t>
      </w:r>
      <w:r w:rsidR="00FB3A25" w:rsidRPr="00EA2644">
        <w:t>removed,</w:t>
      </w:r>
      <w:r w:rsidRPr="00EA2644">
        <w:t xml:space="preserve"> and the catheter is secured.</w:t>
      </w:r>
    </w:p>
    <w:p w14:paraId="2DAFF16F" w14:textId="1BEBCCB1" w:rsidR="00F201EB" w:rsidRPr="00EA2644" w:rsidRDefault="00F201EB" w:rsidP="00F201EB">
      <w:pPr>
        <w:spacing w:after="160"/>
      </w:pPr>
      <w:proofErr w:type="gramStart"/>
      <w:r w:rsidRPr="00EA2644">
        <w:t>A number of</w:t>
      </w:r>
      <w:proofErr w:type="gramEnd"/>
      <w:r w:rsidRPr="00EA2644">
        <w:t xml:space="preserve"> approaches can be used e.g. midline, para-median, Taylor (modified paramedian) and caudal and it may be necessary to adjust the approach if difficulty in passing the needle is encountered. Occasionally, the needle must be withdrawn </w:t>
      </w:r>
      <w:r w:rsidR="00FB3A25" w:rsidRPr="00EA2644">
        <w:t>completely,</w:t>
      </w:r>
      <w:r w:rsidRPr="00EA2644">
        <w:t xml:space="preserve"> and a new attempt made either at the same, or a different place. </w:t>
      </w:r>
    </w:p>
    <w:p w14:paraId="51CDEA11" w14:textId="281E9151" w:rsidR="00F201EB" w:rsidRPr="00EA2644" w:rsidRDefault="00F201EB" w:rsidP="00F201EB">
      <w:pPr>
        <w:spacing w:after="160"/>
      </w:pPr>
      <w:r w:rsidRPr="00EA2644">
        <w:t xml:space="preserve">Ultrasound guidance may be used to facilitate </w:t>
      </w:r>
      <w:r w:rsidR="00E535FF" w:rsidRPr="00EA2644">
        <w:t>catheterization</w:t>
      </w:r>
      <w:r w:rsidRPr="00EA2644">
        <w:t xml:space="preserve"> of the epidural space. One method is to use real-time ultrasound imaging to observe passage of the needle towards and into the epidural space. The second method (</w:t>
      </w:r>
      <w:proofErr w:type="spellStart"/>
      <w:r w:rsidRPr="00EA2644">
        <w:t>prepuncture</w:t>
      </w:r>
      <w:proofErr w:type="spellEnd"/>
      <w:r w:rsidRPr="00EA2644">
        <w:t xml:space="preserve"> ultrasound) is to use ultrasound as a guide to the conventional technique. In this method an initial ultrasound scan of the patient's lumbar spine is performed to locate the midline and the middle of an interspinous space; the position of each is marked on the skin. The depth of the epidural space is also determined from the ultrasound scan. </w:t>
      </w:r>
      <w:r w:rsidR="00E535FF" w:rsidRPr="00EA2644">
        <w:t>Catheterization</w:t>
      </w:r>
      <w:r w:rsidRPr="00EA2644">
        <w:t xml:space="preserve"> is then done in the conventional way, but with the skin markings as an additional guide. In both methods, 'loss of resistance' during passage of the needle remains an added safeguard against dural puncture. As with the conventional procedure, ultrasound-guided </w:t>
      </w:r>
      <w:r w:rsidR="00E535FF" w:rsidRPr="00EA2644">
        <w:t>catheterization</w:t>
      </w:r>
      <w:r w:rsidRPr="00EA2644">
        <w:t xml:space="preserve"> of the epidural space is performed under sterile conditions.</w:t>
      </w:r>
    </w:p>
    <w:p w14:paraId="63997799" w14:textId="77777777" w:rsidR="00F201EB" w:rsidRPr="00EA2644" w:rsidRDefault="00F201EB" w:rsidP="00F201EB">
      <w:pPr>
        <w:spacing w:after="160"/>
      </w:pPr>
      <w:r w:rsidRPr="00EA2644">
        <w:t>It is also possible to confirm the position of the needle by use of an insulated needle connected to a peripheral nerve stimulator although this is less common.</w:t>
      </w:r>
    </w:p>
    <w:p w14:paraId="118E183A" w14:textId="77777777" w:rsidR="00F201EB" w:rsidRPr="00EA2644" w:rsidRDefault="00F201EB" w:rsidP="00F201EB">
      <w:pPr>
        <w:spacing w:after="160"/>
      </w:pPr>
      <w:r w:rsidRPr="00EA2644">
        <w:t>Procedural complications include:</w:t>
      </w:r>
    </w:p>
    <w:p w14:paraId="13443547" w14:textId="77777777" w:rsidR="00F201EB" w:rsidRPr="00EA2644" w:rsidRDefault="00F201EB" w:rsidP="00FD62B8">
      <w:pPr>
        <w:numPr>
          <w:ilvl w:val="0"/>
          <w:numId w:val="48"/>
        </w:numPr>
        <w:spacing w:after="160"/>
        <w:contextualSpacing/>
      </w:pPr>
      <w:r w:rsidRPr="00EA2644">
        <w:t>paresthesia</w:t>
      </w:r>
    </w:p>
    <w:p w14:paraId="3ABC8DDB" w14:textId="77777777" w:rsidR="00F201EB" w:rsidRPr="00EA2644" w:rsidRDefault="00F201EB" w:rsidP="00FD62B8">
      <w:pPr>
        <w:numPr>
          <w:ilvl w:val="0"/>
          <w:numId w:val="48"/>
        </w:numPr>
        <w:spacing w:after="160"/>
        <w:contextualSpacing/>
      </w:pPr>
      <w:r w:rsidRPr="00EA2644">
        <w:t>dural puncture</w:t>
      </w:r>
    </w:p>
    <w:p w14:paraId="6E9AD2B6" w14:textId="77777777" w:rsidR="00F201EB" w:rsidRPr="00EA2644" w:rsidRDefault="00F201EB" w:rsidP="00FD62B8">
      <w:pPr>
        <w:numPr>
          <w:ilvl w:val="0"/>
          <w:numId w:val="48"/>
        </w:numPr>
        <w:spacing w:after="160"/>
        <w:contextualSpacing/>
      </w:pPr>
      <w:r w:rsidRPr="00EA2644">
        <w:t>intrathecal injection of anesthetic</w:t>
      </w:r>
    </w:p>
    <w:p w14:paraId="44928D3F" w14:textId="77777777" w:rsidR="00F201EB" w:rsidRPr="00EA2644" w:rsidRDefault="00F201EB" w:rsidP="00FD62B8">
      <w:pPr>
        <w:numPr>
          <w:ilvl w:val="0"/>
          <w:numId w:val="48"/>
        </w:numPr>
        <w:spacing w:after="160"/>
        <w:contextualSpacing/>
      </w:pPr>
      <w:r w:rsidRPr="00EA2644">
        <w:t>epidural vein cannulation</w:t>
      </w:r>
    </w:p>
    <w:p w14:paraId="454190EA" w14:textId="77777777" w:rsidR="00F201EB" w:rsidRPr="00EA2644" w:rsidRDefault="00F201EB" w:rsidP="00F201EB">
      <w:pPr>
        <w:spacing w:after="160"/>
      </w:pPr>
      <w:r w:rsidRPr="00EA2644">
        <w:lastRenderedPageBreak/>
        <w:t> </w:t>
      </w:r>
    </w:p>
    <w:p w14:paraId="7F61317A" w14:textId="77777777" w:rsidR="00F201EB" w:rsidRPr="00EA2644" w:rsidRDefault="00F201EB" w:rsidP="00F201EB">
      <w:pPr>
        <w:spacing w:after="160"/>
      </w:pPr>
      <w:r w:rsidRPr="00EA2644">
        <w:t> </w:t>
      </w:r>
    </w:p>
    <w:p w14:paraId="4EB418AB" w14:textId="22A86039" w:rsidR="00F201EB" w:rsidRPr="00EA2644" w:rsidRDefault="00F201EB" w:rsidP="00F201EB">
      <w:pPr>
        <w:spacing w:after="160"/>
      </w:pPr>
      <w:r w:rsidRPr="00EA2644">
        <w:rPr>
          <w:noProof/>
        </w:rPr>
        <w:drawing>
          <wp:inline distT="0" distB="0" distL="0" distR="0" wp14:anchorId="3C20DBE9" wp14:editId="42DC90B6">
            <wp:extent cx="3981450" cy="34194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81450" cy="3419475"/>
                    </a:xfrm>
                    <a:prstGeom prst="rect">
                      <a:avLst/>
                    </a:prstGeom>
                    <a:noFill/>
                    <a:ln>
                      <a:noFill/>
                    </a:ln>
                  </pic:spPr>
                </pic:pic>
              </a:graphicData>
            </a:graphic>
          </wp:inline>
        </w:drawing>
      </w:r>
    </w:p>
    <w:p w14:paraId="32223451" w14:textId="3ACAA039" w:rsidR="00E6776D" w:rsidRPr="00EA2644" w:rsidRDefault="00F201EB" w:rsidP="00F201EB">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13</w:t>
      </w:r>
      <w:r w:rsidR="0096686C" w:rsidRPr="00EA2644">
        <w:rPr>
          <w:noProof/>
        </w:rPr>
        <w:fldChar w:fldCharType="end"/>
      </w:r>
      <w:r w:rsidRPr="00EA2644">
        <w:t xml:space="preserve"> : Epidural block</w:t>
      </w:r>
    </w:p>
    <w:p w14:paraId="737270CB" w14:textId="065626FC" w:rsidR="00F201EB" w:rsidRPr="00EA2644" w:rsidRDefault="00F201EB" w:rsidP="00F201EB">
      <w:pPr>
        <w:spacing w:after="160"/>
      </w:pPr>
      <w:r w:rsidRPr="00EA2644">
        <w:rPr>
          <w:u w:val="single"/>
        </w:rPr>
        <w:t>Pre-conditions</w:t>
      </w:r>
    </w:p>
    <w:p w14:paraId="085E1B81" w14:textId="77777777" w:rsidR="00F201EB" w:rsidRPr="00EA2644" w:rsidRDefault="00F201EB" w:rsidP="00FD62B8">
      <w:pPr>
        <w:pStyle w:val="ListParagraph"/>
        <w:numPr>
          <w:ilvl w:val="0"/>
          <w:numId w:val="50"/>
        </w:numPr>
        <w:spacing w:after="160"/>
      </w:pPr>
      <w:r w:rsidRPr="00EA2644">
        <w:t xml:space="preserve">Anesthesiologist has reviewed the patient’s medical history and discussed it with the patient </w:t>
      </w:r>
    </w:p>
    <w:p w14:paraId="1D51CBCD" w14:textId="77777777" w:rsidR="00F201EB" w:rsidRPr="00EA2644" w:rsidRDefault="00F201EB" w:rsidP="00FD62B8">
      <w:pPr>
        <w:pStyle w:val="ListParagraph"/>
        <w:numPr>
          <w:ilvl w:val="0"/>
          <w:numId w:val="50"/>
        </w:numPr>
        <w:spacing w:after="160"/>
      </w:pPr>
      <w:r w:rsidRPr="00EA2644">
        <w:t>Anesthesiologist has reviewed lab results</w:t>
      </w:r>
    </w:p>
    <w:p w14:paraId="66044A31" w14:textId="77777777" w:rsidR="00F201EB" w:rsidRPr="00EA2644" w:rsidRDefault="00F201EB" w:rsidP="00FD62B8">
      <w:pPr>
        <w:pStyle w:val="ListParagraph"/>
        <w:numPr>
          <w:ilvl w:val="0"/>
          <w:numId w:val="50"/>
        </w:numPr>
        <w:spacing w:after="160"/>
      </w:pPr>
      <w:r w:rsidRPr="00EA2644">
        <w:t>Anesthesiologist has determined that there are absolute contra-indications and that the procedure is indicated</w:t>
      </w:r>
    </w:p>
    <w:p w14:paraId="4D9F2805" w14:textId="77777777" w:rsidR="00F201EB" w:rsidRPr="00EA2644" w:rsidRDefault="00F201EB" w:rsidP="00FD62B8">
      <w:pPr>
        <w:pStyle w:val="ListParagraph"/>
        <w:numPr>
          <w:ilvl w:val="0"/>
          <w:numId w:val="50"/>
        </w:numPr>
        <w:spacing w:after="160"/>
      </w:pPr>
      <w:r w:rsidRPr="00EA2644">
        <w:t>Anesthesiologist has discussed risks and benefits with the patient and has obtained consent</w:t>
      </w:r>
    </w:p>
    <w:p w14:paraId="6DCF2912" w14:textId="77777777" w:rsidR="00F201EB" w:rsidRPr="00EA2644" w:rsidRDefault="00F201EB" w:rsidP="00FD62B8">
      <w:pPr>
        <w:pStyle w:val="ListParagraph"/>
        <w:numPr>
          <w:ilvl w:val="0"/>
          <w:numId w:val="50"/>
        </w:numPr>
        <w:spacing w:after="160"/>
      </w:pPr>
      <w:r w:rsidRPr="00EA2644">
        <w:t xml:space="preserve">Emergency equipment and drugs have been assembled and are available for immediate use </w:t>
      </w:r>
    </w:p>
    <w:p w14:paraId="3F678EE6" w14:textId="77777777" w:rsidR="00F201EB" w:rsidRPr="00EA2644" w:rsidRDefault="00F201EB" w:rsidP="00FD62B8">
      <w:pPr>
        <w:pStyle w:val="ListParagraph"/>
        <w:numPr>
          <w:ilvl w:val="0"/>
          <w:numId w:val="50"/>
        </w:numPr>
        <w:spacing w:after="160"/>
      </w:pPr>
      <w:r w:rsidRPr="00EA2644">
        <w:t>Standard monitoring is applied</w:t>
      </w:r>
    </w:p>
    <w:p w14:paraId="02E1F509" w14:textId="77777777" w:rsidR="00F201EB" w:rsidRPr="00EA2644" w:rsidRDefault="00F201EB" w:rsidP="00FD62B8">
      <w:pPr>
        <w:pStyle w:val="ListParagraph"/>
        <w:numPr>
          <w:ilvl w:val="0"/>
          <w:numId w:val="50"/>
        </w:numPr>
        <w:spacing w:after="160"/>
      </w:pPr>
      <w:r w:rsidRPr="00EA2644">
        <w:t>Peripheral IV access is established</w:t>
      </w:r>
    </w:p>
    <w:p w14:paraId="318207D4" w14:textId="77777777" w:rsidR="00F201EB" w:rsidRPr="00EA2644" w:rsidRDefault="00F201EB" w:rsidP="00FD62B8">
      <w:pPr>
        <w:pStyle w:val="ListParagraph"/>
        <w:numPr>
          <w:ilvl w:val="0"/>
          <w:numId w:val="50"/>
        </w:numPr>
        <w:spacing w:after="160"/>
      </w:pPr>
      <w:r w:rsidRPr="00EA2644">
        <w:t>Oxygenation (with nasal prongs) if required</w:t>
      </w:r>
    </w:p>
    <w:p w14:paraId="7D7F4491" w14:textId="77777777" w:rsidR="00F201EB" w:rsidRPr="00EA2644" w:rsidRDefault="00F201EB">
      <w:pPr>
        <w:spacing w:after="160"/>
        <w:rPr>
          <w:u w:val="single"/>
        </w:rPr>
      </w:pPr>
      <w:r w:rsidRPr="00EA2644">
        <w:rPr>
          <w:u w:val="single"/>
        </w:rPr>
        <w:br w:type="page"/>
      </w:r>
    </w:p>
    <w:p w14:paraId="64731447" w14:textId="6F85DD14" w:rsidR="00F201EB" w:rsidRPr="00EA2644" w:rsidRDefault="00F201EB" w:rsidP="00F201EB">
      <w:pPr>
        <w:spacing w:after="160"/>
      </w:pPr>
      <w:r w:rsidRPr="00EA2644">
        <w:rPr>
          <w:u w:val="single"/>
        </w:rPr>
        <w:lastRenderedPageBreak/>
        <w:t>Emergency Equipment</w:t>
      </w:r>
      <w:r w:rsidRPr="00EA2644">
        <w:t xml:space="preserve"> </w:t>
      </w:r>
      <w:r w:rsidRPr="00EA2644">
        <w:rPr>
          <w:u w:val="single"/>
        </w:rPr>
        <w:t>Emergency Drugs</w:t>
      </w:r>
    </w:p>
    <w:p w14:paraId="2DDDC47B" w14:textId="77777777" w:rsidR="00F201EB" w:rsidRPr="00EA2644" w:rsidRDefault="00F201EB" w:rsidP="00FD62B8">
      <w:pPr>
        <w:pStyle w:val="ListParagraph"/>
        <w:numPr>
          <w:ilvl w:val="0"/>
          <w:numId w:val="49"/>
        </w:numPr>
        <w:spacing w:after="160"/>
      </w:pPr>
      <w:r w:rsidRPr="00EA2644">
        <w:t>Ambu bag with mask Ephedrine</w:t>
      </w:r>
    </w:p>
    <w:p w14:paraId="2FC7709C" w14:textId="77777777" w:rsidR="00F201EB" w:rsidRPr="00EA2644" w:rsidRDefault="00F201EB" w:rsidP="00FD62B8">
      <w:pPr>
        <w:pStyle w:val="ListParagraph"/>
        <w:numPr>
          <w:ilvl w:val="0"/>
          <w:numId w:val="49"/>
        </w:numPr>
        <w:spacing w:after="160"/>
      </w:pPr>
      <w:r w:rsidRPr="00EA2644">
        <w:t xml:space="preserve">Oxygen source Phenylephrine </w:t>
      </w:r>
    </w:p>
    <w:p w14:paraId="1137E6EB" w14:textId="77777777" w:rsidR="00F201EB" w:rsidRPr="00EA2644" w:rsidRDefault="00F201EB" w:rsidP="00FD62B8">
      <w:pPr>
        <w:pStyle w:val="ListParagraph"/>
        <w:numPr>
          <w:ilvl w:val="0"/>
          <w:numId w:val="49"/>
        </w:numPr>
        <w:spacing w:after="160"/>
      </w:pPr>
      <w:r w:rsidRPr="00EA2644">
        <w:t>Oral and nasal airways Epinephrine</w:t>
      </w:r>
    </w:p>
    <w:p w14:paraId="28A27B79" w14:textId="77777777" w:rsidR="00F201EB" w:rsidRPr="00EA2644" w:rsidRDefault="00F201EB" w:rsidP="00FD62B8">
      <w:pPr>
        <w:pStyle w:val="ListParagraph"/>
        <w:numPr>
          <w:ilvl w:val="0"/>
          <w:numId w:val="49"/>
        </w:numPr>
        <w:spacing w:after="160"/>
      </w:pPr>
      <w:r w:rsidRPr="00EA2644">
        <w:t>Laryngoscope handles and blades Atropine</w:t>
      </w:r>
    </w:p>
    <w:p w14:paraId="7C6789F9" w14:textId="77777777" w:rsidR="00F201EB" w:rsidRPr="00EA2644" w:rsidRDefault="00F201EB" w:rsidP="00FD62B8">
      <w:pPr>
        <w:pStyle w:val="ListParagraph"/>
        <w:numPr>
          <w:ilvl w:val="0"/>
          <w:numId w:val="49"/>
        </w:numPr>
        <w:spacing w:after="160"/>
      </w:pPr>
      <w:r w:rsidRPr="00EA2644">
        <w:t>Endotracheal tubes Sedative/hypnotic</w:t>
      </w:r>
    </w:p>
    <w:p w14:paraId="2B251E6D" w14:textId="77777777" w:rsidR="00F201EB" w:rsidRPr="00EA2644" w:rsidRDefault="00F201EB" w:rsidP="00FD62B8">
      <w:pPr>
        <w:pStyle w:val="ListParagraph"/>
        <w:numPr>
          <w:ilvl w:val="0"/>
          <w:numId w:val="49"/>
        </w:numPr>
        <w:spacing w:after="160"/>
      </w:pPr>
      <w:r w:rsidRPr="00EA2644">
        <w:t>Eschmann stylet/bougie 20% lipid emulsion</w:t>
      </w:r>
    </w:p>
    <w:p w14:paraId="4A0D16EF" w14:textId="77777777" w:rsidR="00F201EB" w:rsidRPr="00EA2644" w:rsidRDefault="00F201EB" w:rsidP="00FD62B8">
      <w:pPr>
        <w:pStyle w:val="ListParagraph"/>
        <w:numPr>
          <w:ilvl w:val="0"/>
          <w:numId w:val="49"/>
        </w:numPr>
        <w:spacing w:after="160"/>
      </w:pPr>
      <w:r w:rsidRPr="00EA2644">
        <w:t>Syringes and needles Succinylcholine</w:t>
      </w:r>
    </w:p>
    <w:p w14:paraId="7335B8C5" w14:textId="77777777" w:rsidR="00F201EB" w:rsidRPr="00EA2644" w:rsidRDefault="00F201EB" w:rsidP="00F201EB">
      <w:pPr>
        <w:spacing w:after="160"/>
      </w:pPr>
      <w:r w:rsidRPr="00EA2644">
        <w:rPr>
          <w:u w:val="single"/>
        </w:rPr>
        <w:t>Procedural equipment and drugs</w:t>
      </w:r>
    </w:p>
    <w:p w14:paraId="6EFE579F" w14:textId="77777777" w:rsidR="00F201EB" w:rsidRPr="00EA2644" w:rsidRDefault="00F201EB" w:rsidP="00F201EB">
      <w:pPr>
        <w:spacing w:after="160"/>
      </w:pPr>
      <w:r w:rsidRPr="00EA2644">
        <w:rPr>
          <w:u w:val="single"/>
        </w:rPr>
        <w:t>Standard kit</w:t>
      </w:r>
      <w:r w:rsidRPr="00EA2644">
        <w:t xml:space="preserve"> that typically includes the following: a sterile drape; prep swabs; 4 × 4 gauze sponges; a paper towel; povidone-iodine solution; an ampoule of 0.9% preservative-free sodium chloride; a 5-mL ampoule of 1.5% lidocaine with epinephrine 1:200,000; a 5-mL ampoule of 1% lidocaine for skin infiltration; a filtering device (needle or straw); a bacterial filter; needles and syringes of various sizes; a styletted epidural needle with cm markings; a 5- or 10-mL glass or plastic LOR syringe (either Luer lock or Luer slip); a catheter connector securing device; an epidural catheter with centimeter gradations and a connector/adapter; a thread assist device (TAD); a needle guard for sharps disposal; and labels.</w:t>
      </w:r>
    </w:p>
    <w:p w14:paraId="2E746AEB" w14:textId="77777777" w:rsidR="00F201EB" w:rsidRPr="00EA2644" w:rsidRDefault="00F201EB" w:rsidP="00F201EB">
      <w:pPr>
        <w:spacing w:after="160"/>
      </w:pPr>
      <w:r w:rsidRPr="00EA2644">
        <w:t>In an adult epidural kit, the epidural needle is typically 17 or 18 gauge and 9 cm (roughly 3.5 in.) in length, with surface markings at 1-cm intervals.</w:t>
      </w:r>
    </w:p>
    <w:p w14:paraId="43369276" w14:textId="77777777" w:rsidR="00F201EB" w:rsidRPr="00EA2644" w:rsidRDefault="00F201EB" w:rsidP="00F201EB">
      <w:pPr>
        <w:spacing w:after="160"/>
      </w:pPr>
      <w:r w:rsidRPr="00EA2644">
        <w:rPr>
          <w:u w:val="single"/>
        </w:rPr>
        <w:t>Ultrasound monitor</w:t>
      </w:r>
      <w:r w:rsidRPr="00EA2644">
        <w:t xml:space="preserve"> and probe with sterile probe cover (if required)</w:t>
      </w:r>
    </w:p>
    <w:p w14:paraId="1F9D9196" w14:textId="77777777" w:rsidR="00F201EB" w:rsidRPr="00EA2644" w:rsidRDefault="00F201EB" w:rsidP="00F201EB">
      <w:pPr>
        <w:spacing w:after="160"/>
      </w:pPr>
      <w:r w:rsidRPr="00EA2644">
        <w:rPr>
          <w:u w:val="single"/>
        </w:rPr>
        <w:t>Post Conditions</w:t>
      </w:r>
    </w:p>
    <w:p w14:paraId="7AE6DD5D" w14:textId="77777777" w:rsidR="00F201EB" w:rsidRPr="00EA2644" w:rsidRDefault="00F201EB" w:rsidP="00FD62B8">
      <w:pPr>
        <w:numPr>
          <w:ilvl w:val="0"/>
          <w:numId w:val="51"/>
        </w:numPr>
        <w:spacing w:after="160"/>
      </w:pPr>
      <w:r w:rsidRPr="00EA2644">
        <w:t xml:space="preserve">Catheter successfully placed and position verified </w:t>
      </w:r>
    </w:p>
    <w:p w14:paraId="05C729A2" w14:textId="77777777" w:rsidR="00F201EB" w:rsidRPr="00EA2644" w:rsidRDefault="00F201EB" w:rsidP="00FD62B8">
      <w:pPr>
        <w:numPr>
          <w:ilvl w:val="0"/>
          <w:numId w:val="51"/>
        </w:numPr>
        <w:spacing w:after="160"/>
      </w:pPr>
      <w:r w:rsidRPr="00EA2644">
        <w:t>Patient comfortable</w:t>
      </w:r>
    </w:p>
    <w:p w14:paraId="4494CE3E" w14:textId="77777777" w:rsidR="00F201EB" w:rsidRPr="00EA2644" w:rsidRDefault="00F201EB" w:rsidP="00FD62B8">
      <w:pPr>
        <w:numPr>
          <w:ilvl w:val="0"/>
          <w:numId w:val="51"/>
        </w:numPr>
        <w:spacing w:after="160"/>
      </w:pPr>
      <w:r w:rsidRPr="00EA2644">
        <w:t>Adequate analgesia</w:t>
      </w:r>
    </w:p>
    <w:p w14:paraId="1BB908AD" w14:textId="77777777" w:rsidR="00F201EB" w:rsidRPr="00EA2644" w:rsidRDefault="00F201EB" w:rsidP="00FD62B8">
      <w:pPr>
        <w:numPr>
          <w:ilvl w:val="0"/>
          <w:numId w:val="51"/>
        </w:numPr>
        <w:spacing w:after="160"/>
      </w:pPr>
      <w:r w:rsidRPr="00EA2644">
        <w:t>Procedure documented</w:t>
      </w:r>
    </w:p>
    <w:p w14:paraId="248E9AC2" w14:textId="77777777" w:rsidR="00F201EB" w:rsidRPr="00EA2644" w:rsidRDefault="00F201EB" w:rsidP="00C908D5">
      <w:pPr>
        <w:pStyle w:val="Heading4"/>
      </w:pPr>
      <w:r w:rsidRPr="00EA2644">
        <w:t>Basic Path</w:t>
      </w:r>
    </w:p>
    <w:p w14:paraId="0DD3CA03" w14:textId="3D355B60" w:rsidR="00F201EB" w:rsidRPr="00EA2644" w:rsidRDefault="00F201EB" w:rsidP="00F201EB">
      <w:pPr>
        <w:spacing w:after="160"/>
      </w:pPr>
      <w:r w:rsidRPr="00EA2644">
        <w:t>This describes induction of general anesthesia using a mix of inhalational and intravenous agents</w:t>
      </w:r>
      <w:r w:rsidR="00FB3A25" w:rsidRPr="00EA2644">
        <w:t>.</w:t>
      </w:r>
      <w:r w:rsidRPr="00EA2644">
        <w:t xml:space="preserve"> In fact, induction can be done using either on its own, the procedural steps are essentially unchanged. Realistic values for drugs doses and ventilator settings are included as examples. Alternate and exception paths will be described in a future release. </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F201EB" w:rsidRPr="00EA2644" w14:paraId="49916E59" w14:textId="77777777" w:rsidTr="00F201EB">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334CF1A" w14:textId="2643E8A3" w:rsidR="00F201EB" w:rsidRPr="00EA2644" w:rsidRDefault="00F201EB" w:rsidP="00F806D8">
            <w:pPr>
              <w:pStyle w:val="TableText"/>
            </w:pPr>
            <w:r w:rsidRPr="00EA2644">
              <w:t> #</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BF9F43C" w14:textId="77777777" w:rsidR="00F201EB" w:rsidRPr="00EA2644" w:rsidRDefault="00F201EB"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2F1B68D5" w14:textId="77777777" w:rsidR="00F201EB" w:rsidRPr="00EA2644" w:rsidRDefault="00F201EB" w:rsidP="00F806D8">
            <w:pPr>
              <w:pStyle w:val="TableText"/>
            </w:pPr>
            <w:r w:rsidRPr="00EA2644">
              <w:t>Resources used</w:t>
            </w:r>
          </w:p>
        </w:tc>
      </w:tr>
      <w:tr w:rsidR="00F201EB" w:rsidRPr="00EA2644" w14:paraId="18226544"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43244C" w14:textId="77777777" w:rsidR="00F201EB" w:rsidRPr="00EA2644" w:rsidRDefault="00F201EB"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D45AE5" w14:textId="77777777" w:rsidR="00F201EB" w:rsidRPr="00EA2644" w:rsidRDefault="00F201EB" w:rsidP="00F806D8">
            <w:pPr>
              <w:pStyle w:val="TableText"/>
            </w:pPr>
            <w:proofErr w:type="spellStart"/>
            <w:r w:rsidRPr="00EA2644">
              <w:t>ACSP</w:t>
            </w:r>
            <w:proofErr w:type="spellEnd"/>
            <w:r w:rsidRPr="00EA2644">
              <w:t xml:space="preserve"> places patient in a sitting position (</w:t>
            </w:r>
            <w:proofErr w:type="spellStart"/>
            <w:r w:rsidRPr="00EA2644">
              <w:t>jackknife</w:t>
            </w:r>
            <w:proofErr w:type="spellEnd"/>
            <w:r w:rsidRPr="00EA2644">
              <w:t>, lateral decubitus or prone might also be used)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AFAA3B" w14:textId="77777777" w:rsidR="00F201EB" w:rsidRPr="00EA2644" w:rsidRDefault="00F201EB" w:rsidP="00F806D8">
            <w:pPr>
              <w:pStyle w:val="TableText"/>
            </w:pPr>
            <w:r w:rsidRPr="00EA2644">
              <w:t> </w:t>
            </w:r>
          </w:p>
        </w:tc>
      </w:tr>
      <w:tr w:rsidR="00F201EB" w:rsidRPr="00EA2644" w14:paraId="751E0295"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38E48" w14:textId="77777777" w:rsidR="00F201EB" w:rsidRPr="00EA2644" w:rsidRDefault="00F201EB"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66349" w14:textId="77777777" w:rsidR="00F201EB" w:rsidRPr="00EA2644" w:rsidRDefault="00F201EB" w:rsidP="00F806D8">
            <w:pPr>
              <w:pStyle w:val="TableText"/>
            </w:pPr>
            <w:r w:rsidRPr="00EA2644">
              <w:t>  </w:t>
            </w:r>
            <w:proofErr w:type="spellStart"/>
            <w:r w:rsidRPr="00EA2644">
              <w:t>AASP</w:t>
            </w:r>
            <w:proofErr w:type="spellEnd"/>
            <w:r w:rsidRPr="00EA2644">
              <w:t xml:space="preserve"> performs Aseptic Technique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B9634" w14:textId="77777777" w:rsidR="00F201EB" w:rsidRPr="00EA2644" w:rsidRDefault="00F201EB" w:rsidP="00F806D8">
            <w:pPr>
              <w:pStyle w:val="TableText"/>
            </w:pPr>
            <w:r w:rsidRPr="00EA2644">
              <w:t> </w:t>
            </w:r>
          </w:p>
        </w:tc>
      </w:tr>
      <w:tr w:rsidR="00F201EB" w:rsidRPr="00EA2644" w14:paraId="6D8566F4"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560917" w14:textId="77777777" w:rsidR="00F201EB" w:rsidRPr="00EA2644" w:rsidRDefault="00F201EB"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76DAE" w14:textId="77777777" w:rsidR="00F201EB" w:rsidRPr="00EA2644" w:rsidRDefault="00F201EB" w:rsidP="00F806D8">
            <w:pPr>
              <w:pStyle w:val="TableText"/>
            </w:pPr>
            <w:r w:rsidRPr="00EA2644">
              <w:t>  </w:t>
            </w:r>
            <w:proofErr w:type="spellStart"/>
            <w:r w:rsidRPr="00EA2644">
              <w:t>ACSP</w:t>
            </w:r>
            <w:proofErr w:type="spellEnd"/>
            <w:r w:rsidRPr="00EA2644">
              <w:t xml:space="preserve"> identifies insertion site using anatomical landmarks and/or ultrasound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77A24" w14:textId="77777777" w:rsidR="00F201EB" w:rsidRPr="00EA2644" w:rsidRDefault="00F201EB" w:rsidP="00F806D8">
            <w:pPr>
              <w:pStyle w:val="TableText"/>
            </w:pPr>
            <w:r w:rsidRPr="00EA2644">
              <w:t> </w:t>
            </w:r>
          </w:p>
        </w:tc>
      </w:tr>
      <w:tr w:rsidR="00F201EB" w:rsidRPr="00EA2644" w14:paraId="3F43E0D9"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BA177" w14:textId="77777777" w:rsidR="00F201EB" w:rsidRPr="00EA2644" w:rsidRDefault="00F201EB"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E31C3" w14:textId="77777777" w:rsidR="00F201EB" w:rsidRPr="00EA2644" w:rsidRDefault="00F201EB" w:rsidP="00F806D8">
            <w:pPr>
              <w:pStyle w:val="TableText"/>
            </w:pPr>
            <w:r w:rsidRPr="00EA2644">
              <w:t>  </w:t>
            </w:r>
            <w:proofErr w:type="spellStart"/>
            <w:r w:rsidRPr="00EA2644">
              <w:t>ACSP</w:t>
            </w:r>
            <w:proofErr w:type="spellEnd"/>
            <w:r w:rsidRPr="00EA2644">
              <w:t xml:space="preserve"> prepares insertion site using chlorhexidine swab and injects 1% lidocaine around insertion site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C7F663" w14:textId="77777777" w:rsidR="00F201EB" w:rsidRPr="00EA2644" w:rsidRDefault="00F201EB" w:rsidP="00F806D8">
            <w:pPr>
              <w:pStyle w:val="TableText"/>
            </w:pPr>
            <w:r w:rsidRPr="00EA2644">
              <w:t> </w:t>
            </w:r>
          </w:p>
        </w:tc>
      </w:tr>
      <w:tr w:rsidR="00F201EB" w:rsidRPr="00EA2644" w14:paraId="1038B07C"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5B71B" w14:textId="77777777" w:rsidR="00F201EB" w:rsidRPr="00EA2644" w:rsidRDefault="00F201EB" w:rsidP="00F806D8">
            <w:pPr>
              <w:pStyle w:val="TableText"/>
            </w:pPr>
            <w:r w:rsidRPr="00EA2644">
              <w:lastRenderedPageBreak/>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1E4B38" w14:textId="77777777" w:rsidR="00F201EB" w:rsidRPr="00EA2644" w:rsidRDefault="00F201EB" w:rsidP="00F806D8">
            <w:pPr>
              <w:pStyle w:val="TableText"/>
            </w:pPr>
            <w:r w:rsidRPr="00EA2644">
              <w:t xml:space="preserve">Nurse administers 1 mg midazolam and 50 mcg fentanyl via IV line at request of </w:t>
            </w:r>
            <w:proofErr w:type="spellStart"/>
            <w:r w:rsidRPr="00EA2644">
              <w:t>AASP</w:t>
            </w:r>
            <w:proofErr w:type="spell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3876F8" w14:textId="77777777" w:rsidR="00F201EB" w:rsidRPr="00EA2644" w:rsidRDefault="00F201EB" w:rsidP="00F806D8">
            <w:pPr>
              <w:pStyle w:val="TableText"/>
            </w:pPr>
            <w:r w:rsidRPr="00EA2644">
              <w:t> </w:t>
            </w:r>
          </w:p>
        </w:tc>
      </w:tr>
      <w:tr w:rsidR="00F201EB" w:rsidRPr="00EA2644" w14:paraId="4860AC48"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D734D9" w14:textId="77777777" w:rsidR="00F201EB" w:rsidRPr="00EA2644" w:rsidRDefault="00F201EB"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1364B1" w14:textId="77777777" w:rsidR="00F201EB" w:rsidRPr="00EA2644" w:rsidRDefault="00F201EB" w:rsidP="00F806D8">
            <w:pPr>
              <w:pStyle w:val="TableText"/>
            </w:pPr>
            <w:r w:rsidRPr="00EA2644">
              <w:t>  </w:t>
            </w:r>
            <w:proofErr w:type="spellStart"/>
            <w:r w:rsidRPr="00EA2644">
              <w:t>ACSP</w:t>
            </w:r>
            <w:proofErr w:type="spellEnd"/>
            <w:r w:rsidRPr="00EA2644">
              <w:t xml:space="preserve"> inserts 17G Tuohy needle into intra-spinous ligament using a midline approach (or para-median, modified paramedian)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A9772" w14:textId="77777777" w:rsidR="00F201EB" w:rsidRPr="00EA2644" w:rsidRDefault="00F201EB" w:rsidP="00F806D8">
            <w:pPr>
              <w:pStyle w:val="TableText"/>
            </w:pPr>
            <w:r w:rsidRPr="00EA2644">
              <w:t> </w:t>
            </w:r>
          </w:p>
        </w:tc>
      </w:tr>
      <w:tr w:rsidR="00F201EB" w:rsidRPr="00EA2644" w14:paraId="2B8B8FB9"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E32AC" w14:textId="77777777" w:rsidR="00F201EB" w:rsidRPr="00EA2644" w:rsidRDefault="00F201EB"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AC30D" w14:textId="77777777" w:rsidR="00F201EB" w:rsidRPr="00EA2644" w:rsidRDefault="00F201EB" w:rsidP="00F806D8">
            <w:pPr>
              <w:pStyle w:val="TableText"/>
            </w:pPr>
            <w:r w:rsidRPr="00EA2644">
              <w:t>  </w:t>
            </w:r>
            <w:proofErr w:type="spellStart"/>
            <w:r w:rsidRPr="00EA2644">
              <w:t>ACSP</w:t>
            </w:r>
            <w:proofErr w:type="spellEnd"/>
            <w:r w:rsidRPr="00EA2644">
              <w:t xml:space="preserve"> removes the stylet and attaches a loss-of-resistance syringe containing 8 normal </w:t>
            </w:r>
            <w:proofErr w:type="gramStart"/>
            <w:r w:rsidRPr="00EA2644">
              <w:t>saline</w:t>
            </w:r>
            <w:proofErr w:type="gramEnd"/>
            <w:r w:rsidRPr="00EA2644">
              <w:t xml:space="preserve"> to the Tuohy needle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09D05E" w14:textId="77777777" w:rsidR="00F201EB" w:rsidRPr="00EA2644" w:rsidRDefault="00F201EB" w:rsidP="00F806D8">
            <w:pPr>
              <w:pStyle w:val="TableText"/>
            </w:pPr>
            <w:r w:rsidRPr="00EA2644">
              <w:t> </w:t>
            </w:r>
          </w:p>
        </w:tc>
      </w:tr>
      <w:tr w:rsidR="00F201EB" w:rsidRPr="00EA2644" w14:paraId="771392F0"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58380" w14:textId="77777777" w:rsidR="00F201EB" w:rsidRPr="00EA2644" w:rsidRDefault="00F201EB" w:rsidP="00F806D8">
            <w:pPr>
              <w:pStyle w:val="TableText"/>
            </w:pPr>
            <w:r w:rsidRPr="00EA2644">
              <w:t>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2906D" w14:textId="77777777" w:rsidR="00F201EB" w:rsidRPr="00EA2644" w:rsidRDefault="00F201EB" w:rsidP="00F806D8">
            <w:pPr>
              <w:pStyle w:val="TableText"/>
            </w:pPr>
            <w:r w:rsidRPr="00EA2644">
              <w:t>  </w:t>
            </w:r>
            <w:proofErr w:type="spellStart"/>
            <w:r w:rsidRPr="00EA2644">
              <w:t>ACSP</w:t>
            </w:r>
            <w:proofErr w:type="spellEnd"/>
            <w:r w:rsidRPr="00EA2644">
              <w:t xml:space="preserve"> advances the needle in small steps, at the same time tapping the syringe plunger</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4B9804" w14:textId="77777777" w:rsidR="00F201EB" w:rsidRPr="00EA2644" w:rsidRDefault="00F201EB" w:rsidP="00F806D8">
            <w:pPr>
              <w:pStyle w:val="TableText"/>
            </w:pPr>
            <w:r w:rsidRPr="00EA2644">
              <w:t> </w:t>
            </w:r>
          </w:p>
        </w:tc>
      </w:tr>
      <w:tr w:rsidR="00F201EB" w:rsidRPr="00EA2644" w14:paraId="5C4352E5"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8F7F3" w14:textId="77777777" w:rsidR="00F201EB" w:rsidRPr="00EA2644" w:rsidRDefault="00F201EB" w:rsidP="00F806D8">
            <w:pPr>
              <w:pStyle w:val="TableText"/>
            </w:pPr>
            <w:r w:rsidRPr="00EA2644">
              <w:t>9</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CFB5F" w14:textId="77777777" w:rsidR="00F201EB" w:rsidRPr="00EA2644" w:rsidRDefault="00F201EB" w:rsidP="00F806D8">
            <w:pPr>
              <w:pStyle w:val="TableText"/>
            </w:pPr>
            <w:r w:rsidRPr="00EA2644">
              <w:t>After the needle has advanced 6 cm resistance to the syringe plunger suddenly drops indicating that the needle has entered the epidural space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43A0A" w14:textId="77777777" w:rsidR="00F201EB" w:rsidRPr="00EA2644" w:rsidRDefault="00F201EB" w:rsidP="00F806D8">
            <w:pPr>
              <w:pStyle w:val="TableText"/>
            </w:pPr>
            <w:r w:rsidRPr="00EA2644">
              <w:t> </w:t>
            </w:r>
          </w:p>
        </w:tc>
      </w:tr>
      <w:tr w:rsidR="00F201EB" w:rsidRPr="00EA2644" w14:paraId="1928CA75"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FFD0D" w14:textId="77777777" w:rsidR="00F201EB" w:rsidRPr="00EA2644" w:rsidRDefault="00F201EB" w:rsidP="00F806D8">
            <w:pPr>
              <w:pStyle w:val="TableText"/>
            </w:pPr>
            <w:r w:rsidRPr="00EA2644">
              <w:t>10</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B97BD" w14:textId="77777777" w:rsidR="00F201EB" w:rsidRPr="00EA2644" w:rsidRDefault="00F201EB" w:rsidP="00F806D8">
            <w:pPr>
              <w:pStyle w:val="TableText"/>
            </w:pPr>
            <w:r w:rsidRPr="00EA2644">
              <w:t>  </w:t>
            </w:r>
            <w:proofErr w:type="spellStart"/>
            <w:r w:rsidRPr="00EA2644">
              <w:t>ACSP</w:t>
            </w:r>
            <w:proofErr w:type="spellEnd"/>
            <w:r w:rsidRPr="00EA2644">
              <w:t xml:space="preserve"> removes syringe from needle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91A74" w14:textId="77777777" w:rsidR="00F201EB" w:rsidRPr="00EA2644" w:rsidRDefault="00F201EB" w:rsidP="00F806D8">
            <w:pPr>
              <w:pStyle w:val="TableText"/>
            </w:pPr>
            <w:r w:rsidRPr="00EA2644">
              <w:t> </w:t>
            </w:r>
          </w:p>
        </w:tc>
      </w:tr>
      <w:tr w:rsidR="00F201EB" w:rsidRPr="00EA2644" w14:paraId="242A05D6"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B96B6" w14:textId="77777777" w:rsidR="00F201EB" w:rsidRPr="00EA2644" w:rsidRDefault="00F201EB" w:rsidP="00F806D8">
            <w:pPr>
              <w:pStyle w:val="TableText"/>
            </w:pPr>
            <w:r w:rsidRPr="00EA2644">
              <w:t>11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01A467" w14:textId="77777777" w:rsidR="00F201EB" w:rsidRPr="00EA2644" w:rsidRDefault="00F201EB" w:rsidP="00F806D8">
            <w:pPr>
              <w:pStyle w:val="TableText"/>
            </w:pPr>
            <w:r w:rsidRPr="00EA2644">
              <w:t>  </w:t>
            </w:r>
            <w:proofErr w:type="spellStart"/>
            <w:r w:rsidRPr="00EA2644">
              <w:t>ACSP</w:t>
            </w:r>
            <w:proofErr w:type="spellEnd"/>
            <w:r w:rsidRPr="00EA2644">
              <w:t xml:space="preserve"> passes a 19G, wire-reinforced, end-hole catheter through the Tuohy needle to a depth of 16cm, then withdraws the needle over the catheter.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CC68E" w14:textId="77777777" w:rsidR="00F201EB" w:rsidRPr="00EA2644" w:rsidRDefault="00F201EB" w:rsidP="00F806D8">
            <w:pPr>
              <w:pStyle w:val="TableText"/>
            </w:pPr>
            <w:r w:rsidRPr="00EA2644">
              <w:t> </w:t>
            </w:r>
          </w:p>
        </w:tc>
      </w:tr>
      <w:tr w:rsidR="00F201EB" w:rsidRPr="00EA2644" w14:paraId="1E96F254"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2EAAD2" w14:textId="77777777" w:rsidR="00F201EB" w:rsidRPr="00EA2644" w:rsidRDefault="00F201EB" w:rsidP="00F806D8">
            <w:pPr>
              <w:pStyle w:val="TableText"/>
            </w:pPr>
            <w:r w:rsidRPr="00EA2644">
              <w:t>12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C3073" w14:textId="77777777" w:rsidR="00F201EB" w:rsidRPr="00EA2644" w:rsidRDefault="00F201EB" w:rsidP="00F806D8">
            <w:pPr>
              <w:pStyle w:val="TableText"/>
            </w:pPr>
            <w:r w:rsidRPr="00EA2644">
              <w:t xml:space="preserve">The marks on the catheter indicate that from the tip to the skin is 12 cm which, less the depth to space measurement of 6 cm, previously noted suggests that 6 cm of the catheter is in the epidural space. The </w:t>
            </w:r>
            <w:proofErr w:type="spellStart"/>
            <w:r w:rsidRPr="00EA2644">
              <w:t>AASP</w:t>
            </w:r>
            <w:proofErr w:type="spellEnd"/>
            <w:r w:rsidRPr="00EA2644">
              <w:t xml:space="preserve"> withdraws the catheter by 1 cm leaving 5 cm in the space.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B96DA" w14:textId="77777777" w:rsidR="00F201EB" w:rsidRPr="00EA2644" w:rsidRDefault="00F201EB" w:rsidP="00F806D8">
            <w:pPr>
              <w:pStyle w:val="TableText"/>
            </w:pPr>
            <w:r w:rsidRPr="00EA2644">
              <w:t> </w:t>
            </w:r>
          </w:p>
        </w:tc>
      </w:tr>
      <w:tr w:rsidR="00F201EB" w:rsidRPr="00EA2644" w14:paraId="535ACCC2"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DB3EC9" w14:textId="77777777" w:rsidR="00F201EB" w:rsidRPr="00EA2644" w:rsidRDefault="00F201EB" w:rsidP="00F806D8">
            <w:pPr>
              <w:pStyle w:val="TableText"/>
            </w:pPr>
            <w:r w:rsidRPr="00EA2644">
              <w:t>13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45653" w14:textId="77777777" w:rsidR="00F201EB" w:rsidRPr="00EA2644" w:rsidRDefault="00F201EB" w:rsidP="00F806D8">
            <w:pPr>
              <w:pStyle w:val="TableText"/>
            </w:pPr>
            <w:proofErr w:type="spellStart"/>
            <w:r w:rsidRPr="00EA2644">
              <w:t>ACSP</w:t>
            </w:r>
            <w:proofErr w:type="spellEnd"/>
            <w:r w:rsidRPr="00EA2644">
              <w:t xml:space="preserve"> checks to see if there is any fluid returning passively through the catheter (which might indicate intra-thecal placement). There is not.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0758E" w14:textId="77777777" w:rsidR="00F201EB" w:rsidRPr="00EA2644" w:rsidRDefault="00F201EB" w:rsidP="00F806D8">
            <w:pPr>
              <w:pStyle w:val="TableText"/>
            </w:pPr>
            <w:r w:rsidRPr="00EA2644">
              <w:t> </w:t>
            </w:r>
          </w:p>
        </w:tc>
      </w:tr>
      <w:tr w:rsidR="00F201EB" w:rsidRPr="00EA2644" w14:paraId="01C8182C"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E1833" w14:textId="77777777" w:rsidR="00F201EB" w:rsidRPr="00EA2644" w:rsidRDefault="00F201EB" w:rsidP="00F806D8">
            <w:pPr>
              <w:pStyle w:val="TableText"/>
            </w:pPr>
            <w:r w:rsidRPr="00EA2644">
              <w:t>14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341AE" w14:textId="77777777" w:rsidR="00F201EB" w:rsidRPr="00EA2644" w:rsidRDefault="00F201EB" w:rsidP="00F806D8">
            <w:pPr>
              <w:pStyle w:val="TableText"/>
            </w:pPr>
            <w:proofErr w:type="spellStart"/>
            <w:r w:rsidRPr="00EA2644">
              <w:t>ACSP</w:t>
            </w:r>
            <w:proofErr w:type="spellEnd"/>
            <w:r w:rsidRPr="00EA2644">
              <w:t xml:space="preserve"> attaches empty 3 ml syringe to catheter and aspirates gently. No blood is seen (which might indicate vascular puncture). There is, however, clear fluid. This is tested with a glucose </w:t>
            </w:r>
            <w:proofErr w:type="gramStart"/>
            <w:r w:rsidRPr="00EA2644">
              <w:t>strip</w:t>
            </w:r>
            <w:proofErr w:type="gramEnd"/>
            <w:r w:rsidRPr="00EA2644">
              <w:t xml:space="preserve"> but no glucose is registered showing the fluid is saline not CSF (other tests might include protein and pH)</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B924C" w14:textId="77777777" w:rsidR="00F201EB" w:rsidRPr="00EA2644" w:rsidRDefault="00F201EB" w:rsidP="00F806D8">
            <w:pPr>
              <w:pStyle w:val="TableText"/>
            </w:pPr>
            <w:r w:rsidRPr="00EA2644">
              <w:t> </w:t>
            </w:r>
          </w:p>
        </w:tc>
      </w:tr>
      <w:tr w:rsidR="00F201EB" w:rsidRPr="00EA2644" w14:paraId="467866EA"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540A0D" w14:textId="77777777" w:rsidR="00F201EB" w:rsidRPr="00EA2644" w:rsidRDefault="00F201EB" w:rsidP="00F806D8">
            <w:pPr>
              <w:pStyle w:val="TableText"/>
            </w:pPr>
            <w:r w:rsidRPr="00EA2644">
              <w:t>15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28C29" w14:textId="77777777" w:rsidR="00F201EB" w:rsidRPr="00EA2644" w:rsidRDefault="00F201EB" w:rsidP="00F806D8">
            <w:pPr>
              <w:pStyle w:val="TableText"/>
            </w:pPr>
            <w:proofErr w:type="spellStart"/>
            <w:r w:rsidRPr="00EA2644">
              <w:t>ACSP</w:t>
            </w:r>
            <w:proofErr w:type="spellEnd"/>
            <w:r w:rsidRPr="00EA2644">
              <w:t xml:space="preserve"> draws up 3ml of lidocaine with 1:200,000 epinephrine in a 5ml syringe, attaches it to the connector and injects it via the catheter. There is no profound numbness (which would suggest intra-thecal placement) and no change in HR (which might indicate the catheter is in a vessel, previously tested by negative blood in aspirate)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97DFFA" w14:textId="77777777" w:rsidR="00F201EB" w:rsidRPr="00EA2644" w:rsidRDefault="00F201EB" w:rsidP="00F806D8">
            <w:pPr>
              <w:pStyle w:val="TableText"/>
            </w:pPr>
            <w:r w:rsidRPr="00EA2644">
              <w:t> </w:t>
            </w:r>
          </w:p>
        </w:tc>
      </w:tr>
      <w:tr w:rsidR="00F201EB" w:rsidRPr="00EA2644" w14:paraId="5B51D093"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10AD5" w14:textId="77777777" w:rsidR="00F201EB" w:rsidRPr="00EA2644" w:rsidRDefault="00F201EB" w:rsidP="00F806D8">
            <w:pPr>
              <w:pStyle w:val="TableText"/>
            </w:pPr>
            <w:r w:rsidRPr="00EA2644">
              <w:t>16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D94F77" w14:textId="77777777" w:rsidR="00F201EB" w:rsidRPr="00EA2644" w:rsidRDefault="00F201EB" w:rsidP="00F806D8">
            <w:pPr>
              <w:pStyle w:val="TableText"/>
            </w:pPr>
            <w:proofErr w:type="spellStart"/>
            <w:r w:rsidRPr="00EA2644">
              <w:t>ACSP</w:t>
            </w:r>
            <w:proofErr w:type="spellEnd"/>
            <w:r w:rsidRPr="00EA2644">
              <w:t xml:space="preserve"> puts liquid adhesive on patient’s back and secures the catheter in place with transparent adhesive dressing and tape</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CA6A03" w14:textId="77777777" w:rsidR="00F201EB" w:rsidRPr="00EA2644" w:rsidRDefault="00F201EB" w:rsidP="00F806D8">
            <w:pPr>
              <w:pStyle w:val="TableText"/>
            </w:pPr>
            <w:r w:rsidRPr="00EA2644">
              <w:t> </w:t>
            </w:r>
          </w:p>
        </w:tc>
      </w:tr>
      <w:tr w:rsidR="00F201EB" w:rsidRPr="00EA2644" w14:paraId="4EF56311"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B8F49" w14:textId="77777777" w:rsidR="00F201EB" w:rsidRPr="00EA2644" w:rsidRDefault="00F201EB" w:rsidP="00F806D8">
            <w:pPr>
              <w:pStyle w:val="TableText"/>
            </w:pPr>
            <w:r w:rsidRPr="00EA2644">
              <w:t>17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74D555" w14:textId="77777777" w:rsidR="00F201EB" w:rsidRPr="00EA2644" w:rsidRDefault="00F201EB" w:rsidP="00F806D8">
            <w:pPr>
              <w:pStyle w:val="TableText"/>
            </w:pPr>
            <w:proofErr w:type="spellStart"/>
            <w:r w:rsidRPr="00EA2644">
              <w:t>ACSP</w:t>
            </w:r>
            <w:proofErr w:type="spellEnd"/>
            <w:r w:rsidRPr="00EA2644">
              <w:t xml:space="preserve"> checks dermatome levels for change in sensation using alcohol swab and toothpick. None are observed.</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91ACA" w14:textId="77777777" w:rsidR="00F201EB" w:rsidRPr="00EA2644" w:rsidRDefault="00F201EB" w:rsidP="00F806D8">
            <w:pPr>
              <w:pStyle w:val="TableText"/>
            </w:pPr>
            <w:r w:rsidRPr="00EA2644">
              <w:t> </w:t>
            </w:r>
          </w:p>
        </w:tc>
      </w:tr>
      <w:tr w:rsidR="00F201EB" w:rsidRPr="00EA2644" w14:paraId="0CD791EF" w14:textId="77777777" w:rsidTr="00F201EB">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6590B" w14:textId="77777777" w:rsidR="00F201EB" w:rsidRPr="00EA2644" w:rsidRDefault="00F201EB" w:rsidP="00F806D8">
            <w:pPr>
              <w:pStyle w:val="TableText"/>
            </w:pPr>
            <w:r w:rsidRPr="00EA2644">
              <w:t>18</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F2DAFB" w14:textId="77777777" w:rsidR="00F201EB" w:rsidRPr="00EA2644" w:rsidRDefault="00F201EB" w:rsidP="00F806D8">
            <w:pPr>
              <w:pStyle w:val="TableText"/>
            </w:pPr>
            <w:proofErr w:type="spellStart"/>
            <w:r w:rsidRPr="00EA2644">
              <w:t>ACSP</w:t>
            </w:r>
            <w:proofErr w:type="spellEnd"/>
            <w:r w:rsidRPr="00EA2644">
              <w:t xml:space="preserve"> now gives 7 ml lidocaine with 1:200,000 epinephrine, waits 10 minutes and repeats the test. A dermatomal change in sensation is identified. The dermatome levels at both sides are recorded. </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79CD0" w14:textId="77777777" w:rsidR="00F201EB" w:rsidRPr="00EA2644" w:rsidRDefault="00F201EB" w:rsidP="00F806D8">
            <w:pPr>
              <w:pStyle w:val="TableText"/>
            </w:pPr>
            <w:r w:rsidRPr="00EA2644">
              <w:t> </w:t>
            </w:r>
          </w:p>
        </w:tc>
      </w:tr>
    </w:tbl>
    <w:p w14:paraId="0DD5EEF8" w14:textId="77777777" w:rsidR="00E6776D" w:rsidRPr="00EA2644" w:rsidRDefault="00F201EB" w:rsidP="00F201EB">
      <w:pPr>
        <w:spacing w:after="160"/>
      </w:pPr>
      <w:r w:rsidRPr="00EA2644">
        <w:t> </w:t>
      </w:r>
    </w:p>
    <w:p w14:paraId="2E6B00CD" w14:textId="77777777" w:rsidR="00E6776D" w:rsidRPr="00EA2644" w:rsidRDefault="00F201EB" w:rsidP="00F201EB">
      <w:pPr>
        <w:spacing w:after="160"/>
      </w:pPr>
      <w:r w:rsidRPr="00EA2644">
        <w:rPr>
          <w:noProof/>
        </w:rPr>
        <w:lastRenderedPageBreak/>
        <w:drawing>
          <wp:anchor distT="0" distB="0" distL="114300" distR="114300" simplePos="0" relativeHeight="251649536" behindDoc="0" locked="0" layoutInCell="1" allowOverlap="1" wp14:anchorId="53A143D3" wp14:editId="411369A8">
            <wp:simplePos x="0" y="0"/>
            <wp:positionH relativeFrom="column">
              <wp:posOffset>399415</wp:posOffset>
            </wp:positionH>
            <wp:positionV relativeFrom="paragraph">
              <wp:posOffset>15240</wp:posOffset>
            </wp:positionV>
            <wp:extent cx="5125085" cy="7118985"/>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25085" cy="7118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69CC82" w14:textId="3FFBDD4E" w:rsidR="00F201EB" w:rsidRPr="00EA2644" w:rsidRDefault="00F201EB" w:rsidP="00F201EB">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14</w:t>
      </w:r>
      <w:r w:rsidR="0096686C" w:rsidRPr="00EA2644">
        <w:rPr>
          <w:noProof/>
        </w:rPr>
        <w:fldChar w:fldCharType="end"/>
      </w:r>
      <w:r w:rsidRPr="00EA2644">
        <w:t xml:space="preserve"> - Epidural block</w:t>
      </w:r>
    </w:p>
    <w:p w14:paraId="133CE6A3" w14:textId="77777777" w:rsidR="003B2DDD" w:rsidRPr="00EA2644" w:rsidRDefault="003B2DDD" w:rsidP="003B2DDD">
      <w:pPr>
        <w:pStyle w:val="Heading2"/>
      </w:pPr>
      <w:bookmarkStart w:id="55" w:name="_Toc37017861"/>
      <w:r w:rsidRPr="00EA2644">
        <w:lastRenderedPageBreak/>
        <w:t>Respiratory Support</w:t>
      </w:r>
      <w:bookmarkEnd w:id="55"/>
    </w:p>
    <w:p w14:paraId="2268B3A3" w14:textId="77777777" w:rsidR="003B2DDD" w:rsidRPr="00EA2644" w:rsidRDefault="003B2DDD" w:rsidP="009874A2">
      <w:pPr>
        <w:pStyle w:val="Heading3"/>
        <w:rPr>
          <w:lang w:val="en-AU"/>
        </w:rPr>
      </w:pPr>
      <w:bookmarkStart w:id="56" w:name="_Toc37017862"/>
      <w:r w:rsidRPr="00EA2644">
        <w:rPr>
          <w:lang w:val="en-AU"/>
        </w:rPr>
        <w:t>Pre-oxygenation</w:t>
      </w:r>
      <w:bookmarkEnd w:id="56"/>
    </w:p>
    <w:p w14:paraId="5C34AFA1" w14:textId="67ADDB77" w:rsidR="003B2DDD" w:rsidRPr="00EA2644" w:rsidRDefault="003B2DDD" w:rsidP="003B2DDD">
      <w:pPr>
        <w:spacing w:after="160"/>
      </w:pPr>
      <w:r w:rsidRPr="00EA2644">
        <w:t xml:space="preserve">Prior to the induction of </w:t>
      </w:r>
      <w:r w:rsidR="00E535FF" w:rsidRPr="00EA2644">
        <w:t>anesthesia</w:t>
      </w:r>
      <w:r w:rsidRPr="00EA2644">
        <w:t xml:space="preserve">, or any other situation where the airway is to be controlled, preoxygenation is used to increase the safe </w:t>
      </w:r>
      <w:r w:rsidR="00E535FF" w:rsidRPr="00EA2644">
        <w:t>apneic</w:t>
      </w:r>
      <w:r w:rsidRPr="00EA2644">
        <w:t xml:space="preserve"> period (SAP).</w:t>
      </w:r>
    </w:p>
    <w:p w14:paraId="6C429A70" w14:textId="65EF9D2E" w:rsidR="003B2DDD" w:rsidRPr="00EA2644" w:rsidRDefault="003B2DDD" w:rsidP="003B2DDD">
      <w:pPr>
        <w:spacing w:after="160"/>
      </w:pPr>
      <w:r w:rsidRPr="00EA2644">
        <w:t xml:space="preserve">Preoxygenation is the replacement of the nitrogen volume of the lung with oxygen, as well as </w:t>
      </w:r>
      <w:r w:rsidR="00E535FF" w:rsidRPr="00EA2644">
        <w:t>maximizing</w:t>
      </w:r>
      <w:r w:rsidRPr="00EA2644">
        <w:t xml:space="preserve"> the dissolved oxygen in the body tissues, and raising the partial pressure of oxygen in the blood.</w:t>
      </w:r>
    </w:p>
    <w:p w14:paraId="703AEAC4" w14:textId="50756C57" w:rsidR="003B2DDD" w:rsidRPr="00EA2644" w:rsidRDefault="003B2DDD" w:rsidP="00C908D5">
      <w:pPr>
        <w:pStyle w:val="Heading4"/>
      </w:pPr>
      <w:r w:rsidRPr="00EA2644">
        <w:t>Basic Path</w:t>
      </w:r>
    </w:p>
    <w:p w14:paraId="579B47FF" w14:textId="14BC1877" w:rsidR="003B2DDD" w:rsidRPr="00EA2644" w:rsidRDefault="003B2DDD" w:rsidP="003B2DDD">
      <w:pPr>
        <w:spacing w:after="160"/>
      </w:pPr>
      <w:r w:rsidRPr="00EA2644">
        <w:t xml:space="preserve">Attach standard monitoring and position the patient ‘head up’ at 30 degrees (or more), with the auditory meatus above the jugular notch. Ensure that the airway is patent then, if </w:t>
      </w:r>
      <w:r w:rsidR="00E535FF" w:rsidRPr="00EA2644">
        <w:t>apneic</w:t>
      </w:r>
      <w:r w:rsidRPr="00EA2644">
        <w:t xml:space="preserve"> oxygenation will be used once the patient is sedated, place a standard nasal cannula (delivering 15 L/min oxygen) prior to placement of the preoxygenation device. </w:t>
      </w:r>
    </w:p>
    <w:p w14:paraId="7B25E97C" w14:textId="674D1FB6" w:rsidR="003B2DDD" w:rsidRPr="00EA2644" w:rsidRDefault="003B2DDD" w:rsidP="003B2DDD">
      <w:pPr>
        <w:spacing w:after="160"/>
      </w:pPr>
      <w:r w:rsidRPr="00EA2644">
        <w:t>Choose a preoxygenation device based on the patient’s SpO2:</w:t>
      </w:r>
    </w:p>
    <w:p w14:paraId="57B14AD8" w14:textId="159E9494" w:rsidR="003B2DDD" w:rsidRPr="00EA2644" w:rsidRDefault="003B2DDD" w:rsidP="003B2DDD">
      <w:pPr>
        <w:spacing w:after="160"/>
      </w:pPr>
      <w:r w:rsidRPr="00EA2644">
        <w:t>if SpO2 &gt;95% use: bag-valve-mask (</w:t>
      </w:r>
      <w:proofErr w:type="spellStart"/>
      <w:r w:rsidRPr="00EA2644">
        <w:t>BVM</w:t>
      </w:r>
      <w:proofErr w:type="spellEnd"/>
      <w:r w:rsidRPr="00EA2644">
        <w:t>) with PEEP valve and a good seal at 15+ L/min O2 or more, or non-rebreather (</w:t>
      </w:r>
      <w:proofErr w:type="spellStart"/>
      <w:r w:rsidRPr="00EA2644">
        <w:t>NRB</w:t>
      </w:r>
      <w:proofErr w:type="spellEnd"/>
      <w:r w:rsidRPr="00EA2644">
        <w:t>) mask and a good seal at 15 L/min O2 or more</w:t>
      </w:r>
    </w:p>
    <w:p w14:paraId="27C7568D" w14:textId="2447DC50" w:rsidR="003B2DDD" w:rsidRPr="00EA2644" w:rsidRDefault="003B2DDD" w:rsidP="003B2DDD">
      <w:pPr>
        <w:spacing w:after="160"/>
      </w:pPr>
      <w:r w:rsidRPr="00EA2644">
        <w:t xml:space="preserve">if SpO2 &lt;95% use: </w:t>
      </w:r>
      <w:proofErr w:type="spellStart"/>
      <w:r w:rsidRPr="00EA2644">
        <w:t>BVM</w:t>
      </w:r>
      <w:proofErr w:type="spellEnd"/>
      <w:r w:rsidRPr="00EA2644">
        <w:t xml:space="preserve"> with PEEP valve and a good seal at 15+ L/min O2 or more</w:t>
      </w:r>
    </w:p>
    <w:p w14:paraId="74C99B67" w14:textId="6E643124" w:rsidR="003B2DDD" w:rsidRPr="00EA2644" w:rsidRDefault="003B2DDD" w:rsidP="003B2DDD">
      <w:pPr>
        <w:spacing w:after="160"/>
      </w:pPr>
      <w:r w:rsidRPr="00EA2644">
        <w:t xml:space="preserve">if adequate respiratory drive, preoxygenate </w:t>
      </w:r>
      <w:r w:rsidR="00FB3A25" w:rsidRPr="00EA2644">
        <w:t>by</w:t>
      </w:r>
      <w:r w:rsidRPr="00EA2644">
        <w:t xml:space="preserve"> at least 3 minutes of tidal ventilations, or 8 breaths with full inspiration/ expiration to achieve vital capacity in &lt;60 seconds (requires patient cooperation)</w:t>
      </w:r>
    </w:p>
    <w:p w14:paraId="5ADDB4D2" w14:textId="11CAA84C" w:rsidR="003B2DDD" w:rsidRPr="00EA2644" w:rsidRDefault="003B2DDD" w:rsidP="003B2DDD">
      <w:pPr>
        <w:spacing w:after="160"/>
      </w:pPr>
      <w:r w:rsidRPr="00EA2644">
        <w:t xml:space="preserve">if inadequate respiratory drive, preoxygenate </w:t>
      </w:r>
      <w:r w:rsidR="00FB3A25" w:rsidRPr="00EA2644">
        <w:t>by</w:t>
      </w:r>
      <w:r w:rsidRPr="00EA2644">
        <w:t xml:space="preserve"> positive pressure ventilation (e.g. assisted breaths with </w:t>
      </w:r>
      <w:proofErr w:type="spellStart"/>
      <w:r w:rsidRPr="00EA2644">
        <w:t>BVM</w:t>
      </w:r>
      <w:proofErr w:type="spellEnd"/>
      <w:r w:rsidRPr="00EA2644">
        <w:t xml:space="preserve"> or </w:t>
      </w:r>
      <w:proofErr w:type="spellStart"/>
      <w:r w:rsidRPr="00EA2644">
        <w:t>NIV</w:t>
      </w:r>
      <w:proofErr w:type="spellEnd"/>
      <w:r w:rsidRPr="00EA2644">
        <w:t>) at 15+ L/min O2 or more</w:t>
      </w:r>
    </w:p>
    <w:p w14:paraId="4BC4B2BB" w14:textId="77777777" w:rsidR="003B2DDD" w:rsidRPr="00EA2644" w:rsidRDefault="003B2DDD" w:rsidP="003B2DDD">
      <w:pPr>
        <w:spacing w:after="160"/>
      </w:pP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3B2DDD" w:rsidRPr="00EA2644" w14:paraId="1A75E4EE" w14:textId="77777777" w:rsidTr="003B2DDD">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FC3E7DE" w14:textId="6838471A" w:rsidR="003B2DDD" w:rsidRPr="00EA2644" w:rsidRDefault="003B2DDD" w:rsidP="00F806D8">
            <w:pPr>
              <w:pStyle w:val="TableText"/>
            </w:pPr>
            <w:r w:rsidRPr="00EA2644">
              <w:t> #</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79A30F07" w14:textId="77777777" w:rsidR="003B2DDD" w:rsidRPr="00EA2644" w:rsidRDefault="003B2DDD"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7F848882" w14:textId="77777777" w:rsidR="003B2DDD" w:rsidRPr="00EA2644" w:rsidRDefault="003B2DDD" w:rsidP="00F806D8">
            <w:pPr>
              <w:pStyle w:val="TableText"/>
            </w:pPr>
            <w:r w:rsidRPr="00EA2644">
              <w:t>Resources used</w:t>
            </w:r>
          </w:p>
        </w:tc>
      </w:tr>
      <w:tr w:rsidR="003B2DDD" w:rsidRPr="00EA2644" w14:paraId="25B16116"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DC421F" w14:textId="77777777" w:rsidR="003B2DDD" w:rsidRPr="00EA2644" w:rsidRDefault="003B2DDD"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E179ED" w14:textId="77777777" w:rsidR="003B2DDD" w:rsidRPr="00EA2644" w:rsidRDefault="003B2DDD" w:rsidP="00F806D8">
            <w:pPr>
              <w:pStyle w:val="TableText"/>
            </w:pPr>
            <w:r w:rsidRPr="00EA2644">
              <w:t xml:space="preserve"> &lt;include&gt; Standard Monitoring</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0F4AB2" w14:textId="77777777" w:rsidR="003B2DDD" w:rsidRPr="00EA2644" w:rsidRDefault="003B2DDD" w:rsidP="00F806D8">
            <w:pPr>
              <w:pStyle w:val="TableText"/>
            </w:pPr>
            <w:r w:rsidRPr="00EA2644">
              <w:t> </w:t>
            </w:r>
          </w:p>
        </w:tc>
      </w:tr>
      <w:tr w:rsidR="003B2DDD" w:rsidRPr="00EA2644" w14:paraId="1FA33D7C"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65B57" w14:textId="77777777" w:rsidR="003B2DDD" w:rsidRPr="00EA2644" w:rsidRDefault="003B2DDD" w:rsidP="00F806D8">
            <w:pPr>
              <w:pStyle w:val="TableText"/>
            </w:pPr>
            <w:r w:rsidRPr="00EA2644">
              <w:t>2</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AE3FC" w14:textId="77777777" w:rsidR="003B2DDD" w:rsidRPr="00EA2644" w:rsidRDefault="003B2DDD" w:rsidP="00F806D8">
            <w:pPr>
              <w:pStyle w:val="TableText"/>
            </w:pPr>
            <w:r w:rsidRPr="00EA2644">
              <w:t xml:space="preserve"> &lt;include&gt; Positioning</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90A0C" w14:textId="77777777" w:rsidR="003B2DDD" w:rsidRPr="00EA2644" w:rsidRDefault="003B2DDD" w:rsidP="00F806D8">
            <w:pPr>
              <w:pStyle w:val="TableText"/>
            </w:pPr>
            <w:r w:rsidRPr="00EA2644">
              <w:t> </w:t>
            </w:r>
          </w:p>
        </w:tc>
      </w:tr>
      <w:tr w:rsidR="003B2DDD" w:rsidRPr="00EA2644" w14:paraId="5AB677A4"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7A90B1" w14:textId="77777777" w:rsidR="003B2DDD" w:rsidRPr="00EA2644" w:rsidRDefault="003B2DDD" w:rsidP="00F806D8">
            <w:pPr>
              <w:pStyle w:val="TableText"/>
            </w:pPr>
            <w:r w:rsidRPr="00EA2644">
              <w:t>3</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DBD8C" w14:textId="77777777" w:rsidR="003B2DDD" w:rsidRPr="00EA2644" w:rsidRDefault="003B2DDD" w:rsidP="00F806D8">
            <w:pPr>
              <w:pStyle w:val="TableText"/>
            </w:pPr>
            <w:r w:rsidRPr="00EA2644">
              <w:t>Ensure patient has patent airway</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2DAF9B" w14:textId="77777777" w:rsidR="003B2DDD" w:rsidRPr="00EA2644" w:rsidRDefault="003B2DDD" w:rsidP="00F806D8">
            <w:pPr>
              <w:pStyle w:val="TableText"/>
            </w:pPr>
            <w:r w:rsidRPr="00EA2644">
              <w:t> </w:t>
            </w:r>
          </w:p>
        </w:tc>
      </w:tr>
      <w:tr w:rsidR="003B2DDD" w:rsidRPr="00EA2644" w14:paraId="4A1DAEC7"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18C079" w14:textId="77777777" w:rsidR="003B2DDD" w:rsidRPr="00EA2644" w:rsidRDefault="003B2DDD" w:rsidP="00F806D8">
            <w:pPr>
              <w:pStyle w:val="TableText"/>
            </w:pPr>
            <w:r w:rsidRPr="00EA2644">
              <w:t>4</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9C9908" w14:textId="77777777" w:rsidR="003B2DDD" w:rsidRPr="00EA2644" w:rsidRDefault="003B2DDD" w:rsidP="00F806D8">
            <w:pPr>
              <w:pStyle w:val="TableText"/>
            </w:pPr>
            <w:r w:rsidRPr="00EA2644">
              <w:t>Set oxygen 100%, = 15 l/min</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78ECA" w14:textId="77777777" w:rsidR="003B2DDD" w:rsidRPr="00EA2644" w:rsidRDefault="003B2DDD" w:rsidP="00F806D8">
            <w:pPr>
              <w:pStyle w:val="TableText"/>
            </w:pPr>
            <w:r w:rsidRPr="00EA2644">
              <w:t> </w:t>
            </w:r>
          </w:p>
        </w:tc>
      </w:tr>
      <w:tr w:rsidR="003B2DDD" w:rsidRPr="00EA2644" w14:paraId="7819B75E"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C6E880" w14:textId="77777777" w:rsidR="003B2DDD" w:rsidRPr="00EA2644" w:rsidRDefault="003B2DDD" w:rsidP="00F806D8">
            <w:pPr>
              <w:pStyle w:val="TableText"/>
            </w:pPr>
            <w:r w:rsidRPr="00EA2644">
              <w:t>5</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D25908" w14:textId="77777777" w:rsidR="003B2DDD" w:rsidRPr="00EA2644" w:rsidRDefault="003B2DDD" w:rsidP="00F806D8">
            <w:pPr>
              <w:pStyle w:val="TableText"/>
            </w:pPr>
            <w:r w:rsidRPr="00EA2644">
              <w:t>Attach mask to breathing circuit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AE5C59" w14:textId="77777777" w:rsidR="003B2DDD" w:rsidRPr="00EA2644" w:rsidRDefault="003B2DDD" w:rsidP="00F806D8">
            <w:pPr>
              <w:pStyle w:val="TableText"/>
            </w:pPr>
            <w:r w:rsidRPr="00EA2644">
              <w:t> </w:t>
            </w:r>
          </w:p>
        </w:tc>
      </w:tr>
      <w:tr w:rsidR="003B2DDD" w:rsidRPr="00EA2644" w14:paraId="1182EFDD"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9C86DD" w14:textId="77777777" w:rsidR="003B2DDD" w:rsidRPr="00EA2644" w:rsidRDefault="003B2DDD" w:rsidP="00F806D8">
            <w:pPr>
              <w:pStyle w:val="TableText"/>
            </w:pPr>
            <w:r w:rsidRPr="00EA2644">
              <w:t>6</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E8D8C" w14:textId="77777777" w:rsidR="003B2DDD" w:rsidRPr="00EA2644" w:rsidRDefault="003B2DDD" w:rsidP="00F806D8">
            <w:pPr>
              <w:pStyle w:val="TableText"/>
            </w:pPr>
            <w:r w:rsidRPr="00EA2644">
              <w:t>Place mask on patient</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B915B8" w14:textId="77777777" w:rsidR="003B2DDD" w:rsidRPr="00EA2644" w:rsidRDefault="003B2DDD" w:rsidP="00F806D8">
            <w:pPr>
              <w:pStyle w:val="TableText"/>
            </w:pPr>
            <w:r w:rsidRPr="00EA2644">
              <w:t> </w:t>
            </w:r>
          </w:p>
        </w:tc>
      </w:tr>
      <w:tr w:rsidR="003B2DDD" w:rsidRPr="00EA2644" w14:paraId="0C960B25"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8B7B8" w14:textId="77777777" w:rsidR="003B2DDD" w:rsidRPr="00EA2644" w:rsidRDefault="003B2DDD" w:rsidP="00F806D8">
            <w:pPr>
              <w:pStyle w:val="TableText"/>
            </w:pPr>
            <w:r w:rsidRPr="00EA2644">
              <w:t>7</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CF4CD" w14:textId="77777777" w:rsidR="003B2DDD" w:rsidRPr="00EA2644" w:rsidRDefault="003B2DDD" w:rsidP="00F806D8">
            <w:pPr>
              <w:pStyle w:val="TableText"/>
            </w:pPr>
            <w:r w:rsidRPr="00EA2644">
              <w:t xml:space="preserve">Ask patient to take 8 vital capacity breaths or ventilate with </w:t>
            </w:r>
            <w:proofErr w:type="spellStart"/>
            <w:r w:rsidRPr="00EA2644">
              <w:t>BVM</w:t>
            </w:r>
            <w:proofErr w:type="spellEnd"/>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7FF9D" w14:textId="77777777" w:rsidR="003B2DDD" w:rsidRPr="00EA2644" w:rsidRDefault="003B2DDD" w:rsidP="00F806D8">
            <w:pPr>
              <w:pStyle w:val="TableText"/>
            </w:pPr>
            <w:r w:rsidRPr="00EA2644">
              <w:t> </w:t>
            </w:r>
          </w:p>
        </w:tc>
      </w:tr>
    </w:tbl>
    <w:p w14:paraId="617985CB" w14:textId="77777777" w:rsidR="00E6776D" w:rsidRPr="00EA2644" w:rsidRDefault="003B2DDD" w:rsidP="003B2DDD">
      <w:pPr>
        <w:spacing w:after="160"/>
      </w:pPr>
      <w:r w:rsidRPr="00EA2644">
        <w:t> </w:t>
      </w:r>
    </w:p>
    <w:p w14:paraId="05481726" w14:textId="5A0A8ABE" w:rsidR="003B2DDD" w:rsidRPr="00EA2644" w:rsidRDefault="003B2DDD" w:rsidP="00C908D5">
      <w:pPr>
        <w:pStyle w:val="Heading4"/>
      </w:pPr>
      <w:r w:rsidRPr="00EA2644">
        <w:lastRenderedPageBreak/>
        <w:t>Apnoeic ventilation after sedation</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3B2DDD" w:rsidRPr="00EA2644" w14:paraId="7674D881" w14:textId="77777777" w:rsidTr="003B2DDD">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9ACB2CB" w14:textId="77777777" w:rsidR="003B2DDD" w:rsidRPr="00EA2644" w:rsidRDefault="003B2DDD"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153F31C" w14:textId="77777777" w:rsidR="003B2DDD" w:rsidRPr="00EA2644" w:rsidRDefault="003B2DDD"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7CA23915" w14:textId="77777777" w:rsidR="003B2DDD" w:rsidRPr="00EA2644" w:rsidRDefault="003B2DDD" w:rsidP="00F806D8">
            <w:pPr>
              <w:pStyle w:val="TableText"/>
            </w:pPr>
            <w:r w:rsidRPr="00EA2644">
              <w:t>Resources used</w:t>
            </w:r>
          </w:p>
        </w:tc>
      </w:tr>
      <w:tr w:rsidR="003B2DDD" w:rsidRPr="00EA2644" w14:paraId="37B5DEEA"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2D30E" w14:textId="77777777" w:rsidR="003B2DDD" w:rsidRPr="00EA2644" w:rsidRDefault="003B2DDD"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7CC94" w14:textId="77777777" w:rsidR="003B2DDD" w:rsidRPr="00EA2644" w:rsidRDefault="003B2DDD" w:rsidP="00F806D8">
            <w:pPr>
              <w:pStyle w:val="TableText"/>
            </w:pPr>
            <w:r w:rsidRPr="00EA2644">
              <w:t>Place nasal cannula</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C0136B" w14:textId="77777777" w:rsidR="003B2DDD" w:rsidRPr="00EA2644" w:rsidRDefault="003B2DDD" w:rsidP="00F806D8">
            <w:pPr>
              <w:pStyle w:val="TableText"/>
            </w:pPr>
            <w:r w:rsidRPr="00EA2644">
              <w:t> </w:t>
            </w:r>
          </w:p>
        </w:tc>
      </w:tr>
    </w:tbl>
    <w:p w14:paraId="57359830" w14:textId="77777777" w:rsidR="003B2DDD" w:rsidRPr="00EA2644" w:rsidRDefault="003B2DDD" w:rsidP="003B2DDD">
      <w:pPr>
        <w:spacing w:after="160"/>
      </w:pPr>
      <w:r w:rsidRPr="00EA2644">
        <w:t> </w:t>
      </w:r>
    </w:p>
    <w:p w14:paraId="3E1C59D5" w14:textId="77777777" w:rsidR="003B2DDD" w:rsidRPr="00EA2644" w:rsidRDefault="003B2DDD" w:rsidP="00C908D5">
      <w:pPr>
        <w:pStyle w:val="Heading4"/>
      </w:pPr>
      <w:r w:rsidRPr="00EA2644">
        <w:t>Inadequate respiratory drive</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3B2DDD" w:rsidRPr="00EA2644" w14:paraId="33F606BB" w14:textId="77777777" w:rsidTr="003B2DDD">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0AF0589" w14:textId="77777777" w:rsidR="003B2DDD" w:rsidRPr="00EA2644" w:rsidRDefault="003B2DDD"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35744BB6" w14:textId="77777777" w:rsidR="003B2DDD" w:rsidRPr="00EA2644" w:rsidRDefault="003B2DDD"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49895105" w14:textId="77777777" w:rsidR="003B2DDD" w:rsidRPr="00EA2644" w:rsidRDefault="003B2DDD" w:rsidP="00F806D8">
            <w:pPr>
              <w:pStyle w:val="TableText"/>
            </w:pPr>
            <w:r w:rsidRPr="00EA2644">
              <w:t>Resources used</w:t>
            </w:r>
          </w:p>
        </w:tc>
      </w:tr>
      <w:tr w:rsidR="003B2DDD" w:rsidRPr="00EA2644" w14:paraId="787E38D5"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D0C94" w14:textId="77777777" w:rsidR="003B2DDD" w:rsidRPr="00EA2644" w:rsidRDefault="003B2DDD"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838AB" w14:textId="77777777" w:rsidR="003B2DDD" w:rsidRPr="00EA2644" w:rsidRDefault="003B2DDD" w:rsidP="00F806D8">
            <w:pPr>
              <w:pStyle w:val="TableText"/>
            </w:pPr>
            <w:r w:rsidRPr="00EA2644">
              <w:t>Positive pressure ventilation / assisted breaths</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F2ED15" w14:textId="77777777" w:rsidR="003B2DDD" w:rsidRPr="00EA2644" w:rsidRDefault="003B2DDD" w:rsidP="00F806D8">
            <w:pPr>
              <w:pStyle w:val="TableText"/>
            </w:pPr>
            <w:r w:rsidRPr="00EA2644">
              <w:t> </w:t>
            </w:r>
          </w:p>
        </w:tc>
      </w:tr>
    </w:tbl>
    <w:p w14:paraId="1D574D79" w14:textId="77777777" w:rsidR="003B2DDD" w:rsidRPr="00EA2644" w:rsidRDefault="003B2DDD" w:rsidP="003B2DDD">
      <w:pPr>
        <w:spacing w:after="160"/>
      </w:pPr>
      <w:r w:rsidRPr="00EA2644">
        <w:t> </w:t>
      </w:r>
    </w:p>
    <w:p w14:paraId="3943EBCE" w14:textId="77777777" w:rsidR="003B2DDD" w:rsidRPr="00EA2644" w:rsidRDefault="003B2DDD" w:rsidP="00C908D5">
      <w:pPr>
        <w:pStyle w:val="Heading4"/>
      </w:pPr>
      <w:r w:rsidRPr="00EA2644">
        <w:t>SpO2 &lt; 95%</w:t>
      </w:r>
    </w:p>
    <w:tbl>
      <w:tblPr>
        <w:tblW w:w="10050" w:type="dxa"/>
        <w:tblBorders>
          <w:top w:val="outset" w:sz="12" w:space="0" w:color="auto"/>
          <w:left w:val="outset" w:sz="12" w:space="0" w:color="auto"/>
          <w:bottom w:val="outset" w:sz="12" w:space="0" w:color="auto"/>
          <w:right w:val="outset" w:sz="12" w:space="0" w:color="auto"/>
        </w:tblBorders>
        <w:tblCellMar>
          <w:top w:w="45" w:type="dxa"/>
          <w:left w:w="45" w:type="dxa"/>
          <w:bottom w:w="45" w:type="dxa"/>
          <w:right w:w="45" w:type="dxa"/>
        </w:tblCellMar>
        <w:tblLook w:val="04A0" w:firstRow="1" w:lastRow="0" w:firstColumn="1" w:lastColumn="0" w:noHBand="0" w:noVBand="1"/>
      </w:tblPr>
      <w:tblGrid>
        <w:gridCol w:w="435"/>
        <w:gridCol w:w="7365"/>
        <w:gridCol w:w="2250"/>
      </w:tblGrid>
      <w:tr w:rsidR="003B2DDD" w:rsidRPr="00EA2644" w14:paraId="3C6B28D6" w14:textId="77777777" w:rsidTr="003B2DDD">
        <w:trPr>
          <w:tblHeader/>
        </w:trPr>
        <w:tc>
          <w:tcPr>
            <w:tcW w:w="43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7DBA174C" w14:textId="77777777" w:rsidR="003B2DDD" w:rsidRPr="00EA2644" w:rsidRDefault="003B2DDD" w:rsidP="00F806D8">
            <w:pPr>
              <w:pStyle w:val="TableText"/>
            </w:pPr>
            <w:r w:rsidRPr="00EA2644">
              <w:t>#</w:t>
            </w:r>
          </w:p>
        </w:tc>
        <w:tc>
          <w:tcPr>
            <w:tcW w:w="7365"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671CBA2A" w14:textId="77777777" w:rsidR="003B2DDD" w:rsidRPr="00EA2644" w:rsidRDefault="003B2DDD" w:rsidP="00F806D8">
            <w:pPr>
              <w:pStyle w:val="TableText"/>
            </w:pPr>
            <w:r w:rsidRPr="00EA2644">
              <w:t>Description of step</w:t>
            </w:r>
          </w:p>
        </w:tc>
        <w:tc>
          <w:tcPr>
            <w:tcW w:w="2250" w:type="dxa"/>
            <w:tcBorders>
              <w:top w:val="outset" w:sz="6" w:space="0" w:color="auto"/>
              <w:left w:val="outset" w:sz="6" w:space="0" w:color="auto"/>
              <w:bottom w:val="outset" w:sz="6" w:space="0" w:color="auto"/>
              <w:right w:val="outset" w:sz="6" w:space="0" w:color="auto"/>
            </w:tcBorders>
            <w:shd w:val="clear" w:color="auto" w:fill="EEEEEE"/>
            <w:vAlign w:val="center"/>
            <w:hideMark/>
          </w:tcPr>
          <w:p w14:paraId="541ECB54" w14:textId="77777777" w:rsidR="003B2DDD" w:rsidRPr="00EA2644" w:rsidRDefault="003B2DDD" w:rsidP="00F806D8">
            <w:pPr>
              <w:pStyle w:val="TableText"/>
            </w:pPr>
            <w:r w:rsidRPr="00EA2644">
              <w:t>Resources used</w:t>
            </w:r>
          </w:p>
        </w:tc>
      </w:tr>
      <w:tr w:rsidR="003B2DDD" w:rsidRPr="00EA2644" w14:paraId="742023A0" w14:textId="77777777" w:rsidTr="003B2DDD">
        <w:tc>
          <w:tcPr>
            <w:tcW w:w="43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0A72FB" w14:textId="77777777" w:rsidR="003B2DDD" w:rsidRPr="00EA2644" w:rsidRDefault="003B2DDD" w:rsidP="00F806D8">
            <w:pPr>
              <w:pStyle w:val="TableText"/>
            </w:pPr>
            <w:r w:rsidRPr="00EA2644">
              <w:t>1</w:t>
            </w:r>
          </w:p>
        </w:tc>
        <w:tc>
          <w:tcPr>
            <w:tcW w:w="73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9EDD7" w14:textId="77777777" w:rsidR="003B2DDD" w:rsidRPr="00EA2644" w:rsidRDefault="003B2DDD" w:rsidP="00F806D8">
            <w:pPr>
              <w:pStyle w:val="TableText"/>
            </w:pPr>
            <w:r w:rsidRPr="00EA2644">
              <w:t xml:space="preserve">Use </w:t>
            </w:r>
            <w:proofErr w:type="spellStart"/>
            <w:r w:rsidRPr="00EA2644">
              <w:t>BVM</w:t>
            </w:r>
            <w:proofErr w:type="spellEnd"/>
            <w:r w:rsidRPr="00EA2644">
              <w:t xml:space="preserve"> with PEEP</w:t>
            </w:r>
          </w:p>
        </w:tc>
        <w:tc>
          <w:tcPr>
            <w:tcW w:w="22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55FEE2" w14:textId="77777777" w:rsidR="003B2DDD" w:rsidRPr="00EA2644" w:rsidRDefault="003B2DDD" w:rsidP="00F806D8">
            <w:pPr>
              <w:pStyle w:val="TableText"/>
            </w:pPr>
            <w:r w:rsidRPr="00EA2644">
              <w:t> </w:t>
            </w:r>
          </w:p>
        </w:tc>
        <w:bookmarkStart w:id="57" w:name="_Toc36817232"/>
      </w:tr>
    </w:tbl>
    <w:p w14:paraId="57207A96" w14:textId="77777777" w:rsidR="00E6776D" w:rsidRPr="00EA2644" w:rsidRDefault="003B2DDD" w:rsidP="003B2DDD">
      <w:pPr>
        <w:spacing w:after="160"/>
      </w:pPr>
      <w:r w:rsidRPr="00EA2644">
        <w:t> </w:t>
      </w:r>
    </w:p>
    <w:p w14:paraId="0A55C2F4" w14:textId="6E4C17A9" w:rsidR="00B11CD2" w:rsidRPr="00EA2644" w:rsidRDefault="003B2DDD" w:rsidP="003B2DDD">
      <w:pPr>
        <w:pStyle w:val="Caption"/>
      </w:pPr>
      <w:r w:rsidRPr="00EA2644">
        <w:rPr>
          <w:noProof/>
        </w:rPr>
        <w:lastRenderedPageBreak/>
        <w:drawing>
          <wp:anchor distT="0" distB="0" distL="114300" distR="114300" simplePos="0" relativeHeight="251650560" behindDoc="0" locked="0" layoutInCell="1" allowOverlap="1" wp14:anchorId="76F43FB4" wp14:editId="6E0FBCF7">
            <wp:simplePos x="0" y="0"/>
            <wp:positionH relativeFrom="margin">
              <wp:align>left</wp:align>
            </wp:positionH>
            <wp:positionV relativeFrom="paragraph">
              <wp:posOffset>0</wp:posOffset>
            </wp:positionV>
            <wp:extent cx="2905125" cy="7360285"/>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5125" cy="7360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15</w:t>
      </w:r>
      <w:r w:rsidR="0096686C" w:rsidRPr="00EA2644">
        <w:rPr>
          <w:noProof/>
        </w:rPr>
        <w:fldChar w:fldCharType="end"/>
      </w:r>
      <w:r w:rsidRPr="00EA2644">
        <w:t xml:space="preserve"> : Pre-oxygenation (Activity)</w:t>
      </w:r>
    </w:p>
    <w:p w14:paraId="0092282B" w14:textId="77777777" w:rsidR="00B11CD2" w:rsidRPr="00EA2644" w:rsidRDefault="00B11CD2">
      <w:pPr>
        <w:spacing w:after="160"/>
        <w:rPr>
          <w:i/>
        </w:rPr>
      </w:pPr>
      <w:r w:rsidRPr="00EA2644">
        <w:br w:type="page"/>
      </w:r>
    </w:p>
    <w:p w14:paraId="5E034D59" w14:textId="36C9AD96" w:rsidR="00857DDD" w:rsidRPr="00EA2644" w:rsidRDefault="00857DDD" w:rsidP="00857DDD">
      <w:pPr>
        <w:pStyle w:val="Heading1"/>
      </w:pPr>
      <w:bookmarkStart w:id="58" w:name="_Toc36817236"/>
      <w:bookmarkStart w:id="59" w:name="_Toc37017863"/>
      <w:bookmarkEnd w:id="57"/>
      <w:r w:rsidRPr="00EA2644">
        <w:lastRenderedPageBreak/>
        <w:t>I</w:t>
      </w:r>
      <w:r w:rsidR="001A2A81" w:rsidRPr="00EA2644">
        <w:t>nformation component</w:t>
      </w:r>
      <w:bookmarkEnd w:id="58"/>
      <w:bookmarkEnd w:id="59"/>
    </w:p>
    <w:p w14:paraId="043AFD1F" w14:textId="650D24B3" w:rsidR="005033C0" w:rsidRPr="00EA2644" w:rsidRDefault="005033C0" w:rsidP="009874A2">
      <w:pPr>
        <w:pStyle w:val="Heading3"/>
      </w:pPr>
      <w:bookmarkStart w:id="60" w:name="_Toc35177069"/>
      <w:bookmarkStart w:id="61" w:name="_Toc37017864"/>
      <w:r w:rsidRPr="00EA2644">
        <w:t>Modes of Ventilation</w:t>
      </w:r>
      <w:bookmarkEnd w:id="60"/>
      <w:bookmarkEnd w:id="61"/>
    </w:p>
    <w:p w14:paraId="421C8275" w14:textId="34C2D0A8" w:rsidR="00E6776D" w:rsidRPr="00EA2644" w:rsidRDefault="00857DDD" w:rsidP="005033C0">
      <w:pPr>
        <w:spacing w:after="160"/>
      </w:pPr>
      <w:r w:rsidRPr="00EA2644">
        <w:rPr>
          <w:noProof/>
        </w:rPr>
        <w:drawing>
          <wp:anchor distT="0" distB="0" distL="114300" distR="114300" simplePos="0" relativeHeight="251651584" behindDoc="0" locked="0" layoutInCell="1" allowOverlap="1" wp14:anchorId="09E5F1A1" wp14:editId="3C91FDFF">
            <wp:simplePos x="0" y="0"/>
            <wp:positionH relativeFrom="margin">
              <wp:posOffset>-419100</wp:posOffset>
            </wp:positionH>
            <wp:positionV relativeFrom="paragraph">
              <wp:posOffset>869950</wp:posOffset>
            </wp:positionV>
            <wp:extent cx="6657340" cy="5995670"/>
            <wp:effectExtent l="0" t="0" r="0" b="508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pic:nvPicPr>
                  <pic:blipFill>
                    <a:blip r:embed="rId34">
                      <a:extLst>
                        <a:ext uri="{28A0092B-C50C-407E-A947-70E740481C1C}">
                          <a14:useLocalDpi xmlns:a14="http://schemas.microsoft.com/office/drawing/2010/main" val="0"/>
                        </a:ext>
                      </a:extLst>
                    </a:blip>
                    <a:stretch>
                      <a:fillRect/>
                    </a:stretch>
                  </pic:blipFill>
                  <pic:spPr bwMode="auto">
                    <a:xfrm>
                      <a:off x="0" y="0"/>
                      <a:ext cx="6657340" cy="59956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033C0" w:rsidRPr="00EA2644">
        <w:t xml:space="preserve">The terms used in this section are appropriate for </w:t>
      </w:r>
      <w:proofErr w:type="gramStart"/>
      <w:r w:rsidR="005033C0" w:rsidRPr="00EA2644">
        <w:t>the majority of</w:t>
      </w:r>
      <w:proofErr w:type="gramEnd"/>
      <w:r w:rsidR="005033C0" w:rsidRPr="00EA2644">
        <w:t xml:space="preserve"> ventilators in current use. For special applications, some manufacturers now offer ventilators with modes appropriate for those applications e.g. Bi-level AV and </w:t>
      </w:r>
      <w:proofErr w:type="spellStart"/>
      <w:r w:rsidR="005033C0" w:rsidRPr="00EA2644">
        <w:t>APRV</w:t>
      </w:r>
      <w:proofErr w:type="spellEnd"/>
      <w:r w:rsidR="005033C0" w:rsidRPr="00EA2644">
        <w:t xml:space="preserve"> (Airway Pressure Release Ventilation). Such modes will often use labeling terminology that is more appropriate to the ways that these modes function.</w:t>
      </w:r>
    </w:p>
    <w:p w14:paraId="55E9C90D" w14:textId="1FA82030" w:rsidR="00857DDD" w:rsidRPr="00EA2644" w:rsidRDefault="00857DDD" w:rsidP="00857DDD">
      <w:pPr>
        <w:pStyle w:val="Caption"/>
        <w:ind w:firstLine="0"/>
      </w:pPr>
    </w:p>
    <w:p w14:paraId="552ABCAF" w14:textId="06E7FEA8" w:rsidR="00857DDD" w:rsidRPr="00EA2644" w:rsidRDefault="00857DDD" w:rsidP="00857DDD">
      <w:pPr>
        <w:pStyle w:val="Caption"/>
        <w:ind w:firstLine="0"/>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16</w:t>
      </w:r>
      <w:r w:rsidRPr="00EA2644">
        <w:fldChar w:fldCharType="end"/>
      </w:r>
      <w:r w:rsidRPr="00EA2644">
        <w:t xml:space="preserve"> Modes of ventilation</w:t>
      </w:r>
    </w:p>
    <w:p w14:paraId="37EE3DFC" w14:textId="0EA89E0D" w:rsidR="005033C0" w:rsidRPr="00EA2644" w:rsidRDefault="005033C0" w:rsidP="00C908D5">
      <w:pPr>
        <w:pStyle w:val="Heading4"/>
      </w:pPr>
      <w:proofErr w:type="spellStart"/>
      <w:r w:rsidRPr="00EA2644">
        <w:lastRenderedPageBreak/>
        <w:t>VentilationMode</w:t>
      </w:r>
      <w:proofErr w:type="spellEnd"/>
      <w:r w:rsidRPr="00EA2644">
        <w:t xml:space="preserve"> (Class)  </w:t>
      </w:r>
    </w:p>
    <w:p w14:paraId="49CCB407" w14:textId="77777777" w:rsidR="005033C0" w:rsidRPr="00EA2644" w:rsidRDefault="005033C0" w:rsidP="005033C0">
      <w:pPr>
        <w:spacing w:after="160"/>
      </w:pPr>
      <w:r w:rsidRPr="00EA2644">
        <w:t xml:space="preserve">A </w:t>
      </w:r>
      <w:r w:rsidRPr="00EA2644">
        <w:rPr>
          <w:i/>
        </w:rPr>
        <w:t>ventilation-mode</w:t>
      </w:r>
      <w:r w:rsidRPr="00EA2644">
        <w:t xml:space="preserve"> is the specified </w:t>
      </w:r>
      <w:proofErr w:type="gramStart"/>
      <w:r w:rsidRPr="00EA2644">
        <w:t>manner in which</w:t>
      </w:r>
      <w:proofErr w:type="gramEnd"/>
      <w:r w:rsidRPr="00EA2644">
        <w:t xml:space="preserve"> a </w:t>
      </w:r>
      <w:r w:rsidRPr="00EA2644">
        <w:rPr>
          <w:i/>
        </w:rPr>
        <w:t>ventilator</w:t>
      </w:r>
      <w:r w:rsidRPr="00EA2644">
        <w:t xml:space="preserve"> performs its ventilatory function when connected to a </w:t>
      </w:r>
      <w:r w:rsidRPr="00EA2644">
        <w:rPr>
          <w:i/>
        </w:rPr>
        <w:t>patient</w:t>
      </w:r>
      <w:r w:rsidRPr="00EA2644">
        <w:t xml:space="preserve"> (ISO 19223)</w:t>
      </w:r>
    </w:p>
    <w:p w14:paraId="4D235552" w14:textId="77777777" w:rsidR="005033C0" w:rsidRPr="00EA2644" w:rsidRDefault="005033C0" w:rsidP="005033C0">
      <w:pPr>
        <w:spacing w:after="160"/>
      </w:pPr>
      <w:r w:rsidRPr="00EA2644">
        <w:t xml:space="preserve">The </w:t>
      </w:r>
      <w:r w:rsidRPr="00EA2644">
        <w:rPr>
          <w:i/>
        </w:rPr>
        <w:t>ventilation-</w:t>
      </w:r>
      <w:r w:rsidRPr="00EA2644">
        <w:rPr>
          <w:i/>
          <w:u w:val="single"/>
        </w:rPr>
        <w:t>mode</w:t>
      </w:r>
      <w:r w:rsidRPr="00EA2644">
        <w:t xml:space="preserve"> is a compound of the </w:t>
      </w:r>
      <w:r w:rsidRPr="00EA2644">
        <w:rPr>
          <w:i/>
        </w:rPr>
        <w:t>ventilation-</w:t>
      </w:r>
      <w:r w:rsidRPr="00EA2644">
        <w:rPr>
          <w:i/>
          <w:u w:val="single"/>
        </w:rPr>
        <w:t>pattern</w:t>
      </w:r>
      <w:r w:rsidRPr="00EA2644">
        <w:t xml:space="preserve"> and the </w:t>
      </w:r>
      <w:r w:rsidRPr="00EA2644">
        <w:rPr>
          <w:i/>
        </w:rPr>
        <w:t>inflation-type</w:t>
      </w:r>
      <w:r w:rsidRPr="00EA2644">
        <w:t>(s). The syntax is VP</w:t>
      </w:r>
      <w:r w:rsidRPr="00EA2644">
        <w:rPr>
          <w:vertAlign w:val="subscript"/>
        </w:rPr>
        <w:t>1</w:t>
      </w:r>
      <w:r w:rsidRPr="00EA2644">
        <w:t>-IT</w:t>
      </w:r>
      <w:r w:rsidRPr="00EA2644">
        <w:rPr>
          <w:vertAlign w:val="subscript"/>
        </w:rPr>
        <w:t>1</w:t>
      </w:r>
      <w:r w:rsidRPr="00EA2644">
        <w:t>\IT</w:t>
      </w:r>
      <w:r w:rsidRPr="00EA2644">
        <w:rPr>
          <w:vertAlign w:val="subscript"/>
        </w:rPr>
        <w:t>2</w:t>
      </w:r>
      <w:r w:rsidRPr="00EA2644">
        <w:t>\IT</w:t>
      </w:r>
      <w:r w:rsidRPr="00EA2644">
        <w:rPr>
          <w:vertAlign w:val="subscript"/>
        </w:rPr>
        <w:t>3</w:t>
      </w:r>
      <w:r w:rsidRPr="00EA2644">
        <w:t xml:space="preserve">, where 'VP' is </w:t>
      </w:r>
      <w:r w:rsidRPr="00EA2644">
        <w:rPr>
          <w:i/>
        </w:rPr>
        <w:t>'ventilation-pattern</w:t>
      </w:r>
      <w:r w:rsidRPr="00EA2644">
        <w:t xml:space="preserve">' and 'IT' is </w:t>
      </w:r>
      <w:r w:rsidRPr="00EA2644">
        <w:rPr>
          <w:i/>
        </w:rPr>
        <w:t>inflation-type</w:t>
      </w:r>
      <w:r w:rsidRPr="00EA2644">
        <w:t xml:space="preserve">. There is always one </w:t>
      </w:r>
      <w:r w:rsidRPr="00EA2644">
        <w:rPr>
          <w:i/>
        </w:rPr>
        <w:t>ventilation-pattern</w:t>
      </w:r>
      <w:r w:rsidRPr="00EA2644">
        <w:t xml:space="preserve"> per </w:t>
      </w:r>
      <w:r w:rsidRPr="00EA2644">
        <w:rPr>
          <w:i/>
        </w:rPr>
        <w:t>mode</w:t>
      </w:r>
      <w:r w:rsidRPr="00EA2644">
        <w:t xml:space="preserve"> but there can be between 0 and 3 </w:t>
      </w:r>
      <w:r w:rsidRPr="00EA2644">
        <w:rPr>
          <w:i/>
        </w:rPr>
        <w:t>inflation-types</w:t>
      </w:r>
      <w:r w:rsidRPr="00EA2644">
        <w:t xml:space="preserve"> (in practice, typically in anesthesia, between 0 and 2 </w:t>
      </w:r>
      <w:r w:rsidRPr="00EA2644">
        <w:rPr>
          <w:i/>
        </w:rPr>
        <w:t>inflation-types</w:t>
      </w:r>
      <w:r w:rsidRPr="00EA2644">
        <w:t xml:space="preserve"> are used). In the preparation of ISO 19223 it was found to be helpful to consider each </w:t>
      </w:r>
      <w:r w:rsidRPr="00EA2644">
        <w:rPr>
          <w:i/>
        </w:rPr>
        <w:t xml:space="preserve">ventilation-mode </w:t>
      </w:r>
      <w:r w:rsidRPr="00EA2644">
        <w:t xml:space="preserve">as falling into 1 of 4 groups, each with common core </w:t>
      </w:r>
      <w:r w:rsidRPr="00EA2644">
        <w:rPr>
          <w:i/>
        </w:rPr>
        <w:t>ventilation-pattern</w:t>
      </w:r>
      <w:r w:rsidRPr="00EA2644">
        <w:t xml:space="preserve"> characteristics, as follows:</w:t>
      </w:r>
    </w:p>
    <w:p w14:paraId="5F8D1064" w14:textId="77777777" w:rsidR="005033C0" w:rsidRPr="00EA2644" w:rsidRDefault="005033C0" w:rsidP="005033C0">
      <w:pPr>
        <w:spacing w:after="160"/>
      </w:pPr>
      <w:r w:rsidRPr="00EA2644">
        <w:t xml:space="preserve">Group1: group of </w:t>
      </w:r>
      <w:r w:rsidRPr="00EA2644">
        <w:rPr>
          <w:i/>
        </w:rPr>
        <w:t>ventilation-modes</w:t>
      </w:r>
      <w:r w:rsidRPr="00EA2644">
        <w:t xml:space="preserve"> sharing </w:t>
      </w:r>
      <w:r w:rsidRPr="00EA2644">
        <w:rPr>
          <w:i/>
        </w:rPr>
        <w:t>ventilation-patterns</w:t>
      </w:r>
      <w:r w:rsidRPr="00EA2644">
        <w:t xml:space="preserve"> in which only one </w:t>
      </w:r>
      <w:r w:rsidRPr="00EA2644">
        <w:rPr>
          <w:i/>
        </w:rPr>
        <w:t>inflation-type</w:t>
      </w:r>
      <w:r w:rsidRPr="00EA2644">
        <w:t xml:space="preserve"> can be selected at a time, this being assured to be </w:t>
      </w:r>
      <w:r w:rsidRPr="00EA2644">
        <w:rPr>
          <w:i/>
        </w:rPr>
        <w:t>initiated</w:t>
      </w:r>
      <w:r w:rsidRPr="00EA2644">
        <w:t xml:space="preserve"> at least at the </w:t>
      </w:r>
      <w:r w:rsidRPr="00EA2644">
        <w:rPr>
          <w:i/>
        </w:rPr>
        <w:t>set rate</w:t>
      </w:r>
      <w:r w:rsidRPr="00EA2644">
        <w:t xml:space="preserve"> (ISO 19223)</w:t>
      </w:r>
    </w:p>
    <w:p w14:paraId="41BAB1DB" w14:textId="77777777" w:rsidR="005033C0" w:rsidRPr="00EA2644" w:rsidRDefault="005033C0" w:rsidP="005033C0">
      <w:pPr>
        <w:spacing w:after="160"/>
      </w:pPr>
      <w:r w:rsidRPr="00EA2644">
        <w:t xml:space="preserve">Group 2: group of </w:t>
      </w:r>
      <w:r w:rsidRPr="00EA2644">
        <w:rPr>
          <w:i/>
        </w:rPr>
        <w:t>ventilation-modes</w:t>
      </w:r>
      <w:r w:rsidRPr="00EA2644">
        <w:t xml:space="preserve"> sharing </w:t>
      </w:r>
      <w:r w:rsidRPr="00EA2644">
        <w:rPr>
          <w:i/>
        </w:rPr>
        <w:t>ventilation-patterns</w:t>
      </w:r>
      <w:r w:rsidRPr="00EA2644">
        <w:t xml:space="preserve"> in which an </w:t>
      </w:r>
      <w:r w:rsidRPr="00EA2644">
        <w:rPr>
          <w:i/>
        </w:rPr>
        <w:t>inflation-type</w:t>
      </w:r>
      <w:r w:rsidRPr="00EA2644">
        <w:t xml:space="preserve"> is selected to be </w:t>
      </w:r>
      <w:r w:rsidRPr="00EA2644">
        <w:rPr>
          <w:i/>
        </w:rPr>
        <w:t>initiated</w:t>
      </w:r>
      <w:r w:rsidRPr="00EA2644">
        <w:t xml:space="preserve"> at the </w:t>
      </w:r>
      <w:r w:rsidRPr="00EA2644">
        <w:rPr>
          <w:i/>
        </w:rPr>
        <w:t>set rate</w:t>
      </w:r>
      <w:r w:rsidRPr="00EA2644">
        <w:t xml:space="preserve">; between these </w:t>
      </w:r>
      <w:r w:rsidRPr="00EA2644">
        <w:rPr>
          <w:i/>
        </w:rPr>
        <w:t>assured inflations spontaneous breathing</w:t>
      </w:r>
      <w:r w:rsidRPr="00EA2644">
        <w:t xml:space="preserve"> is possible, which can be either </w:t>
      </w:r>
      <w:r w:rsidRPr="00EA2644">
        <w:rPr>
          <w:i/>
        </w:rPr>
        <w:t>unassisted</w:t>
      </w:r>
      <w:r w:rsidRPr="00EA2644">
        <w:t xml:space="preserve"> or </w:t>
      </w:r>
      <w:r w:rsidRPr="00EA2644">
        <w:rPr>
          <w:i/>
        </w:rPr>
        <w:t>supported</w:t>
      </w:r>
      <w:r w:rsidRPr="00EA2644">
        <w:t xml:space="preserve"> by a selected </w:t>
      </w:r>
      <w:r w:rsidRPr="00EA2644">
        <w:rPr>
          <w:i/>
        </w:rPr>
        <w:t>support inflation-type</w:t>
      </w:r>
      <w:r w:rsidRPr="00EA2644">
        <w:t xml:space="preserve"> (ISO 19223)</w:t>
      </w:r>
    </w:p>
    <w:p w14:paraId="3245FD1F" w14:textId="77777777" w:rsidR="005033C0" w:rsidRPr="00EA2644" w:rsidRDefault="005033C0" w:rsidP="005033C0">
      <w:pPr>
        <w:spacing w:after="160"/>
      </w:pPr>
      <w:r w:rsidRPr="00EA2644">
        <w:t>Group 3: group of ventilation-modes sharing ventilation-patterns in which every patient-trigger event initiates a selected inflation-type; if a patient-trigger event does not occur within a set time interval a second selected inflation-type is initiated by the ventilator (ISO 19223)</w:t>
      </w:r>
    </w:p>
    <w:p w14:paraId="420C4A94" w14:textId="77777777" w:rsidR="005033C0" w:rsidRPr="00EA2644" w:rsidRDefault="005033C0" w:rsidP="005033C0">
      <w:pPr>
        <w:spacing w:after="160"/>
      </w:pPr>
      <w:r w:rsidRPr="00EA2644">
        <w:t xml:space="preserve">Group 4: group of </w:t>
      </w:r>
      <w:r w:rsidRPr="00EA2644">
        <w:rPr>
          <w:i/>
        </w:rPr>
        <w:t>ventilation-modes</w:t>
      </w:r>
      <w:r w:rsidRPr="00EA2644">
        <w:t xml:space="preserve"> sharing </w:t>
      </w:r>
      <w:r w:rsidRPr="00EA2644">
        <w:rPr>
          <w:i/>
        </w:rPr>
        <w:t>ventilation-patterns</w:t>
      </w:r>
      <w:r w:rsidRPr="00EA2644">
        <w:t xml:space="preserve"> that enable continuous </w:t>
      </w:r>
      <w:r w:rsidRPr="00EA2644">
        <w:rPr>
          <w:i/>
        </w:rPr>
        <w:t>unrestricted breathing</w:t>
      </w:r>
      <w:r w:rsidRPr="00EA2644">
        <w:t xml:space="preserve"> or continuous </w:t>
      </w:r>
      <w:r w:rsidRPr="00EA2644">
        <w:rPr>
          <w:i/>
        </w:rPr>
        <w:t>supported breathing</w:t>
      </w:r>
      <w:r w:rsidRPr="00EA2644">
        <w:t xml:space="preserve">, always with a constant </w:t>
      </w:r>
      <w:r w:rsidRPr="00EA2644">
        <w:rPr>
          <w:i/>
        </w:rPr>
        <w:t>baseline airway pressure</w:t>
      </w:r>
      <w:r w:rsidRPr="00EA2644">
        <w:t xml:space="preserve"> at the </w:t>
      </w:r>
      <w:r w:rsidRPr="00EA2644">
        <w:rPr>
          <w:i/>
        </w:rPr>
        <w:t>set</w:t>
      </w:r>
      <w:r w:rsidRPr="00EA2644">
        <w:t xml:space="preserve"> BAP level (ISO 19223)</w:t>
      </w:r>
    </w:p>
    <w:p w14:paraId="6C95F212" w14:textId="77777777" w:rsidR="005033C0" w:rsidRPr="00EA2644" w:rsidRDefault="005033C0" w:rsidP="005033C0">
      <w:pPr>
        <w:spacing w:after="160"/>
      </w:pPr>
      <w:r w:rsidRPr="00EA2644">
        <w:t>Note:   / = .XOR, \ = .AND</w:t>
      </w:r>
    </w:p>
    <w:p w14:paraId="4F74825E" w14:textId="77777777" w:rsidR="005033C0" w:rsidRPr="00EA2644" w:rsidRDefault="005033C0" w:rsidP="005033C0">
      <w:pPr>
        <w:spacing w:after="160"/>
      </w:pPr>
      <w:r w:rsidRPr="00EA2644">
        <w:t>Examples of modes that fall into each of these 4 groups are listed in the table below.</w:t>
      </w:r>
    </w:p>
    <w:tbl>
      <w:tblPr>
        <w:tblW w:w="0" w:type="auto"/>
        <w:tblInd w:w="108" w:type="dxa"/>
        <w:tblLook w:val="04A0" w:firstRow="1" w:lastRow="0" w:firstColumn="1" w:lastColumn="0" w:noHBand="0" w:noVBand="1"/>
      </w:tblPr>
      <w:tblGrid>
        <w:gridCol w:w="1915"/>
        <w:gridCol w:w="1915"/>
        <w:gridCol w:w="1915"/>
        <w:gridCol w:w="1915"/>
      </w:tblGrid>
      <w:tr w:rsidR="005033C0" w:rsidRPr="00EA2644" w14:paraId="50957134" w14:textId="77777777" w:rsidTr="005033C0">
        <w:tc>
          <w:tcPr>
            <w:tcW w:w="1915" w:type="dxa"/>
          </w:tcPr>
          <w:p w14:paraId="43BA244B" w14:textId="77777777" w:rsidR="005033C0" w:rsidRPr="00EA2644" w:rsidRDefault="005033C0" w:rsidP="00F806D8">
            <w:pPr>
              <w:pStyle w:val="TableText"/>
            </w:pPr>
            <w:r w:rsidRPr="00EA2644">
              <w:t>Group 1</w:t>
            </w:r>
          </w:p>
        </w:tc>
        <w:tc>
          <w:tcPr>
            <w:tcW w:w="1915" w:type="dxa"/>
          </w:tcPr>
          <w:p w14:paraId="570F2A69" w14:textId="77777777" w:rsidR="005033C0" w:rsidRPr="00EA2644" w:rsidRDefault="005033C0" w:rsidP="00F806D8">
            <w:pPr>
              <w:pStyle w:val="TableText"/>
            </w:pPr>
            <w:r w:rsidRPr="00EA2644">
              <w:t>Group 2</w:t>
            </w:r>
          </w:p>
        </w:tc>
        <w:tc>
          <w:tcPr>
            <w:tcW w:w="1915" w:type="dxa"/>
          </w:tcPr>
          <w:p w14:paraId="7BDADDD3" w14:textId="77777777" w:rsidR="005033C0" w:rsidRPr="00EA2644" w:rsidRDefault="005033C0" w:rsidP="00F806D8">
            <w:pPr>
              <w:pStyle w:val="TableText"/>
            </w:pPr>
            <w:r w:rsidRPr="00EA2644">
              <w:t>Group 3</w:t>
            </w:r>
          </w:p>
        </w:tc>
        <w:tc>
          <w:tcPr>
            <w:tcW w:w="1915" w:type="dxa"/>
          </w:tcPr>
          <w:p w14:paraId="167CE622" w14:textId="77777777" w:rsidR="005033C0" w:rsidRPr="00EA2644" w:rsidRDefault="005033C0" w:rsidP="00F806D8">
            <w:pPr>
              <w:pStyle w:val="TableText"/>
            </w:pPr>
            <w:r w:rsidRPr="00EA2644">
              <w:t xml:space="preserve">Group4 </w:t>
            </w:r>
          </w:p>
        </w:tc>
      </w:tr>
      <w:tr w:rsidR="005033C0" w:rsidRPr="00EA2644" w14:paraId="44515914" w14:textId="77777777" w:rsidTr="005033C0">
        <w:tc>
          <w:tcPr>
            <w:tcW w:w="1915" w:type="dxa"/>
          </w:tcPr>
          <w:p w14:paraId="1024C357" w14:textId="77777777" w:rsidR="005033C0" w:rsidRPr="00EA2644" w:rsidRDefault="005033C0" w:rsidP="00F806D8">
            <w:pPr>
              <w:pStyle w:val="TableText"/>
            </w:pPr>
            <w:r w:rsidRPr="00EA2644">
              <w:t>CMV-VC</w:t>
            </w:r>
          </w:p>
        </w:tc>
        <w:tc>
          <w:tcPr>
            <w:tcW w:w="1915" w:type="dxa"/>
          </w:tcPr>
          <w:p w14:paraId="6D66A636" w14:textId="77777777" w:rsidR="005033C0" w:rsidRPr="00EA2644" w:rsidRDefault="005033C0" w:rsidP="00F806D8">
            <w:pPr>
              <w:pStyle w:val="TableText"/>
            </w:pPr>
            <w:proofErr w:type="spellStart"/>
            <w:r w:rsidRPr="00EA2644">
              <w:t>IMV</w:t>
            </w:r>
            <w:proofErr w:type="spellEnd"/>
            <w:r w:rsidRPr="00EA2644">
              <w:t>-PC\PS</w:t>
            </w:r>
          </w:p>
        </w:tc>
        <w:tc>
          <w:tcPr>
            <w:tcW w:w="1915" w:type="dxa"/>
          </w:tcPr>
          <w:p w14:paraId="16035C02" w14:textId="77777777" w:rsidR="005033C0" w:rsidRPr="00EA2644" w:rsidRDefault="005033C0" w:rsidP="00F806D8">
            <w:pPr>
              <w:pStyle w:val="TableText"/>
            </w:pPr>
            <w:r w:rsidRPr="00EA2644">
              <w:t>S/T-PS/VC</w:t>
            </w:r>
          </w:p>
        </w:tc>
        <w:tc>
          <w:tcPr>
            <w:tcW w:w="1915" w:type="dxa"/>
          </w:tcPr>
          <w:p w14:paraId="19ED6BE8" w14:textId="77777777" w:rsidR="005033C0" w:rsidRPr="00EA2644" w:rsidRDefault="005033C0" w:rsidP="00F806D8">
            <w:pPr>
              <w:pStyle w:val="TableText"/>
            </w:pPr>
            <w:r w:rsidRPr="00EA2644">
              <w:t xml:space="preserve">CSV-PS </w:t>
            </w:r>
          </w:p>
        </w:tc>
      </w:tr>
      <w:tr w:rsidR="005033C0" w:rsidRPr="00EA2644" w14:paraId="569DD8B4" w14:textId="77777777" w:rsidTr="005033C0">
        <w:tc>
          <w:tcPr>
            <w:tcW w:w="1915" w:type="dxa"/>
          </w:tcPr>
          <w:p w14:paraId="7FD33E23" w14:textId="77777777" w:rsidR="005033C0" w:rsidRPr="00EA2644" w:rsidRDefault="005033C0" w:rsidP="00F806D8">
            <w:pPr>
              <w:pStyle w:val="TableText"/>
            </w:pPr>
            <w:r w:rsidRPr="00EA2644">
              <w:t>CMV-PC</w:t>
            </w:r>
          </w:p>
        </w:tc>
        <w:tc>
          <w:tcPr>
            <w:tcW w:w="1915" w:type="dxa"/>
          </w:tcPr>
          <w:p w14:paraId="6603B7CD" w14:textId="77777777" w:rsidR="005033C0" w:rsidRPr="00EA2644" w:rsidRDefault="005033C0" w:rsidP="00F806D8">
            <w:pPr>
              <w:pStyle w:val="TableText"/>
            </w:pPr>
            <w:proofErr w:type="spellStart"/>
            <w:r w:rsidRPr="00EA2644">
              <w:t>IMV-vtPC</w:t>
            </w:r>
            <w:proofErr w:type="spellEnd"/>
            <w:r w:rsidRPr="00EA2644">
              <w:t>\PS</w:t>
            </w:r>
          </w:p>
        </w:tc>
        <w:tc>
          <w:tcPr>
            <w:tcW w:w="1915" w:type="dxa"/>
          </w:tcPr>
          <w:p w14:paraId="37AF33AD" w14:textId="77777777" w:rsidR="005033C0" w:rsidRPr="00EA2644" w:rsidRDefault="005033C0" w:rsidP="00F806D8">
            <w:pPr>
              <w:pStyle w:val="TableText"/>
            </w:pPr>
            <w:r w:rsidRPr="00EA2644">
              <w:t>S/T-PS/PC(</w:t>
            </w:r>
            <w:r w:rsidRPr="00EA2644">
              <w:rPr>
                <w:i/>
                <w:iCs/>
              </w:rPr>
              <w:t>q</w:t>
            </w:r>
            <w:r w:rsidRPr="00EA2644">
              <w:t>)</w:t>
            </w:r>
          </w:p>
        </w:tc>
        <w:tc>
          <w:tcPr>
            <w:tcW w:w="1915" w:type="dxa"/>
          </w:tcPr>
          <w:p w14:paraId="575E4585" w14:textId="77777777" w:rsidR="005033C0" w:rsidRPr="00EA2644" w:rsidRDefault="005033C0" w:rsidP="00F806D8">
            <w:pPr>
              <w:pStyle w:val="TableText"/>
            </w:pPr>
            <w:r w:rsidRPr="00EA2644">
              <w:t>CSV-</w:t>
            </w:r>
            <w:proofErr w:type="spellStart"/>
            <w:r w:rsidRPr="00EA2644">
              <w:t>vtPS</w:t>
            </w:r>
            <w:proofErr w:type="spellEnd"/>
            <w:r w:rsidRPr="00EA2644">
              <w:t xml:space="preserve"> </w:t>
            </w:r>
          </w:p>
        </w:tc>
      </w:tr>
      <w:tr w:rsidR="005033C0" w:rsidRPr="00EA2644" w14:paraId="097B09C0" w14:textId="77777777" w:rsidTr="005033C0">
        <w:tc>
          <w:tcPr>
            <w:tcW w:w="1915" w:type="dxa"/>
          </w:tcPr>
          <w:p w14:paraId="008F65FC" w14:textId="77777777" w:rsidR="005033C0" w:rsidRPr="00EA2644" w:rsidRDefault="005033C0" w:rsidP="00F806D8">
            <w:pPr>
              <w:pStyle w:val="TableText"/>
            </w:pPr>
            <w:r w:rsidRPr="00EA2644">
              <w:t>CMV-</w:t>
            </w:r>
            <w:proofErr w:type="spellStart"/>
            <w:r w:rsidRPr="00EA2644">
              <w:t>vtPC</w:t>
            </w:r>
            <w:proofErr w:type="spellEnd"/>
          </w:p>
        </w:tc>
        <w:tc>
          <w:tcPr>
            <w:tcW w:w="1915" w:type="dxa"/>
          </w:tcPr>
          <w:p w14:paraId="184819F0" w14:textId="77777777" w:rsidR="005033C0" w:rsidRPr="00EA2644" w:rsidRDefault="005033C0" w:rsidP="00F806D8">
            <w:pPr>
              <w:pStyle w:val="TableText"/>
            </w:pPr>
            <w:proofErr w:type="spellStart"/>
            <w:r w:rsidRPr="00EA2644">
              <w:t>SIMV</w:t>
            </w:r>
            <w:proofErr w:type="spellEnd"/>
            <w:r w:rsidRPr="00EA2644">
              <w:t>-VC\PS</w:t>
            </w:r>
          </w:p>
        </w:tc>
        <w:tc>
          <w:tcPr>
            <w:tcW w:w="1915" w:type="dxa"/>
          </w:tcPr>
          <w:p w14:paraId="2117D82B" w14:textId="77777777" w:rsidR="005033C0" w:rsidRPr="00EA2644" w:rsidRDefault="005033C0" w:rsidP="00F806D8">
            <w:pPr>
              <w:pStyle w:val="TableText"/>
            </w:pPr>
            <w:r w:rsidRPr="00EA2644">
              <w:t>S/T-PS/</w:t>
            </w:r>
            <w:proofErr w:type="spellStart"/>
            <w:r w:rsidRPr="00EA2644">
              <w:t>vtPC</w:t>
            </w:r>
            <w:proofErr w:type="spellEnd"/>
          </w:p>
        </w:tc>
        <w:tc>
          <w:tcPr>
            <w:tcW w:w="1915" w:type="dxa"/>
          </w:tcPr>
          <w:p w14:paraId="2ACCAFA5" w14:textId="77777777" w:rsidR="005033C0" w:rsidRPr="00EA2644" w:rsidRDefault="005033C0" w:rsidP="00F806D8">
            <w:pPr>
              <w:pStyle w:val="TableText"/>
            </w:pPr>
            <w:r w:rsidRPr="00EA2644">
              <w:t>CSV-ES</w:t>
            </w:r>
          </w:p>
        </w:tc>
      </w:tr>
      <w:tr w:rsidR="005033C0" w:rsidRPr="00EA2644" w14:paraId="6ADC40F8" w14:textId="77777777" w:rsidTr="005033C0">
        <w:tc>
          <w:tcPr>
            <w:tcW w:w="1915" w:type="dxa"/>
          </w:tcPr>
          <w:p w14:paraId="5031BA71" w14:textId="77777777" w:rsidR="005033C0" w:rsidRPr="00EA2644" w:rsidRDefault="005033C0" w:rsidP="00F806D8">
            <w:pPr>
              <w:pStyle w:val="TableText"/>
            </w:pPr>
            <w:r w:rsidRPr="00EA2644">
              <w:t>A/C-VC</w:t>
            </w:r>
          </w:p>
        </w:tc>
        <w:tc>
          <w:tcPr>
            <w:tcW w:w="1915" w:type="dxa"/>
          </w:tcPr>
          <w:p w14:paraId="1ECA5F47" w14:textId="77777777" w:rsidR="005033C0" w:rsidRPr="00EA2644" w:rsidRDefault="005033C0" w:rsidP="00F806D8">
            <w:pPr>
              <w:pStyle w:val="TableText"/>
            </w:pPr>
            <w:proofErr w:type="spellStart"/>
            <w:r w:rsidRPr="00EA2644">
              <w:t>SIMV</w:t>
            </w:r>
            <w:proofErr w:type="spellEnd"/>
            <w:r w:rsidRPr="00EA2644">
              <w:t>-PC\PS</w:t>
            </w:r>
          </w:p>
        </w:tc>
        <w:tc>
          <w:tcPr>
            <w:tcW w:w="1915" w:type="dxa"/>
          </w:tcPr>
          <w:p w14:paraId="54B5D6E5" w14:textId="77777777" w:rsidR="005033C0" w:rsidRPr="00EA2644" w:rsidRDefault="005033C0" w:rsidP="00F806D8">
            <w:pPr>
              <w:pStyle w:val="TableText"/>
            </w:pPr>
          </w:p>
        </w:tc>
        <w:tc>
          <w:tcPr>
            <w:tcW w:w="1915" w:type="dxa"/>
          </w:tcPr>
          <w:p w14:paraId="5F02008E" w14:textId="77777777" w:rsidR="005033C0" w:rsidRPr="00EA2644" w:rsidRDefault="005033C0" w:rsidP="00F806D8">
            <w:pPr>
              <w:pStyle w:val="TableText"/>
            </w:pPr>
            <w:r w:rsidRPr="00EA2644">
              <w:t>CPAP</w:t>
            </w:r>
            <w:r w:rsidRPr="00EA2644">
              <w:rPr>
                <w:vertAlign w:val="superscript"/>
              </w:rPr>
              <w:t>1</w:t>
            </w:r>
          </w:p>
        </w:tc>
      </w:tr>
      <w:tr w:rsidR="005033C0" w:rsidRPr="00EA2644" w14:paraId="6C414ACD" w14:textId="77777777" w:rsidTr="005033C0">
        <w:tc>
          <w:tcPr>
            <w:tcW w:w="1915" w:type="dxa"/>
          </w:tcPr>
          <w:p w14:paraId="1EB54DD3" w14:textId="77777777" w:rsidR="005033C0" w:rsidRPr="00EA2644" w:rsidRDefault="005033C0" w:rsidP="00F806D8">
            <w:pPr>
              <w:pStyle w:val="TableText"/>
            </w:pPr>
            <w:r w:rsidRPr="00EA2644">
              <w:t>A/C-PC</w:t>
            </w:r>
          </w:p>
        </w:tc>
        <w:tc>
          <w:tcPr>
            <w:tcW w:w="1915" w:type="dxa"/>
          </w:tcPr>
          <w:p w14:paraId="2C776880" w14:textId="77777777" w:rsidR="005033C0" w:rsidRPr="00EA2644" w:rsidRDefault="005033C0" w:rsidP="00F806D8">
            <w:pPr>
              <w:pStyle w:val="TableText"/>
            </w:pPr>
            <w:proofErr w:type="spellStart"/>
            <w:r w:rsidRPr="00EA2644">
              <w:t>SIMV-vtPC</w:t>
            </w:r>
            <w:proofErr w:type="spellEnd"/>
            <w:r w:rsidRPr="00EA2644">
              <w:t>\PS</w:t>
            </w:r>
          </w:p>
        </w:tc>
        <w:tc>
          <w:tcPr>
            <w:tcW w:w="1915" w:type="dxa"/>
          </w:tcPr>
          <w:p w14:paraId="7BF0CFF6" w14:textId="77777777" w:rsidR="005033C0" w:rsidRPr="00EA2644" w:rsidRDefault="005033C0" w:rsidP="00F806D8">
            <w:pPr>
              <w:pStyle w:val="TableText"/>
            </w:pPr>
          </w:p>
        </w:tc>
        <w:tc>
          <w:tcPr>
            <w:tcW w:w="1915" w:type="dxa"/>
          </w:tcPr>
          <w:p w14:paraId="60670BEC" w14:textId="77777777" w:rsidR="005033C0" w:rsidRPr="00EA2644" w:rsidRDefault="005033C0" w:rsidP="00F806D8">
            <w:pPr>
              <w:pStyle w:val="TableText"/>
            </w:pPr>
          </w:p>
        </w:tc>
      </w:tr>
      <w:tr w:rsidR="005033C0" w:rsidRPr="00EA2644" w14:paraId="4093FFD5" w14:textId="77777777" w:rsidTr="005033C0">
        <w:tc>
          <w:tcPr>
            <w:tcW w:w="1915" w:type="dxa"/>
          </w:tcPr>
          <w:p w14:paraId="1FDF9429" w14:textId="77777777" w:rsidR="005033C0" w:rsidRPr="00EA2644" w:rsidRDefault="005033C0" w:rsidP="00F806D8">
            <w:pPr>
              <w:pStyle w:val="TableText"/>
            </w:pPr>
            <w:r w:rsidRPr="00EA2644">
              <w:t>A/C-</w:t>
            </w:r>
            <w:proofErr w:type="spellStart"/>
            <w:r w:rsidRPr="00EA2644">
              <w:t>vtPC</w:t>
            </w:r>
            <w:proofErr w:type="spellEnd"/>
          </w:p>
        </w:tc>
        <w:tc>
          <w:tcPr>
            <w:tcW w:w="1915" w:type="dxa"/>
          </w:tcPr>
          <w:p w14:paraId="5F439BC5" w14:textId="77777777" w:rsidR="005033C0" w:rsidRPr="00EA2644" w:rsidRDefault="005033C0" w:rsidP="00F806D8">
            <w:pPr>
              <w:pStyle w:val="TableText"/>
            </w:pPr>
          </w:p>
        </w:tc>
        <w:tc>
          <w:tcPr>
            <w:tcW w:w="1915" w:type="dxa"/>
          </w:tcPr>
          <w:p w14:paraId="3FBBBB38" w14:textId="77777777" w:rsidR="005033C0" w:rsidRPr="00EA2644" w:rsidRDefault="005033C0" w:rsidP="00F806D8">
            <w:pPr>
              <w:pStyle w:val="TableText"/>
            </w:pPr>
          </w:p>
        </w:tc>
        <w:tc>
          <w:tcPr>
            <w:tcW w:w="1915" w:type="dxa"/>
          </w:tcPr>
          <w:p w14:paraId="200A2757" w14:textId="77777777" w:rsidR="005033C0" w:rsidRPr="00EA2644" w:rsidRDefault="005033C0" w:rsidP="00F806D8">
            <w:pPr>
              <w:pStyle w:val="TableText"/>
            </w:pPr>
          </w:p>
        </w:tc>
      </w:tr>
    </w:tbl>
    <w:p w14:paraId="08CA764F" w14:textId="77777777" w:rsidR="005033C0" w:rsidRPr="00EA2644" w:rsidRDefault="005033C0" w:rsidP="005033C0">
      <w:pPr>
        <w:spacing w:after="160"/>
        <w:rPr>
          <w:vertAlign w:val="superscript"/>
        </w:rPr>
      </w:pPr>
    </w:p>
    <w:p w14:paraId="5A2965B3" w14:textId="77777777" w:rsidR="005033C0" w:rsidRPr="00EA2644" w:rsidRDefault="005033C0" w:rsidP="005033C0">
      <w:pPr>
        <w:spacing w:after="160"/>
      </w:pPr>
      <w:r w:rsidRPr="00EA2644">
        <w:rPr>
          <w:vertAlign w:val="superscript"/>
        </w:rPr>
        <w:t>1</w:t>
      </w:r>
      <w:r w:rsidRPr="00EA2644">
        <w:t xml:space="preserve"> In the absence of </w:t>
      </w:r>
      <w:r w:rsidRPr="00EA2644">
        <w:rPr>
          <w:u w:val="single"/>
        </w:rPr>
        <w:t>either</w:t>
      </w:r>
      <w:r w:rsidRPr="00EA2644">
        <w:t xml:space="preserve"> an </w:t>
      </w:r>
      <w:r w:rsidRPr="00EA2644">
        <w:rPr>
          <w:i/>
        </w:rPr>
        <w:t>assured inflation-type</w:t>
      </w:r>
      <w:r w:rsidRPr="00EA2644">
        <w:t xml:space="preserve"> </w:t>
      </w:r>
      <w:r w:rsidRPr="00EA2644">
        <w:rPr>
          <w:u w:val="single"/>
        </w:rPr>
        <w:t>or</w:t>
      </w:r>
      <w:r w:rsidRPr="00EA2644">
        <w:t xml:space="preserve"> a </w:t>
      </w:r>
      <w:r w:rsidRPr="00EA2644">
        <w:rPr>
          <w:i/>
        </w:rPr>
        <w:t>support inflation-type</w:t>
      </w:r>
      <w:r w:rsidRPr="00EA2644">
        <w:t xml:space="preserve">, as a </w:t>
      </w:r>
      <w:r w:rsidRPr="00EA2644">
        <w:rPr>
          <w:i/>
        </w:rPr>
        <w:t>setting</w:t>
      </w:r>
      <w:r w:rsidRPr="00EA2644">
        <w:t xml:space="preserve">, the </w:t>
      </w:r>
      <w:r w:rsidRPr="00EA2644">
        <w:rPr>
          <w:i/>
        </w:rPr>
        <w:t>ventilation-mode</w:t>
      </w:r>
      <w:r w:rsidRPr="00EA2644">
        <w:t xml:space="preserve"> becomes CPAP. CSV-PS </w:t>
      </w:r>
      <w:r w:rsidRPr="00EA2644">
        <w:rPr>
          <w:i/>
        </w:rPr>
        <w:t>ventilation modes</w:t>
      </w:r>
      <w:r w:rsidRPr="00EA2644">
        <w:t xml:space="preserve"> do not become CPAP when the PS is set to zero. </w:t>
      </w:r>
    </w:p>
    <w:p w14:paraId="012F7C4B" w14:textId="77777777" w:rsidR="005033C0" w:rsidRPr="00EA2644" w:rsidRDefault="005033C0" w:rsidP="005033C0">
      <w:pPr>
        <w:spacing w:after="160"/>
      </w:pPr>
      <w:r w:rsidRPr="00EA2644">
        <w:t xml:space="preserve">Three of these 4 Groups of </w:t>
      </w:r>
      <w:r w:rsidRPr="00EA2644">
        <w:rPr>
          <w:i/>
        </w:rPr>
        <w:t>ventilation-modes</w:t>
      </w:r>
      <w:r w:rsidRPr="00EA2644">
        <w:t xml:space="preserve"> can be further divided into two subsets, identified as a and b. [For further information, see ISO 19223 or search for a specific term on the ISO Online Browsing Platform (https://www.iso.org/obp/ui/#iso:std:iso:19223:ed-1:v1:en)].  </w:t>
      </w:r>
    </w:p>
    <w:p w14:paraId="15BFEAD1" w14:textId="77777777" w:rsidR="005033C0" w:rsidRPr="00EA2644" w:rsidRDefault="005033C0" w:rsidP="005033C0">
      <w:pPr>
        <w:spacing w:after="160"/>
      </w:pPr>
      <w:r w:rsidRPr="00EA2644">
        <w:rPr>
          <w:i/>
        </w:rPr>
        <w:lastRenderedPageBreak/>
        <w:t>Ventilation-patterns</w:t>
      </w:r>
      <w:r w:rsidRPr="00EA2644">
        <w:t xml:space="preserve"> and </w:t>
      </w:r>
      <w:r w:rsidRPr="00EA2644">
        <w:rPr>
          <w:i/>
        </w:rPr>
        <w:t>inflation-types</w:t>
      </w:r>
      <w:r w:rsidRPr="00EA2644">
        <w:t xml:space="preserve"> are described in the notes for the corresponding classes. Note that where there is a combination of 1 pattern and 2 </w:t>
      </w:r>
      <w:r w:rsidRPr="00EA2644">
        <w:rPr>
          <w:i/>
          <w:iCs/>
        </w:rPr>
        <w:t>inflation-types</w:t>
      </w:r>
      <w:r w:rsidRPr="00EA2644">
        <w:t xml:space="preserve"> </w:t>
      </w:r>
      <w:r w:rsidRPr="00EA2644">
        <w:rPr>
          <w:iCs/>
        </w:rPr>
        <w:t>e.g</w:t>
      </w:r>
      <w:r w:rsidRPr="00EA2644">
        <w:rPr>
          <w:i/>
        </w:rPr>
        <w:t>.</w:t>
      </w:r>
      <w:r w:rsidRPr="00EA2644">
        <w:t xml:space="preserve"> in the case of mode, S/T-PS/VC, the </w:t>
      </w:r>
      <w:r w:rsidRPr="00EA2644">
        <w:rPr>
          <w:i/>
        </w:rPr>
        <w:t>ventilation-mode</w:t>
      </w:r>
      <w:r w:rsidRPr="00EA2644">
        <w:t xml:space="preserve"> effectively switches between two types, depending upon whether the </w:t>
      </w:r>
      <w:r w:rsidRPr="00EA2644">
        <w:rPr>
          <w:i/>
        </w:rPr>
        <w:t>spontaneous breath</w:t>
      </w:r>
      <w:r w:rsidRPr="00EA2644">
        <w:t xml:space="preserve"> </w:t>
      </w:r>
      <w:r w:rsidRPr="00EA2644">
        <w:rPr>
          <w:i/>
        </w:rPr>
        <w:t>rate</w:t>
      </w:r>
      <w:r w:rsidRPr="00EA2644">
        <w:t xml:space="preserve"> is above or below the </w:t>
      </w:r>
      <w:r w:rsidRPr="00EA2644">
        <w:rPr>
          <w:i/>
        </w:rPr>
        <w:t>set rate</w:t>
      </w:r>
      <w:r w:rsidRPr="00EA2644">
        <w:t>. Therefore:</w:t>
      </w:r>
    </w:p>
    <w:p w14:paraId="7EA015C9" w14:textId="77777777" w:rsidR="005033C0" w:rsidRPr="00EA2644" w:rsidRDefault="005033C0" w:rsidP="005033C0">
      <w:pPr>
        <w:spacing w:after="160"/>
      </w:pPr>
      <w:r w:rsidRPr="00EA2644">
        <w:t>If the patient is spontaneously breathing at &gt; set rate then the ventilator functions as if it were in the ventilation-mode CSV-PS (Ventilation-pattern: CSV, Inflation-type: Pressure-support)</w:t>
      </w:r>
    </w:p>
    <w:p w14:paraId="5E70BEC2" w14:textId="77777777" w:rsidR="005033C0" w:rsidRPr="00EA2644" w:rsidRDefault="005033C0" w:rsidP="005033C0">
      <w:pPr>
        <w:spacing w:after="160"/>
      </w:pPr>
      <w:r w:rsidRPr="00EA2644">
        <w:t xml:space="preserve">If the patient breathes at &lt; the set rate then the ventilator functions as if were in ventilation-mode </w:t>
      </w:r>
      <w:proofErr w:type="spellStart"/>
      <w:r w:rsidRPr="00EA2644">
        <w:t>IMV</w:t>
      </w:r>
      <w:proofErr w:type="spellEnd"/>
      <w:r w:rsidRPr="00EA2644">
        <w:t xml:space="preserve">-VC (Ventilation-pattern: </w:t>
      </w:r>
      <w:proofErr w:type="spellStart"/>
      <w:r w:rsidRPr="00EA2644">
        <w:t>IMV</w:t>
      </w:r>
      <w:proofErr w:type="spellEnd"/>
      <w:r w:rsidRPr="00EA2644">
        <w:t>, Inflation-type: Volume control)</w:t>
      </w:r>
    </w:p>
    <w:p w14:paraId="26530EF1" w14:textId="77777777" w:rsidR="005033C0" w:rsidRPr="00EA2644" w:rsidRDefault="005033C0" w:rsidP="005033C0">
      <w:pPr>
        <w:spacing w:after="160"/>
      </w:pPr>
      <w:r w:rsidRPr="00EA2644">
        <w:t xml:space="preserve">The terms used in this section are appropriate for </w:t>
      </w:r>
      <w:proofErr w:type="gramStart"/>
      <w:r w:rsidRPr="00EA2644">
        <w:t>the majority of</w:t>
      </w:r>
      <w:proofErr w:type="gramEnd"/>
      <w:r w:rsidRPr="00EA2644">
        <w:t xml:space="preserve"> </w:t>
      </w:r>
      <w:r w:rsidRPr="00EA2644">
        <w:rPr>
          <w:i/>
        </w:rPr>
        <w:t>ventilators</w:t>
      </w:r>
      <w:r w:rsidRPr="00EA2644">
        <w:t xml:space="preserve"> in current use. For certain applications, some manufacturers now offer </w:t>
      </w:r>
      <w:r w:rsidRPr="00EA2644">
        <w:rPr>
          <w:i/>
        </w:rPr>
        <w:t>ventilation-modes</w:t>
      </w:r>
      <w:r w:rsidRPr="00EA2644">
        <w:t xml:space="preserve"> with </w:t>
      </w:r>
      <w:proofErr w:type="gramStart"/>
      <w:r w:rsidRPr="00EA2644">
        <w:t>particular characteristics</w:t>
      </w:r>
      <w:proofErr w:type="gramEnd"/>
      <w:r w:rsidRPr="00EA2644">
        <w:t xml:space="preserve"> or which are intended for use with unusual </w:t>
      </w:r>
      <w:r w:rsidRPr="00EA2644">
        <w:rPr>
          <w:i/>
          <w:iCs/>
        </w:rPr>
        <w:t>settings</w:t>
      </w:r>
      <w:r w:rsidRPr="00EA2644">
        <w:t xml:space="preserve">, such that they are considered to justify an </w:t>
      </w:r>
      <w:r w:rsidRPr="00EA2644">
        <w:rPr>
          <w:i/>
        </w:rPr>
        <w:t>alternative ventilation-mode name</w:t>
      </w:r>
      <w:r w:rsidRPr="00EA2644">
        <w:t xml:space="preserve">. Such </w:t>
      </w:r>
      <w:r w:rsidRPr="00EA2644">
        <w:rPr>
          <w:i/>
        </w:rPr>
        <w:t>modes</w:t>
      </w:r>
      <w:r w:rsidRPr="00EA2644">
        <w:t xml:space="preserve">, e.g. Bi-level AV and </w:t>
      </w:r>
      <w:proofErr w:type="spellStart"/>
      <w:r w:rsidRPr="00EA2644">
        <w:t>APRV</w:t>
      </w:r>
      <w:proofErr w:type="spellEnd"/>
      <w:r w:rsidRPr="00EA2644">
        <w:t xml:space="preserve"> (</w:t>
      </w:r>
      <w:r w:rsidRPr="00EA2644">
        <w:rPr>
          <w:i/>
        </w:rPr>
        <w:t>Airway Pressure Release Ventilation</w:t>
      </w:r>
      <w:r w:rsidRPr="00EA2644">
        <w:t xml:space="preserve">), will often use labelling terminology that is more appropriate for those </w:t>
      </w:r>
      <w:r w:rsidRPr="00EA2644">
        <w:rPr>
          <w:i/>
        </w:rPr>
        <w:t>settings</w:t>
      </w:r>
      <w:r w:rsidRPr="00EA2644">
        <w:t>.</w:t>
      </w:r>
    </w:p>
    <w:p w14:paraId="5B70EDB2" w14:textId="77777777" w:rsidR="005033C0" w:rsidRPr="00EA2644" w:rsidRDefault="005033C0" w:rsidP="005033C0">
      <w:pPr>
        <w:spacing w:after="160"/>
      </w:pPr>
      <w:r w:rsidRPr="00EA2644">
        <w:t xml:space="preserve">In ISO 19223, specific classification schemes have been introduced for </w:t>
      </w:r>
      <w:r w:rsidRPr="00EA2644">
        <w:rPr>
          <w:i/>
        </w:rPr>
        <w:t>ventilation-modes</w:t>
      </w:r>
      <w:r w:rsidRPr="00EA2644">
        <w:t xml:space="preserve">, </w:t>
      </w:r>
      <w:r w:rsidRPr="00EA2644">
        <w:rPr>
          <w:i/>
        </w:rPr>
        <w:t>inflation-types</w:t>
      </w:r>
      <w:r w:rsidRPr="00EA2644">
        <w:t xml:space="preserve">, </w:t>
      </w:r>
      <w:r w:rsidRPr="00EA2644">
        <w:rPr>
          <w:i/>
        </w:rPr>
        <w:t xml:space="preserve">ventilation-patterns </w:t>
      </w:r>
      <w:r w:rsidRPr="00EA2644">
        <w:t xml:space="preserve">and </w:t>
      </w:r>
      <w:r w:rsidRPr="00EA2644">
        <w:rPr>
          <w:i/>
        </w:rPr>
        <w:t>ventilation</w:t>
      </w:r>
      <w:r w:rsidRPr="00EA2644">
        <w:t>-</w:t>
      </w:r>
      <w:r w:rsidRPr="00EA2644">
        <w:rPr>
          <w:i/>
        </w:rPr>
        <w:t>mode adjunct</w:t>
      </w:r>
      <w:r w:rsidRPr="00EA2644">
        <w:t>s. These serve, not only to facilitate their identification and relationships, but as a basis for systematic naming and coding.</w:t>
      </w:r>
    </w:p>
    <w:p w14:paraId="165B9DB5" w14:textId="77777777" w:rsidR="005033C0" w:rsidRPr="00EA2644" w:rsidRDefault="005033C0" w:rsidP="005033C0">
      <w:pPr>
        <w:spacing w:after="160"/>
      </w:pP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0EBF9C42"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53BDECA3"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382C18C9" w14:textId="77777777" w:rsidR="005033C0" w:rsidRPr="00EA2644" w:rsidRDefault="005033C0" w:rsidP="00F806D8">
            <w:pPr>
              <w:pStyle w:val="TableText"/>
              <w:rPr>
                <w:b/>
                <w:bCs w:val="0"/>
              </w:rPr>
            </w:pPr>
            <w:r w:rsidRPr="00EA2644">
              <w:rPr>
                <w:b/>
                <w:bCs w:val="0"/>
              </w:rPr>
              <w:t>Notes</w:t>
            </w:r>
          </w:p>
        </w:tc>
      </w:tr>
      <w:tr w:rsidR="005033C0" w:rsidRPr="00EA2644" w14:paraId="16626168"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67DA3D28" w14:textId="77777777" w:rsidR="005033C0" w:rsidRPr="00EA2644" w:rsidRDefault="005033C0" w:rsidP="00F806D8">
            <w:pPr>
              <w:pStyle w:val="TableText"/>
              <w:rPr>
                <w:b/>
                <w:bCs w:val="0"/>
              </w:rPr>
            </w:pPr>
            <w:r w:rsidRPr="00EA2644">
              <w:rPr>
                <w:b/>
                <w:bCs w:val="0"/>
              </w:rPr>
              <w:t xml:space="preserve">mode </w:t>
            </w:r>
          </w:p>
          <w:p w14:paraId="3A6915AD" w14:textId="77777777" w:rsidR="005033C0" w:rsidRPr="00EA2644" w:rsidRDefault="005033C0" w:rsidP="00F806D8">
            <w:pPr>
              <w:pStyle w:val="TableText"/>
            </w:pPr>
            <w:proofErr w:type="spellStart"/>
            <w:r w:rsidRPr="00EA2644">
              <w:t>CodeableConcept</w:t>
            </w:r>
            <w:proofErr w:type="spellEnd"/>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6C716822" w14:textId="77777777" w:rsidR="005033C0" w:rsidRPr="00EA2644" w:rsidRDefault="005033C0" w:rsidP="00F806D8">
            <w:pPr>
              <w:pStyle w:val="TableText"/>
            </w:pPr>
            <w:r w:rsidRPr="00EA2644">
              <w:t>This is the compound mode description e.g. S/T-PS/PC(</w:t>
            </w:r>
            <w:r w:rsidRPr="00EA2644">
              <w:rPr>
                <w:i/>
                <w:iCs/>
              </w:rPr>
              <w:t>q</w:t>
            </w:r>
            <w:r w:rsidRPr="00EA2644">
              <w:t>)</w:t>
            </w:r>
          </w:p>
          <w:p w14:paraId="55B4DBD5" w14:textId="77777777" w:rsidR="005033C0" w:rsidRPr="00EA2644" w:rsidRDefault="005033C0" w:rsidP="00F806D8">
            <w:pPr>
              <w:pStyle w:val="TableText"/>
            </w:pPr>
            <w:r w:rsidRPr="00EA2644">
              <w:t xml:space="preserve"> </w:t>
            </w:r>
          </w:p>
        </w:tc>
      </w:tr>
    </w:tbl>
    <w:p w14:paraId="573FA341" w14:textId="77777777" w:rsidR="005033C0" w:rsidRPr="00EA2644" w:rsidRDefault="005033C0" w:rsidP="005033C0">
      <w:pPr>
        <w:spacing w:after="160"/>
      </w:pPr>
    </w:p>
    <w:p w14:paraId="3F66D19A" w14:textId="77777777" w:rsidR="005033C0" w:rsidRPr="00EA2644" w:rsidRDefault="005033C0" w:rsidP="00C908D5">
      <w:pPr>
        <w:pStyle w:val="Heading4"/>
      </w:pPr>
      <w:proofErr w:type="spellStart"/>
      <w:r w:rsidRPr="00EA2644">
        <w:t>VentModeSetting</w:t>
      </w:r>
      <w:proofErr w:type="spellEnd"/>
      <w:r w:rsidRPr="00EA2644">
        <w:t xml:space="preserve"> (Class)  </w:t>
      </w:r>
    </w:p>
    <w:p w14:paraId="6683C461" w14:textId="77777777" w:rsidR="005033C0" w:rsidRPr="00EA2644" w:rsidRDefault="005033C0" w:rsidP="005033C0">
      <w:pPr>
        <w:spacing w:after="160"/>
      </w:pPr>
      <w:r w:rsidRPr="00EA2644">
        <w:t>Ventilation-mode settings can include:</w:t>
      </w:r>
    </w:p>
    <w:p w14:paraId="6811A95C" w14:textId="77777777" w:rsidR="005033C0" w:rsidRPr="00EA2644" w:rsidRDefault="005033C0" w:rsidP="00FD62B8">
      <w:pPr>
        <w:numPr>
          <w:ilvl w:val="0"/>
          <w:numId w:val="52"/>
        </w:numPr>
        <w:spacing w:after="160"/>
        <w:contextualSpacing/>
      </w:pPr>
      <w:r w:rsidRPr="00EA2644">
        <w:t>Set rate</w:t>
      </w:r>
    </w:p>
    <w:p w14:paraId="089B0C63" w14:textId="77777777" w:rsidR="005033C0" w:rsidRPr="00EA2644" w:rsidRDefault="005033C0" w:rsidP="00FD62B8">
      <w:pPr>
        <w:numPr>
          <w:ilvl w:val="0"/>
          <w:numId w:val="52"/>
        </w:numPr>
        <w:spacing w:after="160"/>
        <w:contextualSpacing/>
      </w:pPr>
      <w:r w:rsidRPr="00EA2644">
        <w:t>I:E Ratio</w:t>
      </w:r>
    </w:p>
    <w:p w14:paraId="3F36DCE6" w14:textId="77777777" w:rsidR="005033C0" w:rsidRPr="00EA2644" w:rsidRDefault="005033C0" w:rsidP="00FD62B8">
      <w:pPr>
        <w:numPr>
          <w:ilvl w:val="0"/>
          <w:numId w:val="52"/>
        </w:numPr>
        <w:spacing w:after="160"/>
        <w:contextualSpacing/>
      </w:pPr>
      <w:r w:rsidRPr="00EA2644">
        <w:t>Inspiratory time fraction</w:t>
      </w:r>
    </w:p>
    <w:p w14:paraId="36C54077" w14:textId="77777777" w:rsidR="005033C0" w:rsidRPr="00EA2644" w:rsidRDefault="005033C0" w:rsidP="00FD62B8">
      <w:pPr>
        <w:numPr>
          <w:ilvl w:val="0"/>
          <w:numId w:val="52"/>
        </w:numPr>
        <w:spacing w:after="160"/>
        <w:contextualSpacing/>
      </w:pPr>
      <w:r w:rsidRPr="00EA2644">
        <w:t>BAP (set PEEP)</w:t>
      </w:r>
    </w:p>
    <w:p w14:paraId="4846F810" w14:textId="77777777" w:rsidR="005033C0" w:rsidRPr="00EA2644" w:rsidRDefault="005033C0" w:rsidP="00FD62B8">
      <w:pPr>
        <w:numPr>
          <w:ilvl w:val="0"/>
          <w:numId w:val="52"/>
        </w:numPr>
        <w:spacing w:after="160"/>
        <w:contextualSpacing/>
      </w:pPr>
      <w:r w:rsidRPr="00EA2644">
        <w:t>Tidal volume</w:t>
      </w:r>
    </w:p>
    <w:p w14:paraId="65A747B1" w14:textId="77777777" w:rsidR="005033C0" w:rsidRPr="00EA2644" w:rsidRDefault="005033C0" w:rsidP="00FD62B8">
      <w:pPr>
        <w:numPr>
          <w:ilvl w:val="0"/>
          <w:numId w:val="52"/>
        </w:numPr>
        <w:spacing w:after="160"/>
        <w:contextualSpacing/>
      </w:pPr>
      <w:r w:rsidRPr="00EA2644">
        <w:t>Minute volume</w:t>
      </w:r>
    </w:p>
    <w:p w14:paraId="5D762EE2" w14:textId="77777777" w:rsidR="005033C0" w:rsidRPr="00EA2644" w:rsidRDefault="005033C0" w:rsidP="00FD62B8">
      <w:pPr>
        <w:numPr>
          <w:ilvl w:val="0"/>
          <w:numId w:val="52"/>
        </w:numPr>
        <w:spacing w:after="160"/>
        <w:contextualSpacing/>
      </w:pPr>
      <w:r w:rsidRPr="00EA2644">
        <w:t>Pressure limits</w:t>
      </w:r>
    </w:p>
    <w:p w14:paraId="19F18F49" w14:textId="77777777" w:rsidR="005033C0" w:rsidRPr="00EA2644" w:rsidRDefault="005033C0" w:rsidP="00FD62B8">
      <w:pPr>
        <w:numPr>
          <w:ilvl w:val="0"/>
          <w:numId w:val="52"/>
        </w:numPr>
        <w:spacing w:after="160"/>
        <w:contextualSpacing/>
      </w:pPr>
      <w:r w:rsidRPr="00EA2644">
        <w:t>Expiratory time</w:t>
      </w:r>
    </w:p>
    <w:p w14:paraId="6312AEAC" w14:textId="77777777" w:rsidR="005033C0" w:rsidRPr="00EA2644" w:rsidRDefault="005033C0" w:rsidP="00FD62B8">
      <w:pPr>
        <w:numPr>
          <w:ilvl w:val="0"/>
          <w:numId w:val="52"/>
        </w:numPr>
        <w:spacing w:after="160"/>
        <w:contextualSpacing/>
      </w:pPr>
      <w:r w:rsidRPr="00EA2644">
        <w:t>FiO</w:t>
      </w:r>
      <w:r w:rsidRPr="00EA2644">
        <w:rPr>
          <w:vertAlign w:val="subscript"/>
        </w:rPr>
        <w:t>2</w:t>
      </w:r>
    </w:p>
    <w:p w14:paraId="5EC3DD71" w14:textId="77777777" w:rsidR="005033C0" w:rsidRPr="00EA2644" w:rsidRDefault="005033C0" w:rsidP="00FD62B8">
      <w:pPr>
        <w:numPr>
          <w:ilvl w:val="0"/>
          <w:numId w:val="52"/>
        </w:numPr>
        <w:spacing w:after="160"/>
        <w:contextualSpacing/>
      </w:pPr>
      <w:r w:rsidRPr="00EA2644">
        <w:t>High-airway-pressure relief limit</w:t>
      </w:r>
    </w:p>
    <w:p w14:paraId="0C75B1CA" w14:textId="77777777" w:rsidR="00E6776D" w:rsidRPr="00EA2644" w:rsidRDefault="005033C0" w:rsidP="00FD62B8">
      <w:pPr>
        <w:numPr>
          <w:ilvl w:val="0"/>
          <w:numId w:val="52"/>
        </w:numPr>
        <w:spacing w:after="160"/>
        <w:contextualSpacing/>
      </w:pPr>
      <w:r w:rsidRPr="00EA2644">
        <w:t>High-airway-pressure termination limit</w:t>
      </w:r>
    </w:p>
    <w:p w14:paraId="45E166A8" w14:textId="274E934D" w:rsidR="005033C0" w:rsidRPr="00EA2644" w:rsidRDefault="005033C0" w:rsidP="005033C0">
      <w:pPr>
        <w:spacing w:after="160"/>
      </w:pPr>
      <w:r w:rsidRPr="00EA2644">
        <w:t xml:space="preserve">The </w:t>
      </w:r>
      <w:r w:rsidRPr="00EA2644">
        <w:rPr>
          <w:i/>
        </w:rPr>
        <w:t>ventilation-mode</w:t>
      </w:r>
      <w:r w:rsidRPr="00EA2644">
        <w:t xml:space="preserve"> defines the </w:t>
      </w:r>
      <w:r w:rsidRPr="00EA2644">
        <w:rPr>
          <w:i/>
        </w:rPr>
        <w:t>settings</w:t>
      </w:r>
      <w:r w:rsidRPr="00EA2644">
        <w:t xml:space="preserve"> required in the context of a selected </w:t>
      </w:r>
      <w:r w:rsidRPr="00EA2644">
        <w:rPr>
          <w:i/>
        </w:rPr>
        <w:t>ventilation-pattern</w:t>
      </w:r>
      <w:r w:rsidRPr="00EA2644">
        <w:t>.</w:t>
      </w:r>
    </w:p>
    <w:p w14:paraId="732C067B" w14:textId="77777777" w:rsidR="005033C0" w:rsidRPr="00EA2644" w:rsidRDefault="005033C0" w:rsidP="005033C0">
      <w:pPr>
        <w:spacing w:after="160"/>
      </w:pPr>
      <w:r w:rsidRPr="00EA2644">
        <w:lastRenderedPageBreak/>
        <w:t xml:space="preserve">If a BAP </w:t>
      </w:r>
      <w:r w:rsidRPr="00EA2644">
        <w:rPr>
          <w:i/>
        </w:rPr>
        <w:t>setting</w:t>
      </w:r>
      <w:r w:rsidRPr="00EA2644">
        <w:t xml:space="preserve"> is used, the resulting </w:t>
      </w:r>
      <w:r w:rsidRPr="00EA2644">
        <w:rPr>
          <w:i/>
        </w:rPr>
        <w:t>baseline airway pressure</w:t>
      </w:r>
      <w:r w:rsidRPr="00EA2644">
        <w:t xml:space="preserve"> becomes the target level for PEEP so a separate setting for PEEP is not required. On </w:t>
      </w:r>
      <w:r w:rsidRPr="00EA2644">
        <w:rPr>
          <w:i/>
        </w:rPr>
        <w:t>ventilators</w:t>
      </w:r>
      <w:r w:rsidRPr="00EA2644">
        <w:t xml:space="preserve"> without a BAP </w:t>
      </w:r>
      <w:r w:rsidRPr="00EA2644">
        <w:rPr>
          <w:i/>
        </w:rPr>
        <w:t>setting</w:t>
      </w:r>
      <w:r w:rsidRPr="00EA2644">
        <w:t>, the intended PEEP level will be determined by a dedicated setting.</w:t>
      </w:r>
    </w:p>
    <w:p w14:paraId="7B019983" w14:textId="77777777" w:rsidR="005033C0" w:rsidRPr="00EA2644" w:rsidRDefault="005033C0" w:rsidP="005033C0">
      <w:pPr>
        <w:spacing w:after="160"/>
      </w:pP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3B053E90"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076B281C"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34EE74D7" w14:textId="77777777" w:rsidR="005033C0" w:rsidRPr="00EA2644" w:rsidRDefault="005033C0" w:rsidP="00F806D8">
            <w:pPr>
              <w:pStyle w:val="TableText"/>
              <w:rPr>
                <w:b/>
                <w:bCs w:val="0"/>
              </w:rPr>
            </w:pPr>
            <w:r w:rsidRPr="00EA2644">
              <w:rPr>
                <w:b/>
                <w:bCs w:val="0"/>
              </w:rPr>
              <w:t>Notes</w:t>
            </w:r>
          </w:p>
        </w:tc>
      </w:tr>
      <w:tr w:rsidR="005033C0" w:rsidRPr="00EA2644" w14:paraId="7738AC48"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533DE7B6" w14:textId="77777777" w:rsidR="005033C0" w:rsidRPr="00EA2644" w:rsidRDefault="005033C0" w:rsidP="00F806D8">
            <w:pPr>
              <w:pStyle w:val="TableText"/>
              <w:rPr>
                <w:b/>
                <w:bCs w:val="0"/>
              </w:rPr>
            </w:pPr>
            <w:proofErr w:type="spellStart"/>
            <w:r w:rsidRPr="00EA2644">
              <w:rPr>
                <w:b/>
                <w:bCs w:val="0"/>
              </w:rPr>
              <w:t>ventModeSettingValue</w:t>
            </w:r>
            <w:proofErr w:type="spellEnd"/>
            <w:r w:rsidRPr="00EA2644">
              <w:rPr>
                <w:b/>
                <w:bCs w:val="0"/>
              </w:rPr>
              <w:t xml:space="preserve"> </w:t>
            </w:r>
          </w:p>
          <w:p w14:paraId="08EF2350" w14:textId="77777777" w:rsidR="005033C0" w:rsidRPr="00EA2644" w:rsidRDefault="005033C0" w:rsidP="00F806D8">
            <w:pPr>
              <w:pStyle w:val="TableText"/>
            </w:pPr>
            <w:r w:rsidRPr="00EA2644">
              <w:t xml:space="preserve">Quantity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49CA76B4" w14:textId="6D6B84DF" w:rsidR="005033C0" w:rsidRPr="00EA2644" w:rsidRDefault="005033C0" w:rsidP="00F806D8">
            <w:pPr>
              <w:pStyle w:val="TableText"/>
            </w:pPr>
          </w:p>
        </w:tc>
      </w:tr>
    </w:tbl>
    <w:p w14:paraId="54363EA4" w14:textId="77777777" w:rsidR="005033C0" w:rsidRPr="00EA2644" w:rsidRDefault="005033C0" w:rsidP="005033C0">
      <w:pPr>
        <w:spacing w:after="160"/>
      </w:pPr>
    </w:p>
    <w:p w14:paraId="400DF66A" w14:textId="77777777" w:rsidR="005033C0" w:rsidRPr="00EA2644" w:rsidRDefault="005033C0" w:rsidP="00C908D5">
      <w:pPr>
        <w:pStyle w:val="Heading4"/>
      </w:pPr>
      <w:proofErr w:type="spellStart"/>
      <w:r w:rsidRPr="00EA2644">
        <w:t>VentilationPattern</w:t>
      </w:r>
      <w:proofErr w:type="spellEnd"/>
      <w:r w:rsidRPr="00EA2644">
        <w:t xml:space="preserve"> (Class)  </w:t>
      </w:r>
    </w:p>
    <w:p w14:paraId="72B31C5E" w14:textId="77777777" w:rsidR="005033C0" w:rsidRPr="00EA2644" w:rsidRDefault="005033C0" w:rsidP="005033C0">
      <w:pPr>
        <w:spacing w:after="160"/>
      </w:pPr>
      <w:r w:rsidRPr="00EA2644">
        <w:t xml:space="preserve">A </w:t>
      </w:r>
      <w:r w:rsidRPr="00EA2644">
        <w:rPr>
          <w:i/>
        </w:rPr>
        <w:t>ventilation-pattern</w:t>
      </w:r>
      <w:r w:rsidRPr="00EA2644">
        <w:t xml:space="preserve"> is a specified temporal pattern of sequenced interactions between a </w:t>
      </w:r>
      <w:r w:rsidRPr="00EA2644">
        <w:rPr>
          <w:i/>
        </w:rPr>
        <w:t xml:space="preserve">ventilator </w:t>
      </w:r>
      <w:r w:rsidRPr="00EA2644">
        <w:t xml:space="preserve">and the </w:t>
      </w:r>
      <w:r w:rsidRPr="00EA2644">
        <w:rPr>
          <w:i/>
        </w:rPr>
        <w:t>patient</w:t>
      </w:r>
      <w:r w:rsidRPr="00EA2644">
        <w:t xml:space="preserve">, including which, when and by what, selected </w:t>
      </w:r>
      <w:r w:rsidRPr="00EA2644">
        <w:rPr>
          <w:i/>
        </w:rPr>
        <w:t xml:space="preserve">inflation-types </w:t>
      </w:r>
      <w:r w:rsidRPr="00EA2644">
        <w:t xml:space="preserve">are </w:t>
      </w:r>
      <w:r w:rsidRPr="00EA2644">
        <w:rPr>
          <w:i/>
        </w:rPr>
        <w:t>initiated.</w:t>
      </w:r>
      <w:r w:rsidRPr="00EA2644">
        <w:t xml:space="preserve"> Its primary purpose is to provide the sequencing instructions required by the </w:t>
      </w:r>
      <w:r w:rsidRPr="00EA2644">
        <w:rPr>
          <w:i/>
        </w:rPr>
        <w:t xml:space="preserve">ventilation-mode </w:t>
      </w:r>
      <w:r w:rsidRPr="00EA2644">
        <w:t>function</w:t>
      </w:r>
      <w:r w:rsidRPr="00EA2644">
        <w:rPr>
          <w:i/>
        </w:rPr>
        <w:t xml:space="preserve">. </w:t>
      </w:r>
      <w:r w:rsidRPr="00EA2644">
        <w:t xml:space="preserve">It also determines which </w:t>
      </w:r>
      <w:r w:rsidRPr="00EA2644">
        <w:rPr>
          <w:i/>
        </w:rPr>
        <w:t xml:space="preserve">inflation-types </w:t>
      </w:r>
      <w:r w:rsidRPr="00EA2644">
        <w:t>can be included into that sequence and for what purpose.</w:t>
      </w:r>
    </w:p>
    <w:p w14:paraId="5C543683" w14:textId="77777777" w:rsidR="005033C0" w:rsidRPr="00EA2644" w:rsidRDefault="005033C0" w:rsidP="005033C0">
      <w:pPr>
        <w:spacing w:after="160"/>
      </w:pPr>
      <w:r w:rsidRPr="00EA2644">
        <w:rPr>
          <w:i/>
        </w:rPr>
        <w:t>Ventilation-pattern</w:t>
      </w:r>
      <w:r w:rsidRPr="00EA2644">
        <w:t xml:space="preserve">s are invariably too complex to fully classify using a few simple words. It has therefore become customary to identify them by means of short descriptive names or by easily remembered associated abbreviations or acronyms although, because of a lack of standardization, the meanings attached to these identifiers have become very variable. However, in most cases the name has not been restricted to use with a specific </w:t>
      </w:r>
      <w:r w:rsidRPr="00EA2644">
        <w:rPr>
          <w:i/>
        </w:rPr>
        <w:t xml:space="preserve">inflation-type </w:t>
      </w:r>
      <w:r w:rsidRPr="00EA2644">
        <w:t xml:space="preserve">and it is therefore equally suitable to name just the </w:t>
      </w:r>
      <w:r w:rsidRPr="00EA2644">
        <w:rPr>
          <w:i/>
        </w:rPr>
        <w:t>ventilation-pattern</w:t>
      </w:r>
      <w:r w:rsidRPr="00EA2644">
        <w:t xml:space="preserve">. In ISO 19223, well established, non-proprietary </w:t>
      </w:r>
      <w:r w:rsidRPr="00EA2644">
        <w:rPr>
          <w:i/>
        </w:rPr>
        <w:t>ventilation</w:t>
      </w:r>
      <w:r w:rsidRPr="00EA2644">
        <w:t>-</w:t>
      </w:r>
      <w:r w:rsidRPr="00EA2644">
        <w:rPr>
          <w:i/>
        </w:rPr>
        <w:t xml:space="preserve">mode </w:t>
      </w:r>
      <w:r w:rsidRPr="00EA2644">
        <w:t xml:space="preserve">acronyms, or their names, have been adopted wherever possible as the generic names for the principle </w:t>
      </w:r>
      <w:r w:rsidRPr="00EA2644">
        <w:rPr>
          <w:i/>
        </w:rPr>
        <w:t xml:space="preserve">ventilation-patterns </w:t>
      </w:r>
      <w:r w:rsidRPr="00EA2644">
        <w:t>associated with them.</w:t>
      </w:r>
    </w:p>
    <w:p w14:paraId="25BC1CE1" w14:textId="77777777" w:rsidR="005033C0" w:rsidRPr="00EA2644" w:rsidRDefault="005033C0" w:rsidP="005033C0">
      <w:pPr>
        <w:spacing w:after="160"/>
      </w:pPr>
      <w:r w:rsidRPr="00EA2644">
        <w:t xml:space="preserve">A specified </w:t>
      </w:r>
      <w:r w:rsidRPr="00EA2644">
        <w:rPr>
          <w:i/>
        </w:rPr>
        <w:t>ventilation-pattern</w:t>
      </w:r>
      <w:r w:rsidRPr="00EA2644">
        <w:t xml:space="preserve">, together with a specified </w:t>
      </w:r>
      <w:r w:rsidRPr="00EA2644">
        <w:rPr>
          <w:i/>
        </w:rPr>
        <w:t>inflation-type</w:t>
      </w:r>
      <w:r w:rsidRPr="00EA2644">
        <w:t xml:space="preserve">(s) and the type of any </w:t>
      </w:r>
      <w:r w:rsidRPr="00EA2644">
        <w:rPr>
          <w:i/>
        </w:rPr>
        <w:t>ventilation</w:t>
      </w:r>
      <w:r w:rsidRPr="00EA2644">
        <w:t>-</w:t>
      </w:r>
      <w:r w:rsidRPr="00EA2644">
        <w:rPr>
          <w:i/>
        </w:rPr>
        <w:t>mode adjunct</w:t>
      </w:r>
      <w:r w:rsidRPr="00EA2644">
        <w:t xml:space="preserve">, constitutes the core, systematic name of any </w:t>
      </w:r>
      <w:r w:rsidRPr="00EA2644">
        <w:rPr>
          <w:i/>
        </w:rPr>
        <w:t xml:space="preserve">ventilation-mode </w:t>
      </w:r>
      <w:r w:rsidRPr="00EA2644">
        <w:t xml:space="preserve">used for </w:t>
      </w:r>
      <w:r w:rsidRPr="00EA2644">
        <w:rPr>
          <w:i/>
        </w:rPr>
        <w:t>positive-pressure ventilation</w:t>
      </w:r>
      <w:r w:rsidRPr="00EA2644">
        <w:t>.</w:t>
      </w:r>
    </w:p>
    <w:p w14:paraId="3CAC9CAF" w14:textId="77777777" w:rsidR="005033C0" w:rsidRPr="00EA2644" w:rsidRDefault="005033C0" w:rsidP="005033C0">
      <w:pPr>
        <w:spacing w:after="160"/>
      </w:pPr>
      <w:r w:rsidRPr="00EA2644">
        <w:t xml:space="preserve">Although the </w:t>
      </w:r>
      <w:r w:rsidRPr="00EA2644">
        <w:rPr>
          <w:i/>
        </w:rPr>
        <w:t>ventilation-pattern</w:t>
      </w:r>
      <w:r w:rsidRPr="00EA2644">
        <w:t xml:space="preserve"> determines the start of a </w:t>
      </w:r>
      <w:r w:rsidRPr="00EA2644">
        <w:rPr>
          <w:i/>
        </w:rPr>
        <w:t>respiratory cycle</w:t>
      </w:r>
      <w:r w:rsidRPr="00EA2644">
        <w:t xml:space="preserve"> and of the duration of those subsequent phases not determined by an </w:t>
      </w:r>
      <w:r w:rsidRPr="00EA2644">
        <w:rPr>
          <w:i/>
        </w:rPr>
        <w:t>inflation-type</w:t>
      </w:r>
      <w:r w:rsidRPr="00EA2644">
        <w:t xml:space="preserve">, it does not control that duration directly. It determines them by instructing that the next event is to be after the phase duration resulting from the </w:t>
      </w:r>
      <w:r w:rsidRPr="00EA2644">
        <w:rPr>
          <w:i/>
          <w:iCs/>
        </w:rPr>
        <w:t>ventilation-mode settings</w:t>
      </w:r>
      <w:r w:rsidRPr="00EA2644">
        <w:t xml:space="preserve"> that determine the duration of that phase, such as the </w:t>
      </w:r>
      <w:r w:rsidRPr="00EA2644">
        <w:rPr>
          <w:i/>
        </w:rPr>
        <w:t>set rate, the phase time ratio</w:t>
      </w:r>
      <w:r w:rsidRPr="00EA2644">
        <w:t xml:space="preserve">, or the next </w:t>
      </w:r>
      <w:r w:rsidRPr="00EA2644">
        <w:rPr>
          <w:i/>
        </w:rPr>
        <w:t>patient- trigger event</w:t>
      </w:r>
      <w:r w:rsidRPr="00EA2644">
        <w:t>.</w:t>
      </w:r>
    </w:p>
    <w:p w14:paraId="48290137" w14:textId="77777777" w:rsidR="00E0051C" w:rsidRPr="00EA2644" w:rsidRDefault="005033C0" w:rsidP="005033C0">
      <w:pPr>
        <w:spacing w:after="160"/>
      </w:pPr>
      <w:r w:rsidRPr="00EA2644">
        <w:t xml:space="preserve">There are no </w:t>
      </w:r>
      <w:r w:rsidRPr="00EA2644">
        <w:rPr>
          <w:i/>
        </w:rPr>
        <w:t>settings</w:t>
      </w:r>
      <w:r w:rsidRPr="00EA2644">
        <w:t xml:space="preserve"> for a </w:t>
      </w:r>
      <w:r w:rsidRPr="00EA2644">
        <w:rPr>
          <w:i/>
        </w:rPr>
        <w:t>ventilation-pattern</w:t>
      </w:r>
      <w:r w:rsidRPr="00EA2644">
        <w:t xml:space="preserve">; It is independent of the </w:t>
      </w:r>
      <w:r w:rsidRPr="00EA2644">
        <w:rPr>
          <w:i/>
        </w:rPr>
        <w:t>inflation-type</w:t>
      </w:r>
      <w:r w:rsidRPr="00EA2644">
        <w:t xml:space="preserve">(s) selected, and their </w:t>
      </w:r>
      <w:r w:rsidRPr="00EA2644">
        <w:rPr>
          <w:i/>
          <w:iCs/>
        </w:rPr>
        <w:t>settings</w:t>
      </w:r>
      <w:r w:rsidRPr="00EA2644">
        <w:t xml:space="preserve">, as well as the </w:t>
      </w:r>
      <w:r w:rsidRPr="00EA2644">
        <w:rPr>
          <w:i/>
        </w:rPr>
        <w:t xml:space="preserve">set </w:t>
      </w:r>
      <w:r w:rsidRPr="00EA2644">
        <w:t xml:space="preserve">values for the </w:t>
      </w:r>
      <w:r w:rsidRPr="00EA2644">
        <w:rPr>
          <w:i/>
        </w:rPr>
        <w:t>ventilation-mode</w:t>
      </w:r>
      <w:r w:rsidRPr="00EA2644">
        <w:t xml:space="preserve"> parameters. </w:t>
      </w:r>
    </w:p>
    <w:p w14:paraId="4503C136" w14:textId="2C8A13DE" w:rsidR="005033C0" w:rsidRPr="00EA2644" w:rsidRDefault="005033C0" w:rsidP="005033C0">
      <w:pPr>
        <w:spacing w:after="160"/>
      </w:pPr>
      <w:r w:rsidRPr="00EA2644">
        <w:t>Defined patterns are:</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8"/>
        <w:gridCol w:w="2772"/>
      </w:tblGrid>
      <w:tr w:rsidR="005033C0" w:rsidRPr="00EA2644" w14:paraId="50085EE5" w14:textId="77777777" w:rsidTr="005033C0">
        <w:tc>
          <w:tcPr>
            <w:tcW w:w="6498" w:type="dxa"/>
          </w:tcPr>
          <w:p w14:paraId="28504D8A" w14:textId="77777777" w:rsidR="005033C0" w:rsidRPr="00EA2644" w:rsidRDefault="005033C0" w:rsidP="00F806D8">
            <w:pPr>
              <w:pStyle w:val="TableText"/>
            </w:pPr>
            <w:r w:rsidRPr="00EA2644">
              <w:t>Full name</w:t>
            </w:r>
          </w:p>
        </w:tc>
        <w:tc>
          <w:tcPr>
            <w:tcW w:w="2772" w:type="dxa"/>
          </w:tcPr>
          <w:p w14:paraId="2BBB6B19" w14:textId="77777777" w:rsidR="005033C0" w:rsidRPr="00EA2644" w:rsidRDefault="005033C0" w:rsidP="00F806D8">
            <w:pPr>
              <w:pStyle w:val="TableText"/>
            </w:pPr>
            <w:r w:rsidRPr="00EA2644">
              <w:t>Abbreviation</w:t>
            </w:r>
          </w:p>
        </w:tc>
      </w:tr>
      <w:tr w:rsidR="005033C0" w:rsidRPr="00EA2644" w14:paraId="1DFB4F90" w14:textId="77777777" w:rsidTr="005033C0">
        <w:tc>
          <w:tcPr>
            <w:tcW w:w="6498" w:type="dxa"/>
          </w:tcPr>
          <w:p w14:paraId="6C2D5599" w14:textId="77777777" w:rsidR="005033C0" w:rsidRPr="00EA2644" w:rsidRDefault="005033C0" w:rsidP="00F806D8">
            <w:pPr>
              <w:pStyle w:val="TableText"/>
            </w:pPr>
            <w:r w:rsidRPr="00EA2644">
              <w:t>intermittent mandatory ventilation</w:t>
            </w:r>
          </w:p>
        </w:tc>
        <w:tc>
          <w:tcPr>
            <w:tcW w:w="2772" w:type="dxa"/>
          </w:tcPr>
          <w:p w14:paraId="2239C9B1" w14:textId="77777777" w:rsidR="005033C0" w:rsidRPr="00EA2644" w:rsidRDefault="005033C0" w:rsidP="00F806D8">
            <w:pPr>
              <w:pStyle w:val="TableText"/>
            </w:pPr>
            <w:proofErr w:type="spellStart"/>
            <w:r w:rsidRPr="00EA2644">
              <w:t>IMV</w:t>
            </w:r>
            <w:proofErr w:type="spellEnd"/>
          </w:p>
        </w:tc>
      </w:tr>
      <w:tr w:rsidR="005033C0" w:rsidRPr="00EA2644" w14:paraId="29EC1AE9" w14:textId="77777777" w:rsidTr="005033C0">
        <w:tc>
          <w:tcPr>
            <w:tcW w:w="6498" w:type="dxa"/>
          </w:tcPr>
          <w:p w14:paraId="4D280CFF" w14:textId="77777777" w:rsidR="005033C0" w:rsidRPr="00EA2644" w:rsidRDefault="005033C0" w:rsidP="00F806D8">
            <w:pPr>
              <w:pStyle w:val="TableText"/>
            </w:pPr>
            <w:r w:rsidRPr="00EA2644">
              <w:t xml:space="preserve">synchronized intermittent mandatory ventilation </w:t>
            </w:r>
          </w:p>
        </w:tc>
        <w:tc>
          <w:tcPr>
            <w:tcW w:w="2772" w:type="dxa"/>
          </w:tcPr>
          <w:p w14:paraId="148769A2" w14:textId="77777777" w:rsidR="005033C0" w:rsidRPr="00EA2644" w:rsidRDefault="005033C0" w:rsidP="00F806D8">
            <w:pPr>
              <w:pStyle w:val="TableText"/>
            </w:pPr>
            <w:r w:rsidRPr="00EA2644">
              <w:t>SIM</w:t>
            </w:r>
          </w:p>
        </w:tc>
      </w:tr>
      <w:tr w:rsidR="005033C0" w:rsidRPr="00EA2644" w14:paraId="1FE8FC48" w14:textId="77777777" w:rsidTr="005033C0">
        <w:tc>
          <w:tcPr>
            <w:tcW w:w="6498" w:type="dxa"/>
          </w:tcPr>
          <w:p w14:paraId="61D112D1" w14:textId="77777777" w:rsidR="005033C0" w:rsidRPr="00EA2644" w:rsidRDefault="005033C0" w:rsidP="00F806D8">
            <w:pPr>
              <w:pStyle w:val="TableText"/>
            </w:pPr>
            <w:r w:rsidRPr="00EA2644">
              <w:t>spontaneous/timed ventilation</w:t>
            </w:r>
          </w:p>
        </w:tc>
        <w:tc>
          <w:tcPr>
            <w:tcW w:w="2772" w:type="dxa"/>
          </w:tcPr>
          <w:p w14:paraId="2CCBC248" w14:textId="77777777" w:rsidR="005033C0" w:rsidRPr="00EA2644" w:rsidRDefault="005033C0" w:rsidP="00F806D8">
            <w:pPr>
              <w:pStyle w:val="TableText"/>
            </w:pPr>
            <w:r w:rsidRPr="00EA2644">
              <w:t>S/T</w:t>
            </w:r>
          </w:p>
        </w:tc>
      </w:tr>
      <w:tr w:rsidR="005033C0" w:rsidRPr="00EA2644" w14:paraId="76320E55" w14:textId="77777777" w:rsidTr="005033C0">
        <w:trPr>
          <w:trHeight w:val="80"/>
        </w:trPr>
        <w:tc>
          <w:tcPr>
            <w:tcW w:w="6498" w:type="dxa"/>
          </w:tcPr>
          <w:p w14:paraId="48230B81" w14:textId="77777777" w:rsidR="005033C0" w:rsidRPr="00EA2644" w:rsidRDefault="005033C0" w:rsidP="00F806D8">
            <w:pPr>
              <w:pStyle w:val="TableText"/>
            </w:pPr>
            <w:r w:rsidRPr="00EA2644">
              <w:t>continuous spontaneous ventilation</w:t>
            </w:r>
          </w:p>
        </w:tc>
        <w:tc>
          <w:tcPr>
            <w:tcW w:w="2772" w:type="dxa"/>
          </w:tcPr>
          <w:p w14:paraId="037D3A4B" w14:textId="77777777" w:rsidR="005033C0" w:rsidRPr="00EA2644" w:rsidRDefault="005033C0" w:rsidP="00F806D8">
            <w:pPr>
              <w:pStyle w:val="TableText"/>
            </w:pPr>
            <w:r w:rsidRPr="00EA2644">
              <w:t>CSV</w:t>
            </w:r>
          </w:p>
        </w:tc>
      </w:tr>
      <w:tr w:rsidR="005033C0" w:rsidRPr="00EA2644" w14:paraId="20FA4097" w14:textId="77777777" w:rsidTr="005033C0">
        <w:tc>
          <w:tcPr>
            <w:tcW w:w="6498" w:type="dxa"/>
          </w:tcPr>
          <w:p w14:paraId="795CD0D5" w14:textId="77777777" w:rsidR="005033C0" w:rsidRPr="00EA2644" w:rsidRDefault="005033C0" w:rsidP="00F806D8">
            <w:pPr>
              <w:pStyle w:val="TableText"/>
            </w:pPr>
            <w:r w:rsidRPr="00EA2644">
              <w:t>continuous positive airway pressure</w:t>
            </w:r>
          </w:p>
        </w:tc>
        <w:tc>
          <w:tcPr>
            <w:tcW w:w="2772" w:type="dxa"/>
          </w:tcPr>
          <w:p w14:paraId="78C46241" w14:textId="77777777" w:rsidR="005033C0" w:rsidRPr="00EA2644" w:rsidRDefault="005033C0" w:rsidP="00F806D8">
            <w:pPr>
              <w:pStyle w:val="TableText"/>
            </w:pPr>
            <w:r w:rsidRPr="00EA2644">
              <w:t>CPAP</w:t>
            </w:r>
          </w:p>
        </w:tc>
      </w:tr>
    </w:tbl>
    <w:p w14:paraId="3B8CA6C4" w14:textId="77777777" w:rsidR="005033C0" w:rsidRPr="00EA2644" w:rsidRDefault="005033C0" w:rsidP="005033C0">
      <w:pPr>
        <w:spacing w:after="160"/>
      </w:pP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3D329B24"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1DE672BD"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2CCC85B7" w14:textId="77777777" w:rsidR="005033C0" w:rsidRPr="00EA2644" w:rsidRDefault="005033C0" w:rsidP="00F806D8">
            <w:pPr>
              <w:pStyle w:val="TableText"/>
              <w:rPr>
                <w:b/>
                <w:bCs w:val="0"/>
              </w:rPr>
            </w:pPr>
            <w:r w:rsidRPr="00EA2644">
              <w:rPr>
                <w:b/>
                <w:bCs w:val="0"/>
              </w:rPr>
              <w:t>Notes</w:t>
            </w:r>
          </w:p>
        </w:tc>
      </w:tr>
      <w:tr w:rsidR="005033C0" w:rsidRPr="00EA2644" w14:paraId="446D9826"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59768FDD" w14:textId="1B473730" w:rsidR="005033C0" w:rsidRPr="00EA2644" w:rsidRDefault="005033C0" w:rsidP="00F806D8">
            <w:pPr>
              <w:pStyle w:val="TableText"/>
              <w:rPr>
                <w:b/>
                <w:bCs w:val="0"/>
              </w:rPr>
            </w:pPr>
            <w:proofErr w:type="spellStart"/>
            <w:r w:rsidRPr="00EA2644">
              <w:rPr>
                <w:b/>
                <w:bCs w:val="0"/>
              </w:rPr>
              <w:t>ventPatternType</w:t>
            </w:r>
            <w:proofErr w:type="spellEnd"/>
            <w:r w:rsidRPr="00EA2644">
              <w:rPr>
                <w:b/>
                <w:bCs w:val="0"/>
              </w:rPr>
              <w:t xml:space="preserve"> </w:t>
            </w:r>
          </w:p>
          <w:p w14:paraId="3479FEAE" w14:textId="77777777" w:rsidR="005033C0" w:rsidRPr="00EA2644" w:rsidRDefault="005033C0" w:rsidP="00F806D8">
            <w:pPr>
              <w:pStyle w:val="TableText"/>
            </w:pPr>
            <w:proofErr w:type="spellStart"/>
            <w:r w:rsidRPr="00EA2644">
              <w:t>CodeableConcept</w:t>
            </w:r>
            <w:proofErr w:type="spellEnd"/>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06CEBE77" w14:textId="50D55DB7" w:rsidR="005033C0" w:rsidRPr="00EA2644" w:rsidRDefault="005033C0" w:rsidP="00F806D8">
            <w:pPr>
              <w:pStyle w:val="TableText"/>
            </w:pPr>
          </w:p>
        </w:tc>
      </w:tr>
    </w:tbl>
    <w:p w14:paraId="3B72B722" w14:textId="77777777" w:rsidR="005033C0" w:rsidRPr="00EA2644" w:rsidRDefault="005033C0" w:rsidP="005033C0">
      <w:pPr>
        <w:spacing w:after="160"/>
      </w:pPr>
    </w:p>
    <w:p w14:paraId="3AE85836" w14:textId="77777777" w:rsidR="005033C0" w:rsidRPr="00EA2644" w:rsidRDefault="005033C0" w:rsidP="00C908D5">
      <w:pPr>
        <w:pStyle w:val="Heading4"/>
      </w:pPr>
      <w:proofErr w:type="spellStart"/>
      <w:r w:rsidRPr="00EA2644">
        <w:t>VentilationModeAdjunct</w:t>
      </w:r>
      <w:proofErr w:type="spellEnd"/>
      <w:r w:rsidRPr="00EA2644">
        <w:t xml:space="preserve"> (Class)  </w:t>
      </w:r>
    </w:p>
    <w:p w14:paraId="7E8CE6AE" w14:textId="77777777" w:rsidR="005033C0" w:rsidRPr="00EA2644" w:rsidRDefault="005033C0" w:rsidP="005033C0">
      <w:pPr>
        <w:spacing w:after="160"/>
      </w:pPr>
      <w:r w:rsidRPr="00EA2644">
        <w:t>A ventilation-mode adjunct is a function of a ventilator, which provides ancillary actions to a ventilation-mode</w:t>
      </w:r>
    </w:p>
    <w:p w14:paraId="7E7AA3F5" w14:textId="77777777" w:rsidR="005033C0" w:rsidRPr="00EA2644" w:rsidRDefault="005033C0" w:rsidP="005033C0">
      <w:pPr>
        <w:spacing w:after="160"/>
      </w:pPr>
      <w:r w:rsidRPr="00EA2644">
        <w:t xml:space="preserve">Examples: </w:t>
      </w:r>
      <w:proofErr w:type="spellStart"/>
      <w:r w:rsidRPr="00EA2644">
        <w:t>ACAP</w:t>
      </w:r>
      <w:proofErr w:type="spellEnd"/>
      <w:r w:rsidRPr="00EA2644">
        <w:t xml:space="preserve">, </w:t>
      </w:r>
      <w:proofErr w:type="spellStart"/>
      <w:r w:rsidRPr="00EA2644">
        <w:t>ETT</w:t>
      </w:r>
      <w:proofErr w:type="spellEnd"/>
      <w:r w:rsidRPr="00EA2644">
        <w:t xml:space="preserve"> compensation, leak compensation, breathing-system compliance compensation.</w:t>
      </w:r>
    </w:p>
    <w:p w14:paraId="41F0ECDC" w14:textId="77777777" w:rsidR="005033C0" w:rsidRPr="00EA2644" w:rsidRDefault="005033C0" w:rsidP="005033C0">
      <w:pPr>
        <w:spacing w:after="160"/>
      </w:pPr>
      <w:r w:rsidRPr="00EA2644">
        <w:t xml:space="preserve">The principle ventilation-mode adjunct introduced in ISO 19223 is </w:t>
      </w:r>
      <w:proofErr w:type="spellStart"/>
      <w:r w:rsidRPr="00EA2644">
        <w:t>ACAP</w:t>
      </w:r>
      <w:proofErr w:type="spellEnd"/>
      <w:r w:rsidRPr="00EA2644">
        <w:t xml:space="preserve"> (assured constant airway pressure), which is defined as a built-in adjunct that enables unrestricted breathing by acting to maintain the airway pressure at its set value, irrespective of inspiratory or expiratory flows, or specified permitted leakage, whenever it is intended to be at a constant level.</w:t>
      </w:r>
    </w:p>
    <w:p w14:paraId="52BB7B54" w14:textId="77777777" w:rsidR="005033C0" w:rsidRPr="00EA2644" w:rsidRDefault="005033C0" w:rsidP="005033C0">
      <w:pPr>
        <w:spacing w:after="160"/>
      </w:pPr>
      <w:r w:rsidRPr="00EA2644">
        <w:t xml:space="preserve">A ventilation-mode adjunct can be, for example, permanently active, operator-initiated or configured by the responsible organization or manufacturer to become active when a </w:t>
      </w:r>
      <w:proofErr w:type="gramStart"/>
      <w:r w:rsidRPr="00EA2644">
        <w:t>particular ventilation-mode</w:t>
      </w:r>
      <w:proofErr w:type="gramEnd"/>
      <w:r w:rsidRPr="00EA2644">
        <w:t xml:space="preserve"> is selected. Additional properties that are selectable by the operator in order to modify a specific ventilation-pattern or inflation-type </w:t>
      </w:r>
      <w:proofErr w:type="gramStart"/>
      <w:r w:rsidRPr="00EA2644">
        <w:t>are considered to be</w:t>
      </w:r>
      <w:proofErr w:type="gramEnd"/>
      <w:r w:rsidRPr="00EA2644">
        <w:t xml:space="preserve"> optional variations, not ventilation-mode adjuncts.</w:t>
      </w:r>
    </w:p>
    <w:p w14:paraId="7D772353" w14:textId="77777777" w:rsidR="005033C0" w:rsidRPr="00EA2644" w:rsidRDefault="005033C0" w:rsidP="005033C0">
      <w:pPr>
        <w:spacing w:after="160"/>
      </w:pPr>
      <w:r w:rsidRPr="00EA2644">
        <w:t>The ancillary actions are adjunctive in that they only make changes that supplement the intended effect of the selected ventilation-modes and their settings.</w:t>
      </w:r>
    </w:p>
    <w:p w14:paraId="5E9310E0" w14:textId="1FEDEC7B" w:rsidR="005033C0" w:rsidRPr="00EA2644" w:rsidRDefault="005033C0" w:rsidP="005033C0">
      <w:pPr>
        <w:spacing w:after="160"/>
      </w:pPr>
      <w:r w:rsidRPr="00EA2644">
        <w:t xml:space="preserve">With the selection of certain ventilation-modes the </w:t>
      </w:r>
      <w:proofErr w:type="spellStart"/>
      <w:r w:rsidRPr="00EA2644">
        <w:t>ACAP</w:t>
      </w:r>
      <w:proofErr w:type="spellEnd"/>
      <w:r w:rsidRPr="00EA2644">
        <w:t xml:space="preserve"> adjunct might be appropriately restricted to just one of the two basic phases. It will then be labelled as </w:t>
      </w:r>
      <w:proofErr w:type="spellStart"/>
      <w:r w:rsidR="00FB3A25" w:rsidRPr="00EA2644">
        <w:t>ACAP</w:t>
      </w:r>
      <w:proofErr w:type="spellEnd"/>
      <w:r w:rsidR="00FB3A25" w:rsidRPr="00EA2644">
        <w:t xml:space="preserve"> (</w:t>
      </w:r>
      <w:r w:rsidRPr="00EA2644">
        <w:t xml:space="preserve">high) or </w:t>
      </w:r>
      <w:proofErr w:type="spellStart"/>
      <w:r w:rsidRPr="00EA2644">
        <w:t>ACAP</w:t>
      </w:r>
      <w:proofErr w:type="spellEnd"/>
      <w:r w:rsidRPr="00EA2644">
        <w:t>(low).</w:t>
      </w:r>
    </w:p>
    <w:p w14:paraId="4AFB469A" w14:textId="77777777" w:rsidR="005033C0" w:rsidRPr="00EA2644" w:rsidRDefault="005033C0" w:rsidP="005033C0">
      <w:pPr>
        <w:spacing w:after="160"/>
      </w:pPr>
      <w:r w:rsidRPr="00EA2644">
        <w:t xml:space="preserve">There are no settings for ventilation-mode adjuncts. </w:t>
      </w:r>
    </w:p>
    <w:p w14:paraId="24D06AFF" w14:textId="77777777" w:rsidR="005033C0" w:rsidRPr="00EA2644" w:rsidRDefault="005033C0" w:rsidP="005033C0">
      <w:pPr>
        <w:spacing w:after="160"/>
      </w:pP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0622A7B1"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6AA58570"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6AFCFA7E" w14:textId="77777777" w:rsidR="005033C0" w:rsidRPr="00EA2644" w:rsidRDefault="005033C0" w:rsidP="00F806D8">
            <w:pPr>
              <w:pStyle w:val="TableText"/>
              <w:rPr>
                <w:b/>
                <w:bCs w:val="0"/>
              </w:rPr>
            </w:pPr>
            <w:r w:rsidRPr="00EA2644">
              <w:rPr>
                <w:b/>
                <w:bCs w:val="0"/>
              </w:rPr>
              <w:t>Notes</w:t>
            </w:r>
          </w:p>
        </w:tc>
      </w:tr>
      <w:tr w:rsidR="005033C0" w:rsidRPr="00EA2644" w14:paraId="4C23BCA0"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7A87E4C6" w14:textId="77777777" w:rsidR="005033C0" w:rsidRPr="00EA2644" w:rsidRDefault="005033C0" w:rsidP="00F806D8">
            <w:pPr>
              <w:pStyle w:val="TableText"/>
              <w:rPr>
                <w:b/>
                <w:bCs w:val="0"/>
              </w:rPr>
            </w:pPr>
            <w:proofErr w:type="spellStart"/>
            <w:r w:rsidRPr="00EA2644">
              <w:rPr>
                <w:b/>
                <w:bCs w:val="0"/>
              </w:rPr>
              <w:t>adjunctDescription</w:t>
            </w:r>
            <w:proofErr w:type="spellEnd"/>
            <w:r w:rsidRPr="00EA2644">
              <w:rPr>
                <w:b/>
                <w:bCs w:val="0"/>
              </w:rPr>
              <w:t xml:space="preserve"> </w:t>
            </w:r>
          </w:p>
          <w:p w14:paraId="4A6077F7" w14:textId="77777777" w:rsidR="005033C0" w:rsidRPr="00EA2644" w:rsidRDefault="005033C0" w:rsidP="00F806D8">
            <w:pPr>
              <w:pStyle w:val="TableText"/>
            </w:pPr>
            <w:proofErr w:type="spellStart"/>
            <w:r w:rsidRPr="00EA2644">
              <w:t>CodeableConcept</w:t>
            </w:r>
            <w:proofErr w:type="spellEnd"/>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71E71844" w14:textId="77777777" w:rsidR="005033C0" w:rsidRPr="00EA2644" w:rsidRDefault="005033C0" w:rsidP="00F806D8">
            <w:pPr>
              <w:pStyle w:val="TableText"/>
            </w:pPr>
            <w:proofErr w:type="spellStart"/>
            <w:r w:rsidRPr="00EA2644">
              <w:t>adjunctDescription</w:t>
            </w:r>
            <w:proofErr w:type="spellEnd"/>
          </w:p>
          <w:p w14:paraId="499AEB3A" w14:textId="77777777" w:rsidR="005033C0" w:rsidRPr="00EA2644" w:rsidRDefault="005033C0" w:rsidP="00F806D8">
            <w:pPr>
              <w:pStyle w:val="TableText"/>
            </w:pPr>
            <w:r w:rsidRPr="00EA2644">
              <w:t>Enumerations:</w:t>
            </w:r>
          </w:p>
          <w:p w14:paraId="573EFA18" w14:textId="77777777" w:rsidR="005033C0" w:rsidRPr="00EA2644" w:rsidRDefault="005033C0" w:rsidP="00F806D8">
            <w:pPr>
              <w:pStyle w:val="TableText"/>
            </w:pPr>
            <w:proofErr w:type="spellStart"/>
            <w:r w:rsidRPr="00EA2644">
              <w:t>ACAP</w:t>
            </w:r>
            <w:proofErr w:type="spellEnd"/>
          </w:p>
          <w:p w14:paraId="260D4562" w14:textId="77777777" w:rsidR="005033C0" w:rsidRPr="00EA2644" w:rsidRDefault="005033C0" w:rsidP="00F806D8">
            <w:pPr>
              <w:pStyle w:val="TableText"/>
            </w:pPr>
            <w:proofErr w:type="spellStart"/>
            <w:r w:rsidRPr="00EA2644">
              <w:t>ACAP</w:t>
            </w:r>
            <w:proofErr w:type="spellEnd"/>
            <w:r w:rsidRPr="00EA2644">
              <w:t xml:space="preserve"> (high)</w:t>
            </w:r>
          </w:p>
          <w:p w14:paraId="662B9232" w14:textId="77777777" w:rsidR="005033C0" w:rsidRPr="00EA2644" w:rsidRDefault="005033C0" w:rsidP="00F806D8">
            <w:pPr>
              <w:pStyle w:val="TableText"/>
            </w:pPr>
            <w:proofErr w:type="spellStart"/>
            <w:r w:rsidRPr="00EA2644">
              <w:t>ACAP</w:t>
            </w:r>
            <w:proofErr w:type="spellEnd"/>
            <w:r w:rsidRPr="00EA2644">
              <w:t xml:space="preserve"> (low)</w:t>
            </w:r>
          </w:p>
          <w:p w14:paraId="309480F3" w14:textId="77777777" w:rsidR="005033C0" w:rsidRPr="00EA2644" w:rsidRDefault="005033C0" w:rsidP="00F806D8">
            <w:pPr>
              <w:pStyle w:val="TableText"/>
            </w:pPr>
            <w:r w:rsidRPr="00EA2644">
              <w:t xml:space="preserve"> </w:t>
            </w:r>
          </w:p>
        </w:tc>
      </w:tr>
    </w:tbl>
    <w:p w14:paraId="590BCBAD" w14:textId="77777777" w:rsidR="005033C0" w:rsidRPr="00EA2644" w:rsidRDefault="005033C0" w:rsidP="005033C0"/>
    <w:p w14:paraId="78A13860" w14:textId="77777777" w:rsidR="00AC0661" w:rsidRPr="00EA2644" w:rsidRDefault="00AC0661">
      <w:pPr>
        <w:spacing w:after="160"/>
        <w:rPr>
          <w:rFonts w:eastAsia="Calibri" w:cstheme="majorBidi"/>
          <w:i/>
          <w:iCs/>
          <w:sz w:val="24"/>
          <w:szCs w:val="24"/>
          <w:u w:val="single"/>
        </w:rPr>
      </w:pPr>
      <w:r w:rsidRPr="00EA2644">
        <w:br w:type="page"/>
      </w:r>
    </w:p>
    <w:p w14:paraId="12081182" w14:textId="5C8515C6" w:rsidR="005033C0" w:rsidRPr="00EA2644" w:rsidRDefault="005033C0" w:rsidP="00C908D5">
      <w:pPr>
        <w:pStyle w:val="Heading4"/>
      </w:pPr>
      <w:proofErr w:type="spellStart"/>
      <w:r w:rsidRPr="00EA2644">
        <w:lastRenderedPageBreak/>
        <w:t>PatientTriggerEvent</w:t>
      </w:r>
      <w:proofErr w:type="spellEnd"/>
      <w:r w:rsidRPr="00EA2644">
        <w:t xml:space="preserve"> (Class)  </w:t>
      </w:r>
    </w:p>
    <w:p w14:paraId="5A94515C" w14:textId="77777777" w:rsidR="005033C0" w:rsidRPr="00EA2644" w:rsidRDefault="005033C0" w:rsidP="005033C0">
      <w:pPr>
        <w:spacing w:after="160"/>
      </w:pPr>
      <w:r w:rsidRPr="00EA2644">
        <w:t>Patient-trigger event (Synonym: trigger-event)</w:t>
      </w:r>
    </w:p>
    <w:p w14:paraId="07022BEA" w14:textId="77777777" w:rsidR="005033C0" w:rsidRPr="00EA2644" w:rsidRDefault="005033C0" w:rsidP="005033C0">
      <w:pPr>
        <w:spacing w:after="160"/>
      </w:pPr>
      <w:r w:rsidRPr="00EA2644">
        <w:t xml:space="preserve">A </w:t>
      </w:r>
      <w:r w:rsidRPr="00EA2644">
        <w:rPr>
          <w:i/>
        </w:rPr>
        <w:t>patient-trigger event</w:t>
      </w:r>
      <w:r w:rsidRPr="00EA2644">
        <w:t xml:space="preserve"> is a signal used to </w:t>
      </w:r>
      <w:r w:rsidRPr="00EA2644">
        <w:rPr>
          <w:i/>
        </w:rPr>
        <w:t>initiate</w:t>
      </w:r>
      <w:r w:rsidRPr="00EA2644">
        <w:t xml:space="preserve"> an </w:t>
      </w:r>
      <w:r w:rsidRPr="00EA2644">
        <w:rPr>
          <w:i/>
        </w:rPr>
        <w:t>inflation</w:t>
      </w:r>
      <w:r w:rsidRPr="00EA2644">
        <w:t xml:space="preserve">, resulting from a </w:t>
      </w:r>
      <w:r w:rsidRPr="00EA2644">
        <w:rPr>
          <w:i/>
        </w:rPr>
        <w:t>measured</w:t>
      </w:r>
      <w:r w:rsidRPr="00EA2644">
        <w:t xml:space="preserve"> value(s) of a parameter(s) that can be attributed to the </w:t>
      </w:r>
      <w:r w:rsidRPr="00EA2644">
        <w:rPr>
          <w:i/>
        </w:rPr>
        <w:t>patient</w:t>
      </w:r>
      <w:r w:rsidRPr="00EA2644">
        <w:t xml:space="preserve"> reaching a threshold value</w:t>
      </w:r>
    </w:p>
    <w:p w14:paraId="795B5C4A" w14:textId="77777777" w:rsidR="005033C0" w:rsidRPr="00EA2644" w:rsidRDefault="005033C0" w:rsidP="005033C0">
      <w:pPr>
        <w:spacing w:after="160"/>
      </w:pPr>
      <w:r w:rsidRPr="00EA2644">
        <w:t xml:space="preserve">The detection of a </w:t>
      </w:r>
      <w:r w:rsidRPr="00EA2644">
        <w:rPr>
          <w:i/>
          <w:iCs/>
        </w:rPr>
        <w:t>measured</w:t>
      </w:r>
      <w:r w:rsidRPr="00EA2644">
        <w:t xml:space="preserve"> value(s) of a parameter(s) reaching a </w:t>
      </w:r>
      <w:r w:rsidRPr="00EA2644">
        <w:rPr>
          <w:i/>
          <w:iCs/>
        </w:rPr>
        <w:t>set</w:t>
      </w:r>
      <w:r w:rsidRPr="00EA2644">
        <w:t xml:space="preserve"> threshold value is the function of the </w:t>
      </w:r>
      <w:r w:rsidRPr="00EA2644">
        <w:rPr>
          <w:i/>
        </w:rPr>
        <w:t xml:space="preserve">trigger </w:t>
      </w:r>
    </w:p>
    <w:p w14:paraId="40F06A22" w14:textId="77777777" w:rsidR="005033C0" w:rsidRPr="00EA2644" w:rsidRDefault="005033C0" w:rsidP="00C908D5">
      <w:pPr>
        <w:pStyle w:val="Heading4"/>
      </w:pPr>
      <w:r w:rsidRPr="00EA2644">
        <w:t xml:space="preserve">Trigger (Class)  </w:t>
      </w:r>
    </w:p>
    <w:p w14:paraId="62247FE1" w14:textId="77777777" w:rsidR="005033C0" w:rsidRPr="00EA2644" w:rsidRDefault="005033C0" w:rsidP="005033C0">
      <w:pPr>
        <w:spacing w:after="160"/>
      </w:pPr>
      <w:r w:rsidRPr="00EA2644">
        <w:t xml:space="preserve">A </w:t>
      </w:r>
      <w:r w:rsidRPr="00EA2644">
        <w:rPr>
          <w:i/>
        </w:rPr>
        <w:t>trigger</w:t>
      </w:r>
      <w:r w:rsidRPr="00EA2644">
        <w:t xml:space="preserve"> is a function that detects that the </w:t>
      </w:r>
      <w:r w:rsidRPr="00EA2644">
        <w:rPr>
          <w:i/>
        </w:rPr>
        <w:t>measured</w:t>
      </w:r>
      <w:r w:rsidRPr="00EA2644">
        <w:t xml:space="preserve"> value(s) of a parameter(s) that can be attributed to the </w:t>
      </w:r>
      <w:r w:rsidRPr="00EA2644">
        <w:rPr>
          <w:i/>
        </w:rPr>
        <w:t>patient</w:t>
      </w:r>
      <w:r w:rsidRPr="00EA2644">
        <w:t xml:space="preserve"> has reached the threshold value required to </w:t>
      </w:r>
      <w:r w:rsidRPr="00EA2644">
        <w:rPr>
          <w:i/>
        </w:rPr>
        <w:t>initiate</w:t>
      </w:r>
      <w:r w:rsidRPr="00EA2644">
        <w:t xml:space="preserve"> another event</w:t>
      </w:r>
    </w:p>
    <w:p w14:paraId="2D4AB94D" w14:textId="77777777" w:rsidR="005033C0" w:rsidRPr="00EA2644" w:rsidRDefault="005033C0" w:rsidP="005033C0">
      <w:pPr>
        <w:spacing w:after="160"/>
      </w:pPr>
      <w:r w:rsidRPr="00EA2644">
        <w:t xml:space="preserve">This is the definition of the basic concept of a </w:t>
      </w:r>
      <w:r w:rsidRPr="00EA2644">
        <w:rPr>
          <w:i/>
        </w:rPr>
        <w:t xml:space="preserve">trigger </w:t>
      </w:r>
      <w:r w:rsidRPr="00EA2644">
        <w:t xml:space="preserve">function, as the term is used in ISO 19223. It differentiates that class of </w:t>
      </w:r>
      <w:r w:rsidRPr="00EA2644">
        <w:rPr>
          <w:i/>
        </w:rPr>
        <w:t xml:space="preserve">inflation initiation </w:t>
      </w:r>
      <w:r w:rsidRPr="00EA2644">
        <w:t xml:space="preserve">signals that depend upon the attainment of a threshold by the </w:t>
      </w:r>
      <w:r w:rsidRPr="00EA2644">
        <w:rPr>
          <w:i/>
        </w:rPr>
        <w:t xml:space="preserve">measured </w:t>
      </w:r>
      <w:r w:rsidRPr="00EA2644">
        <w:t xml:space="preserve">value of a </w:t>
      </w:r>
      <w:r w:rsidRPr="00EA2644">
        <w:rPr>
          <w:i/>
        </w:rPr>
        <w:t xml:space="preserve">patient </w:t>
      </w:r>
      <w:r w:rsidRPr="00EA2644">
        <w:t xml:space="preserve">parameter, and hence involve a sensitivity </w:t>
      </w:r>
      <w:r w:rsidRPr="00EA2644">
        <w:rPr>
          <w:i/>
        </w:rPr>
        <w:t>setting</w:t>
      </w:r>
      <w:r w:rsidRPr="00EA2644">
        <w:t>, from those generated directly by the operation of simple timed, manual or remote, binary-switch functions.</w:t>
      </w:r>
    </w:p>
    <w:p w14:paraId="26B37B4B" w14:textId="77777777" w:rsidR="005033C0" w:rsidRPr="00EA2644" w:rsidRDefault="005033C0" w:rsidP="005033C0">
      <w:pPr>
        <w:spacing w:after="160"/>
      </w:pPr>
      <w:r w:rsidRPr="00EA2644">
        <w:t xml:space="preserve">The allowance of possible plural values and parameters is because some such functions might monitor the value of more than one parameter and make use of dedicated detection algorithms in order that sensitive </w:t>
      </w:r>
      <w:r w:rsidRPr="00EA2644">
        <w:rPr>
          <w:i/>
        </w:rPr>
        <w:t xml:space="preserve">settings </w:t>
      </w:r>
      <w:r w:rsidRPr="00EA2644">
        <w:t xml:space="preserve">can be used with a minimum risk of </w:t>
      </w:r>
      <w:r w:rsidRPr="00EA2644">
        <w:rPr>
          <w:i/>
        </w:rPr>
        <w:t>auto-triggering</w:t>
      </w:r>
      <w:r w:rsidRPr="00EA2644">
        <w:t>.</w:t>
      </w:r>
    </w:p>
    <w:p w14:paraId="2B7A1F44" w14:textId="0CD46B4A" w:rsidR="005033C0" w:rsidRPr="00EA2644" w:rsidRDefault="005033C0" w:rsidP="005033C0">
      <w:pPr>
        <w:spacing w:after="160"/>
      </w:pPr>
      <w:r w:rsidRPr="00EA2644">
        <w:t>Even when the value of more than one parameter is used in a detection algorithm, it is common practice to include the dominant parameter in its designation, e.g., flow trigger</w:t>
      </w:r>
      <w:r w:rsidR="00FB3A25" w:rsidRPr="00EA2644">
        <w:t xml:space="preserve">, </w:t>
      </w:r>
      <w:r w:rsidRPr="00EA2644">
        <w:t>pressure trigger.</w:t>
      </w:r>
    </w:p>
    <w:p w14:paraId="070E47C7" w14:textId="77777777" w:rsidR="005033C0" w:rsidRPr="00EA2644" w:rsidRDefault="005033C0" w:rsidP="005033C0">
      <w:pPr>
        <w:spacing w:after="160"/>
      </w:pPr>
      <w:r w:rsidRPr="00EA2644">
        <w:t xml:space="preserve"> </w:t>
      </w: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15A637B4"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49E44920"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55D6346E" w14:textId="77777777" w:rsidR="005033C0" w:rsidRPr="00EA2644" w:rsidRDefault="005033C0" w:rsidP="00F806D8">
            <w:pPr>
              <w:pStyle w:val="TableText"/>
              <w:rPr>
                <w:b/>
                <w:bCs w:val="0"/>
              </w:rPr>
            </w:pPr>
            <w:r w:rsidRPr="00EA2644">
              <w:rPr>
                <w:b/>
                <w:bCs w:val="0"/>
              </w:rPr>
              <w:t>Notes</w:t>
            </w:r>
          </w:p>
        </w:tc>
      </w:tr>
      <w:tr w:rsidR="005033C0" w:rsidRPr="00EA2644" w14:paraId="2962BAE2"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24B3C2C5" w14:textId="77777777" w:rsidR="005033C0" w:rsidRPr="00EA2644" w:rsidRDefault="005033C0" w:rsidP="00F806D8">
            <w:pPr>
              <w:pStyle w:val="TableText"/>
              <w:rPr>
                <w:b/>
                <w:bCs w:val="0"/>
              </w:rPr>
            </w:pPr>
            <w:proofErr w:type="spellStart"/>
            <w:r w:rsidRPr="00EA2644">
              <w:rPr>
                <w:b/>
                <w:bCs w:val="0"/>
              </w:rPr>
              <w:t>triggerType</w:t>
            </w:r>
            <w:proofErr w:type="spellEnd"/>
            <w:r w:rsidRPr="00EA2644">
              <w:rPr>
                <w:b/>
                <w:bCs w:val="0"/>
              </w:rPr>
              <w:t xml:space="preserve"> </w:t>
            </w:r>
          </w:p>
          <w:p w14:paraId="1F43B2E5" w14:textId="77777777" w:rsidR="005033C0" w:rsidRPr="00EA2644" w:rsidRDefault="005033C0" w:rsidP="00F806D8">
            <w:pPr>
              <w:pStyle w:val="TableText"/>
            </w:pPr>
            <w:proofErr w:type="spellStart"/>
            <w:r w:rsidRPr="00EA2644">
              <w:t>enum</w:t>
            </w:r>
            <w:proofErr w:type="spellEnd"/>
            <w:r w:rsidRPr="00EA2644">
              <w:t xml:space="preserve"> [1...1]</w:t>
            </w:r>
          </w:p>
          <w:p w14:paraId="4CD36BBB" w14:textId="24791551" w:rsidR="005033C0" w:rsidRPr="00EA2644" w:rsidRDefault="005033C0" w:rsidP="00F806D8">
            <w:pPr>
              <w:pStyle w:val="TableText"/>
            </w:pPr>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65D8B269" w14:textId="77777777" w:rsidR="005033C0" w:rsidRPr="00EA2644" w:rsidRDefault="005033C0" w:rsidP="00F806D8">
            <w:pPr>
              <w:pStyle w:val="TableText"/>
            </w:pPr>
            <w:r w:rsidRPr="00EA2644">
              <w:t>The type of trigger, which can include:</w:t>
            </w:r>
          </w:p>
          <w:p w14:paraId="45414FF1" w14:textId="77777777" w:rsidR="005033C0" w:rsidRPr="00EA2644" w:rsidRDefault="005033C0" w:rsidP="00F806D8">
            <w:pPr>
              <w:pStyle w:val="TableText"/>
            </w:pPr>
            <w:r w:rsidRPr="00EA2644">
              <w:t>flow</w:t>
            </w:r>
          </w:p>
          <w:p w14:paraId="75A4BCAB" w14:textId="77777777" w:rsidR="005033C0" w:rsidRPr="00EA2644" w:rsidRDefault="005033C0" w:rsidP="00F806D8">
            <w:pPr>
              <w:pStyle w:val="TableText"/>
            </w:pPr>
            <w:r w:rsidRPr="00EA2644">
              <w:t>pressure</w:t>
            </w:r>
          </w:p>
          <w:p w14:paraId="4BE6F072" w14:textId="77777777" w:rsidR="005033C0" w:rsidRPr="00EA2644" w:rsidRDefault="005033C0" w:rsidP="00F806D8">
            <w:pPr>
              <w:pStyle w:val="TableText"/>
            </w:pPr>
            <w:r w:rsidRPr="00EA2644">
              <w:t>electromyogram</w:t>
            </w:r>
          </w:p>
          <w:p w14:paraId="75A316DC" w14:textId="77777777" w:rsidR="005033C0" w:rsidRPr="00EA2644" w:rsidRDefault="005033C0" w:rsidP="00F806D8">
            <w:pPr>
              <w:pStyle w:val="TableText"/>
            </w:pPr>
            <w:r w:rsidRPr="00EA2644">
              <w:t>neural</w:t>
            </w:r>
          </w:p>
          <w:p w14:paraId="0CB0E0C6" w14:textId="77777777" w:rsidR="005033C0" w:rsidRPr="00EA2644" w:rsidRDefault="005033C0" w:rsidP="00F806D8">
            <w:pPr>
              <w:pStyle w:val="TableText"/>
            </w:pPr>
            <w:r w:rsidRPr="00EA2644">
              <w:t>complex computed</w:t>
            </w:r>
          </w:p>
          <w:p w14:paraId="78ABC04D" w14:textId="77777777" w:rsidR="005033C0" w:rsidRPr="00EA2644" w:rsidRDefault="005033C0" w:rsidP="00F806D8">
            <w:pPr>
              <w:pStyle w:val="TableText"/>
            </w:pPr>
            <w:r w:rsidRPr="00EA2644">
              <w:t>chest-wall motion</w:t>
            </w:r>
          </w:p>
          <w:p w14:paraId="6FFD48E6" w14:textId="77777777" w:rsidR="005033C0" w:rsidRPr="00EA2644" w:rsidRDefault="005033C0" w:rsidP="00F806D8">
            <w:pPr>
              <w:pStyle w:val="TableText"/>
            </w:pPr>
            <w:r w:rsidRPr="00EA2644">
              <w:t>transthoracic impedance.</w:t>
            </w:r>
          </w:p>
          <w:p w14:paraId="62E2945E" w14:textId="77777777" w:rsidR="005033C0" w:rsidRPr="00EA2644" w:rsidRDefault="005033C0" w:rsidP="00F806D8">
            <w:pPr>
              <w:pStyle w:val="TableText"/>
            </w:pPr>
            <w:r w:rsidRPr="00EA2644">
              <w:t xml:space="preserve"> </w:t>
            </w:r>
          </w:p>
        </w:tc>
      </w:tr>
      <w:tr w:rsidR="005033C0" w:rsidRPr="00EA2644" w14:paraId="31B62916"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4BA836AF" w14:textId="77777777" w:rsidR="005033C0" w:rsidRPr="00EA2644" w:rsidRDefault="005033C0" w:rsidP="00F806D8">
            <w:pPr>
              <w:pStyle w:val="TableText"/>
              <w:rPr>
                <w:b/>
                <w:bCs w:val="0"/>
              </w:rPr>
            </w:pPr>
            <w:proofErr w:type="spellStart"/>
            <w:r w:rsidRPr="00EA2644">
              <w:rPr>
                <w:b/>
                <w:bCs w:val="0"/>
              </w:rPr>
              <w:t>triggerParameterValue</w:t>
            </w:r>
            <w:proofErr w:type="spellEnd"/>
            <w:r w:rsidRPr="00EA2644">
              <w:rPr>
                <w:b/>
                <w:bCs w:val="0"/>
              </w:rPr>
              <w:t xml:space="preserve"> </w:t>
            </w:r>
          </w:p>
          <w:p w14:paraId="26AC3A33" w14:textId="57603582" w:rsidR="005033C0" w:rsidRPr="00EA2644" w:rsidRDefault="005033C0" w:rsidP="00F806D8">
            <w:pPr>
              <w:pStyle w:val="TableText"/>
            </w:pPr>
            <w:r w:rsidRPr="00EA2644">
              <w:t>Quantity [1...1]</w:t>
            </w:r>
            <w:r w:rsidR="00E6776D"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38417132" w14:textId="77777777" w:rsidR="005033C0" w:rsidRPr="00EA2644" w:rsidRDefault="005033C0" w:rsidP="00F806D8">
            <w:pPr>
              <w:pStyle w:val="TableText"/>
            </w:pPr>
            <w:r w:rsidRPr="00EA2644">
              <w:t>Flow: L/min</w:t>
            </w:r>
          </w:p>
          <w:p w14:paraId="41A06D9F" w14:textId="77777777" w:rsidR="005033C0" w:rsidRPr="00EA2644" w:rsidRDefault="005033C0" w:rsidP="00F806D8">
            <w:pPr>
              <w:pStyle w:val="TableText"/>
            </w:pPr>
            <w:r w:rsidRPr="00EA2644">
              <w:t>Pressure: cmH</w:t>
            </w:r>
            <w:r w:rsidRPr="00EA2644">
              <w:rPr>
                <w:vertAlign w:val="subscript"/>
              </w:rPr>
              <w:t>2</w:t>
            </w:r>
            <w:r w:rsidRPr="00EA2644">
              <w:t>O</w:t>
            </w:r>
          </w:p>
          <w:p w14:paraId="429A3A2A" w14:textId="77777777" w:rsidR="005033C0" w:rsidRPr="00EA2644" w:rsidRDefault="005033C0" w:rsidP="00F806D8">
            <w:pPr>
              <w:pStyle w:val="TableText"/>
            </w:pPr>
            <w:r w:rsidRPr="00EA2644">
              <w:t xml:space="preserve">Complex computed and others: Simple sensitivity scale, e.g., Expanding-width scale; </w:t>
            </w:r>
            <w:proofErr w:type="gramStart"/>
            <w:r w:rsidRPr="00EA2644">
              <w:t>Linearly-numbered</w:t>
            </w:r>
            <w:proofErr w:type="gramEnd"/>
            <w:r w:rsidRPr="00EA2644">
              <w:t xml:space="preserve"> scale</w:t>
            </w:r>
          </w:p>
        </w:tc>
      </w:tr>
    </w:tbl>
    <w:p w14:paraId="345303F0" w14:textId="77777777" w:rsidR="005033C0" w:rsidRPr="00EA2644" w:rsidRDefault="005033C0" w:rsidP="005033C0">
      <w:pPr>
        <w:spacing w:after="160"/>
      </w:pPr>
    </w:p>
    <w:p w14:paraId="6FCAEAF2" w14:textId="77777777" w:rsidR="005033C0" w:rsidRPr="00EA2644" w:rsidRDefault="005033C0" w:rsidP="00C908D5">
      <w:pPr>
        <w:pStyle w:val="Heading4"/>
      </w:pPr>
      <w:proofErr w:type="spellStart"/>
      <w:r w:rsidRPr="00EA2644">
        <w:lastRenderedPageBreak/>
        <w:t>InflationType</w:t>
      </w:r>
      <w:proofErr w:type="spellEnd"/>
      <w:r w:rsidRPr="00EA2644">
        <w:t xml:space="preserve"> (Class)  </w:t>
      </w:r>
    </w:p>
    <w:p w14:paraId="56A4412C" w14:textId="77777777" w:rsidR="005033C0" w:rsidRPr="00EA2644" w:rsidRDefault="005033C0" w:rsidP="005033C0">
      <w:pPr>
        <w:spacing w:after="160"/>
      </w:pPr>
      <w:r w:rsidRPr="00EA2644">
        <w:t xml:space="preserve">An </w:t>
      </w:r>
      <w:r w:rsidRPr="00EA2644">
        <w:rPr>
          <w:i/>
        </w:rPr>
        <w:t>inflation-type</w:t>
      </w:r>
      <w:r w:rsidRPr="00EA2644">
        <w:t xml:space="preserve"> is a </w:t>
      </w:r>
      <w:r w:rsidRPr="00EA2644">
        <w:rPr>
          <w:i/>
        </w:rPr>
        <w:t xml:space="preserve">ventilator </w:t>
      </w:r>
      <w:r w:rsidRPr="00EA2644">
        <w:t xml:space="preserve">action intended to increase the volume of gas in the </w:t>
      </w:r>
      <w:r w:rsidRPr="00EA2644">
        <w:rPr>
          <w:i/>
        </w:rPr>
        <w:t xml:space="preserve">lungs </w:t>
      </w:r>
      <w:r w:rsidRPr="00EA2644">
        <w:t xml:space="preserve">by the application of an elevated pressure waveform to the </w:t>
      </w:r>
      <w:r w:rsidRPr="00EA2644">
        <w:rPr>
          <w:i/>
        </w:rPr>
        <w:t xml:space="preserve">patient-connection port </w:t>
      </w:r>
      <w:r w:rsidRPr="00EA2644">
        <w:t xml:space="preserve">until a specified </w:t>
      </w:r>
      <w:r w:rsidRPr="00EA2644">
        <w:rPr>
          <w:i/>
        </w:rPr>
        <w:t xml:space="preserve">termination </w:t>
      </w:r>
      <w:r w:rsidRPr="00EA2644">
        <w:t xml:space="preserve">criterion </w:t>
      </w:r>
    </w:p>
    <w:p w14:paraId="7665072D" w14:textId="77777777" w:rsidR="005033C0" w:rsidRPr="00EA2644" w:rsidRDefault="005033C0" w:rsidP="005033C0">
      <w:pPr>
        <w:spacing w:after="160"/>
      </w:pPr>
      <w:r w:rsidRPr="00EA2644">
        <w:t xml:space="preserve">It is characterized by the delivered-waveform pattern, following </w:t>
      </w:r>
      <w:r w:rsidRPr="00EA2644">
        <w:rPr>
          <w:i/>
        </w:rPr>
        <w:t>initiation</w:t>
      </w:r>
      <w:r w:rsidRPr="00EA2644">
        <w:t xml:space="preserve">, and the primary </w:t>
      </w:r>
      <w:r w:rsidRPr="00EA2644">
        <w:rPr>
          <w:i/>
        </w:rPr>
        <w:t xml:space="preserve">termination </w:t>
      </w:r>
      <w:r w:rsidRPr="00EA2644">
        <w:t>criterion</w:t>
      </w:r>
    </w:p>
    <w:p w14:paraId="1CD15385" w14:textId="77777777" w:rsidR="005033C0" w:rsidRPr="00EA2644" w:rsidRDefault="005033C0" w:rsidP="005033C0">
      <w:pPr>
        <w:spacing w:after="160"/>
      </w:pPr>
      <w:r w:rsidRPr="00EA2644">
        <w:t>It is typically designated by its property-class common name, such as VC, PC, PS, vtPC, etc.</w:t>
      </w:r>
    </w:p>
    <w:p w14:paraId="257DC6B2" w14:textId="77777777" w:rsidR="005033C0" w:rsidRPr="00EA2644" w:rsidRDefault="005033C0" w:rsidP="005033C0">
      <w:pPr>
        <w:spacing w:after="160"/>
      </w:pPr>
      <w:r w:rsidRPr="00EA2644">
        <w:t>It may be more precisely designated using a systematic coding scheme that adds designators of additional properties to the common name abbreviations</w:t>
      </w:r>
    </w:p>
    <w:p w14:paraId="653C690A" w14:textId="77777777" w:rsidR="005033C0" w:rsidRPr="00EA2644" w:rsidRDefault="005033C0" w:rsidP="005033C0">
      <w:pPr>
        <w:spacing w:after="160"/>
      </w:pPr>
      <w:r w:rsidRPr="00EA2644">
        <w:t xml:space="preserve">When selected for a specific purpose it may be given a purpose-class name. For example, a VC </w:t>
      </w:r>
      <w:r w:rsidRPr="00EA2644">
        <w:rPr>
          <w:i/>
        </w:rPr>
        <w:t>inflation-type</w:t>
      </w:r>
      <w:r w:rsidRPr="00EA2644">
        <w:t xml:space="preserve"> may be selected to be the ‘</w:t>
      </w:r>
      <w:r w:rsidRPr="00EA2644">
        <w:rPr>
          <w:i/>
        </w:rPr>
        <w:t>assured inflation-type</w:t>
      </w:r>
      <w:r w:rsidRPr="00EA2644">
        <w:t>’</w:t>
      </w:r>
    </w:p>
    <w:p w14:paraId="59967E52" w14:textId="77777777" w:rsidR="005033C0" w:rsidRPr="00EA2644" w:rsidRDefault="005033C0" w:rsidP="005033C0">
      <w:pPr>
        <w:spacing w:after="160"/>
      </w:pPr>
      <w:r w:rsidRPr="00EA2644">
        <w:t xml:space="preserve">One of one or more selected </w:t>
      </w:r>
      <w:r w:rsidRPr="00EA2644">
        <w:rPr>
          <w:i/>
        </w:rPr>
        <w:t>inflation-types</w:t>
      </w:r>
      <w:r w:rsidRPr="00EA2644">
        <w:t xml:space="preserve"> are </w:t>
      </w:r>
      <w:r w:rsidRPr="00EA2644">
        <w:rPr>
          <w:i/>
        </w:rPr>
        <w:t>initiated</w:t>
      </w:r>
      <w:r w:rsidRPr="00EA2644">
        <w:t xml:space="preserve"> by the </w:t>
      </w:r>
      <w:proofErr w:type="spellStart"/>
      <w:r w:rsidRPr="00EA2644">
        <w:t>VentilationMode</w:t>
      </w:r>
      <w:proofErr w:type="spellEnd"/>
      <w:r w:rsidRPr="00EA2644">
        <w:t xml:space="preserve">, after an elapsed time or in response to a </w:t>
      </w:r>
      <w:r w:rsidRPr="00EA2644">
        <w:rPr>
          <w:i/>
        </w:rPr>
        <w:t>patient-trigger event</w:t>
      </w:r>
      <w:r w:rsidRPr="00EA2644">
        <w:t xml:space="preserve">, in accordance with the sequencing instructions from </w:t>
      </w:r>
      <w:proofErr w:type="spellStart"/>
      <w:r w:rsidRPr="00EA2644">
        <w:t>VentilationPattern</w:t>
      </w:r>
      <w:proofErr w:type="spellEnd"/>
    </w:p>
    <w:p w14:paraId="08B719E6" w14:textId="77777777" w:rsidR="00AC0661" w:rsidRPr="00EA2644" w:rsidRDefault="00AC0661">
      <w:pPr>
        <w:spacing w:after="160"/>
      </w:pPr>
      <w:r w:rsidRPr="00EA2644">
        <w:br w:type="page"/>
      </w:r>
    </w:p>
    <w:p w14:paraId="6C19201A" w14:textId="0CAA9F8A" w:rsidR="00E6776D" w:rsidRPr="00EA2644" w:rsidRDefault="005033C0" w:rsidP="005033C0">
      <w:pPr>
        <w:spacing w:after="160"/>
      </w:pPr>
      <w:r w:rsidRPr="00EA2644">
        <w:lastRenderedPageBreak/>
        <w:t xml:space="preserve">Once the </w:t>
      </w:r>
      <w:r w:rsidRPr="00EA2644">
        <w:rPr>
          <w:i/>
        </w:rPr>
        <w:t>termination</w:t>
      </w:r>
      <w:r w:rsidRPr="00EA2644">
        <w:t xml:space="preserve"> criterion of an </w:t>
      </w:r>
      <w:r w:rsidRPr="00EA2644">
        <w:rPr>
          <w:i/>
        </w:rPr>
        <w:t>initiated inflation-type</w:t>
      </w:r>
      <w:r w:rsidRPr="00EA2644">
        <w:t xml:space="preserve"> has been satisfied </w:t>
      </w:r>
      <w:proofErr w:type="spellStart"/>
      <w:r w:rsidRPr="00EA2644">
        <w:t>VentilationMode</w:t>
      </w:r>
      <w:proofErr w:type="spellEnd"/>
      <w:r w:rsidRPr="00EA2644">
        <w:t xml:space="preserve"> resumes its control function in accordance with the sequencing instructions from </w:t>
      </w:r>
      <w:proofErr w:type="spellStart"/>
      <w:r w:rsidRPr="00EA2644">
        <w:t>VentilationPattern</w:t>
      </w:r>
      <w:proofErr w:type="spellEnd"/>
    </w:p>
    <w:p w14:paraId="25175B19" w14:textId="1BDF99B9" w:rsidR="005033C0" w:rsidRPr="00EA2644" w:rsidRDefault="005033C0" w:rsidP="005033C0">
      <w:pPr>
        <w:spacing w:after="160"/>
      </w:pPr>
      <w:r w:rsidRPr="00EA2644">
        <w:t xml:space="preserve">Possible </w:t>
      </w:r>
      <w:r w:rsidRPr="00EA2644">
        <w:rPr>
          <w:i/>
        </w:rPr>
        <w:t>inflation-types</w:t>
      </w:r>
      <w:r w:rsidRPr="00EA2644">
        <w:t xml:space="preserve"> include:</w:t>
      </w:r>
    </w:p>
    <w:tbl>
      <w:tblPr>
        <w:tblW w:w="0" w:type="auto"/>
        <w:tblInd w:w="198" w:type="dxa"/>
        <w:tblCellMar>
          <w:top w:w="85" w:type="dxa"/>
          <w:bottom w:w="85" w:type="dxa"/>
        </w:tblCellMar>
        <w:tblLook w:val="04A0" w:firstRow="1" w:lastRow="0" w:firstColumn="1" w:lastColumn="0" w:noHBand="0" w:noVBand="1"/>
      </w:tblPr>
      <w:tblGrid>
        <w:gridCol w:w="1530"/>
        <w:gridCol w:w="3784"/>
        <w:gridCol w:w="2336"/>
      </w:tblGrid>
      <w:tr w:rsidR="005033C0" w:rsidRPr="00EA2644" w14:paraId="604781F4" w14:textId="77777777" w:rsidTr="005033C0">
        <w:tc>
          <w:tcPr>
            <w:tcW w:w="1530" w:type="dxa"/>
            <w:tcBorders>
              <w:bottom w:val="nil"/>
            </w:tcBorders>
            <w:shd w:val="clear" w:color="auto" w:fill="FFFFFF" w:themeFill="background1"/>
          </w:tcPr>
          <w:p w14:paraId="0C0E9BA3" w14:textId="77777777" w:rsidR="005033C0" w:rsidRPr="00EA2644" w:rsidRDefault="005033C0" w:rsidP="00F806D8">
            <w:pPr>
              <w:pStyle w:val="TableText"/>
            </w:pPr>
            <w:bookmarkStart w:id="62" w:name="_Hlk25580118"/>
            <w:r w:rsidRPr="00EA2644">
              <w:t>Abbreviated name/code</w:t>
            </w:r>
          </w:p>
        </w:tc>
        <w:tc>
          <w:tcPr>
            <w:tcW w:w="3784" w:type="dxa"/>
            <w:tcBorders>
              <w:bottom w:val="nil"/>
            </w:tcBorders>
            <w:shd w:val="clear" w:color="auto" w:fill="FFFFFF" w:themeFill="background1"/>
          </w:tcPr>
          <w:p w14:paraId="27756F9E" w14:textId="77777777" w:rsidR="005033C0" w:rsidRPr="00EA2644" w:rsidRDefault="005033C0" w:rsidP="00F806D8">
            <w:pPr>
              <w:pStyle w:val="TableText"/>
            </w:pPr>
            <w:r w:rsidRPr="00EA2644">
              <w:t>Full name</w:t>
            </w:r>
          </w:p>
        </w:tc>
        <w:tc>
          <w:tcPr>
            <w:tcW w:w="2336" w:type="dxa"/>
            <w:tcBorders>
              <w:bottom w:val="nil"/>
            </w:tcBorders>
            <w:shd w:val="clear" w:color="auto" w:fill="FFFFFF" w:themeFill="background1"/>
          </w:tcPr>
          <w:p w14:paraId="5F47CB1A" w14:textId="77777777" w:rsidR="005033C0" w:rsidRPr="00EA2644" w:rsidRDefault="005033C0" w:rsidP="00F806D8">
            <w:pPr>
              <w:pStyle w:val="TableText"/>
            </w:pPr>
            <w:r w:rsidRPr="00EA2644">
              <w:t xml:space="preserve">Inflation-type purpose-class applicability </w:t>
            </w:r>
          </w:p>
        </w:tc>
      </w:tr>
      <w:tr w:rsidR="005033C0" w:rsidRPr="00EA2644" w14:paraId="08EB0074" w14:textId="77777777" w:rsidTr="005033C0">
        <w:tc>
          <w:tcPr>
            <w:tcW w:w="1530" w:type="dxa"/>
            <w:tcBorders>
              <w:bottom w:val="nil"/>
            </w:tcBorders>
            <w:shd w:val="clear" w:color="auto" w:fill="FFFFFF" w:themeFill="background1"/>
          </w:tcPr>
          <w:p w14:paraId="325161DB" w14:textId="77777777" w:rsidR="005033C0" w:rsidRPr="00EA2644" w:rsidRDefault="005033C0" w:rsidP="00F806D8">
            <w:pPr>
              <w:pStyle w:val="TableText"/>
            </w:pPr>
            <w:r w:rsidRPr="00EA2644">
              <w:t>VC</w:t>
            </w:r>
          </w:p>
        </w:tc>
        <w:tc>
          <w:tcPr>
            <w:tcW w:w="3784" w:type="dxa"/>
            <w:tcBorders>
              <w:bottom w:val="nil"/>
            </w:tcBorders>
            <w:shd w:val="clear" w:color="auto" w:fill="FFFFFF" w:themeFill="background1"/>
          </w:tcPr>
          <w:p w14:paraId="7723DDD4" w14:textId="77777777" w:rsidR="005033C0" w:rsidRPr="00EA2644" w:rsidRDefault="005033C0" w:rsidP="00F806D8">
            <w:pPr>
              <w:pStyle w:val="TableText"/>
            </w:pPr>
            <w:r w:rsidRPr="00EA2644">
              <w:t>volume-control</w:t>
            </w:r>
          </w:p>
        </w:tc>
        <w:tc>
          <w:tcPr>
            <w:tcW w:w="2336" w:type="dxa"/>
            <w:tcBorders>
              <w:bottom w:val="nil"/>
            </w:tcBorders>
            <w:shd w:val="clear" w:color="auto" w:fill="FFFFFF" w:themeFill="background1"/>
          </w:tcPr>
          <w:p w14:paraId="360214F6" w14:textId="77777777" w:rsidR="005033C0" w:rsidRPr="00EA2644" w:rsidRDefault="005033C0" w:rsidP="00F806D8">
            <w:pPr>
              <w:pStyle w:val="TableText"/>
            </w:pPr>
            <w:r w:rsidRPr="00EA2644">
              <w:t xml:space="preserve">Assured </w:t>
            </w:r>
          </w:p>
        </w:tc>
      </w:tr>
      <w:tr w:rsidR="005033C0" w:rsidRPr="00EA2644" w14:paraId="3C589BF3" w14:textId="77777777" w:rsidTr="005033C0">
        <w:trPr>
          <w:trHeight w:val="350"/>
        </w:trPr>
        <w:tc>
          <w:tcPr>
            <w:tcW w:w="1530" w:type="dxa"/>
            <w:shd w:val="clear" w:color="auto" w:fill="FFFFFF" w:themeFill="background1"/>
          </w:tcPr>
          <w:p w14:paraId="3A7D28E0" w14:textId="77777777" w:rsidR="005033C0" w:rsidRPr="00EA2644" w:rsidRDefault="005033C0" w:rsidP="00F806D8">
            <w:pPr>
              <w:pStyle w:val="TableText"/>
            </w:pPr>
            <w:r w:rsidRPr="00EA2644">
              <w:t>PC</w:t>
            </w:r>
          </w:p>
        </w:tc>
        <w:tc>
          <w:tcPr>
            <w:tcW w:w="3784" w:type="dxa"/>
            <w:shd w:val="clear" w:color="auto" w:fill="FFFFFF" w:themeFill="background1"/>
          </w:tcPr>
          <w:p w14:paraId="6E95DED5" w14:textId="77777777" w:rsidR="005033C0" w:rsidRPr="00EA2644" w:rsidRDefault="005033C0" w:rsidP="00F806D8">
            <w:pPr>
              <w:pStyle w:val="TableText"/>
            </w:pPr>
            <w:r w:rsidRPr="00EA2644">
              <w:t>pressure-control</w:t>
            </w:r>
          </w:p>
        </w:tc>
        <w:tc>
          <w:tcPr>
            <w:tcW w:w="2336" w:type="dxa"/>
            <w:shd w:val="clear" w:color="auto" w:fill="FFFFFF" w:themeFill="background1"/>
          </w:tcPr>
          <w:p w14:paraId="069279D5" w14:textId="77777777" w:rsidR="005033C0" w:rsidRPr="00EA2644" w:rsidRDefault="005033C0" w:rsidP="00F806D8">
            <w:pPr>
              <w:pStyle w:val="TableText"/>
            </w:pPr>
            <w:r w:rsidRPr="00EA2644">
              <w:t xml:space="preserve">Assured </w:t>
            </w:r>
          </w:p>
        </w:tc>
      </w:tr>
      <w:tr w:rsidR="005033C0" w:rsidRPr="00EA2644" w14:paraId="44DCFD58" w14:textId="77777777" w:rsidTr="005033C0">
        <w:trPr>
          <w:trHeight w:val="350"/>
        </w:trPr>
        <w:tc>
          <w:tcPr>
            <w:tcW w:w="1530" w:type="dxa"/>
            <w:shd w:val="clear" w:color="auto" w:fill="FFFFFF" w:themeFill="background1"/>
          </w:tcPr>
          <w:p w14:paraId="2E637C44" w14:textId="77777777" w:rsidR="005033C0" w:rsidRPr="00EA2644" w:rsidRDefault="005033C0" w:rsidP="00F806D8">
            <w:pPr>
              <w:pStyle w:val="TableText"/>
            </w:pPr>
            <w:r w:rsidRPr="00EA2644">
              <w:t>PC(</w:t>
            </w:r>
            <w:r w:rsidRPr="00EA2644">
              <w:rPr>
                <w:i/>
                <w:iCs/>
              </w:rPr>
              <w:t>q</w:t>
            </w:r>
            <w:r w:rsidRPr="00EA2644">
              <w:t>)</w:t>
            </w:r>
          </w:p>
        </w:tc>
        <w:tc>
          <w:tcPr>
            <w:tcW w:w="3784" w:type="dxa"/>
            <w:shd w:val="clear" w:color="auto" w:fill="FFFFFF" w:themeFill="background1"/>
          </w:tcPr>
          <w:p w14:paraId="39A2FF04" w14:textId="77777777" w:rsidR="005033C0" w:rsidRPr="00EA2644" w:rsidRDefault="005033C0" w:rsidP="00F806D8">
            <w:pPr>
              <w:pStyle w:val="TableText"/>
            </w:pPr>
            <w:r w:rsidRPr="00EA2644">
              <w:t xml:space="preserve">flow-terminated pressure-control </w:t>
            </w:r>
          </w:p>
        </w:tc>
        <w:tc>
          <w:tcPr>
            <w:tcW w:w="2336" w:type="dxa"/>
            <w:shd w:val="clear" w:color="auto" w:fill="FFFFFF" w:themeFill="background1"/>
          </w:tcPr>
          <w:p w14:paraId="3D1E0CC7" w14:textId="77777777" w:rsidR="005033C0" w:rsidRPr="00EA2644" w:rsidRDefault="005033C0" w:rsidP="00F806D8">
            <w:pPr>
              <w:pStyle w:val="TableText"/>
            </w:pPr>
            <w:r w:rsidRPr="00EA2644">
              <w:t xml:space="preserve">Assured and Support </w:t>
            </w:r>
          </w:p>
        </w:tc>
      </w:tr>
      <w:tr w:rsidR="005033C0" w:rsidRPr="00EA2644" w14:paraId="51D75B31" w14:textId="77777777" w:rsidTr="005033C0">
        <w:tc>
          <w:tcPr>
            <w:tcW w:w="1530" w:type="dxa"/>
          </w:tcPr>
          <w:p w14:paraId="6CEFE4A5" w14:textId="77777777" w:rsidR="005033C0" w:rsidRPr="00EA2644" w:rsidRDefault="005033C0" w:rsidP="00F806D8">
            <w:pPr>
              <w:pStyle w:val="TableText"/>
            </w:pPr>
            <w:r w:rsidRPr="00EA2644">
              <w:t>PS</w:t>
            </w:r>
          </w:p>
        </w:tc>
        <w:tc>
          <w:tcPr>
            <w:tcW w:w="3784" w:type="dxa"/>
          </w:tcPr>
          <w:p w14:paraId="4A237950" w14:textId="77777777" w:rsidR="005033C0" w:rsidRPr="00EA2644" w:rsidRDefault="005033C0" w:rsidP="00F806D8">
            <w:pPr>
              <w:pStyle w:val="TableText"/>
            </w:pPr>
            <w:r w:rsidRPr="00EA2644">
              <w:t>pressure-support</w:t>
            </w:r>
          </w:p>
        </w:tc>
        <w:tc>
          <w:tcPr>
            <w:tcW w:w="2336" w:type="dxa"/>
          </w:tcPr>
          <w:p w14:paraId="4DF1D724" w14:textId="77777777" w:rsidR="005033C0" w:rsidRPr="00EA2644" w:rsidRDefault="005033C0" w:rsidP="00F806D8">
            <w:pPr>
              <w:pStyle w:val="TableText"/>
            </w:pPr>
            <w:r w:rsidRPr="00EA2644">
              <w:t>Support</w:t>
            </w:r>
          </w:p>
        </w:tc>
      </w:tr>
      <w:tr w:rsidR="005033C0" w:rsidRPr="00EA2644" w14:paraId="41E091D4" w14:textId="77777777" w:rsidTr="005033C0">
        <w:tc>
          <w:tcPr>
            <w:tcW w:w="1530" w:type="dxa"/>
          </w:tcPr>
          <w:p w14:paraId="4DD23BD8" w14:textId="77777777" w:rsidR="005033C0" w:rsidRPr="00EA2644" w:rsidRDefault="005033C0" w:rsidP="00F806D8">
            <w:pPr>
              <w:pStyle w:val="TableText"/>
            </w:pPr>
            <w:r w:rsidRPr="00EA2644">
              <w:t>ES</w:t>
            </w:r>
          </w:p>
        </w:tc>
        <w:tc>
          <w:tcPr>
            <w:tcW w:w="3784" w:type="dxa"/>
          </w:tcPr>
          <w:p w14:paraId="154EAD88" w14:textId="77777777" w:rsidR="005033C0" w:rsidRPr="00EA2644" w:rsidRDefault="005033C0" w:rsidP="00F806D8">
            <w:pPr>
              <w:pStyle w:val="TableText"/>
            </w:pPr>
            <w:r w:rsidRPr="00EA2644">
              <w:t>effort-support</w:t>
            </w:r>
          </w:p>
        </w:tc>
        <w:tc>
          <w:tcPr>
            <w:tcW w:w="2336" w:type="dxa"/>
          </w:tcPr>
          <w:p w14:paraId="0663E8A4" w14:textId="77777777" w:rsidR="005033C0" w:rsidRPr="00EA2644" w:rsidRDefault="005033C0" w:rsidP="00F806D8">
            <w:pPr>
              <w:pStyle w:val="TableText"/>
            </w:pPr>
            <w:r w:rsidRPr="00EA2644">
              <w:t>Support</w:t>
            </w:r>
          </w:p>
        </w:tc>
      </w:tr>
      <w:tr w:rsidR="005033C0" w:rsidRPr="00EA2644" w14:paraId="7036DBC7" w14:textId="77777777" w:rsidTr="005033C0">
        <w:tc>
          <w:tcPr>
            <w:tcW w:w="1530" w:type="dxa"/>
          </w:tcPr>
          <w:p w14:paraId="5F4738F9" w14:textId="77777777" w:rsidR="005033C0" w:rsidRPr="00EA2644" w:rsidRDefault="005033C0" w:rsidP="00F806D8">
            <w:pPr>
              <w:pStyle w:val="TableText"/>
            </w:pPr>
            <w:r w:rsidRPr="00EA2644">
              <w:t>ES[</w:t>
            </w:r>
            <w:proofErr w:type="spellStart"/>
            <w:r w:rsidRPr="00EA2644">
              <w:rPr>
                <w:i/>
                <w:iCs/>
              </w:rPr>
              <w:t>q</w:t>
            </w:r>
            <w:r w:rsidRPr="00EA2644">
              <w:t>+</w:t>
            </w:r>
            <w:r w:rsidRPr="00EA2644">
              <w:rPr>
                <w:i/>
                <w:iCs/>
              </w:rPr>
              <w:t>v</w:t>
            </w:r>
            <w:proofErr w:type="spellEnd"/>
            <w:r w:rsidRPr="00EA2644">
              <w:t>]</w:t>
            </w:r>
          </w:p>
        </w:tc>
        <w:tc>
          <w:tcPr>
            <w:tcW w:w="3784" w:type="dxa"/>
          </w:tcPr>
          <w:p w14:paraId="4A6182D2" w14:textId="77777777" w:rsidR="005033C0" w:rsidRPr="00EA2644" w:rsidRDefault="005033C0" w:rsidP="00F806D8">
            <w:pPr>
              <w:pStyle w:val="TableText"/>
            </w:pPr>
            <w:r w:rsidRPr="00EA2644">
              <w:t>effort-support based on changes in lung volume and airway flow</w:t>
            </w:r>
          </w:p>
        </w:tc>
        <w:tc>
          <w:tcPr>
            <w:tcW w:w="2336" w:type="dxa"/>
          </w:tcPr>
          <w:p w14:paraId="19E48E61" w14:textId="77777777" w:rsidR="005033C0" w:rsidRPr="00EA2644" w:rsidRDefault="005033C0" w:rsidP="00F806D8">
            <w:pPr>
              <w:pStyle w:val="TableText"/>
            </w:pPr>
            <w:r w:rsidRPr="00EA2644">
              <w:t>Support</w:t>
            </w:r>
          </w:p>
        </w:tc>
      </w:tr>
      <w:tr w:rsidR="005033C0" w:rsidRPr="00EA2644" w14:paraId="368A2CA4" w14:textId="77777777" w:rsidTr="005033C0">
        <w:tc>
          <w:tcPr>
            <w:tcW w:w="1530" w:type="dxa"/>
          </w:tcPr>
          <w:p w14:paraId="039A5882" w14:textId="77777777" w:rsidR="005033C0" w:rsidRPr="00EA2644" w:rsidRDefault="005033C0" w:rsidP="00F806D8">
            <w:pPr>
              <w:pStyle w:val="TableText"/>
            </w:pPr>
            <w:proofErr w:type="spellStart"/>
            <w:r w:rsidRPr="00EA2644">
              <w:t>vtPC</w:t>
            </w:r>
            <w:proofErr w:type="spellEnd"/>
            <w:r w:rsidRPr="00EA2644">
              <w:t xml:space="preserve">      </w:t>
            </w:r>
          </w:p>
        </w:tc>
        <w:tc>
          <w:tcPr>
            <w:tcW w:w="3784" w:type="dxa"/>
          </w:tcPr>
          <w:p w14:paraId="53422667" w14:textId="77777777" w:rsidR="005033C0" w:rsidRPr="00EA2644" w:rsidRDefault="005033C0" w:rsidP="00F806D8">
            <w:pPr>
              <w:pStyle w:val="TableText"/>
            </w:pPr>
            <w:r w:rsidRPr="00EA2644">
              <w:t>volume-targeted pressure-control</w:t>
            </w:r>
          </w:p>
        </w:tc>
        <w:tc>
          <w:tcPr>
            <w:tcW w:w="2336" w:type="dxa"/>
          </w:tcPr>
          <w:p w14:paraId="2BC81995" w14:textId="77777777" w:rsidR="005033C0" w:rsidRPr="00EA2644" w:rsidRDefault="005033C0" w:rsidP="00F806D8">
            <w:pPr>
              <w:pStyle w:val="TableText"/>
            </w:pPr>
            <w:r w:rsidRPr="00EA2644">
              <w:t>Assured</w:t>
            </w:r>
          </w:p>
        </w:tc>
      </w:tr>
      <w:tr w:rsidR="005033C0" w:rsidRPr="00EA2644" w14:paraId="2BEEEF14" w14:textId="77777777" w:rsidTr="005033C0">
        <w:tc>
          <w:tcPr>
            <w:tcW w:w="1530" w:type="dxa"/>
          </w:tcPr>
          <w:p w14:paraId="6DDF5C4D" w14:textId="77777777" w:rsidR="005033C0" w:rsidRPr="00EA2644" w:rsidRDefault="005033C0" w:rsidP="00F806D8">
            <w:pPr>
              <w:pStyle w:val="TableText"/>
            </w:pPr>
            <w:proofErr w:type="spellStart"/>
            <w:r w:rsidRPr="00EA2644">
              <w:t>vtPS</w:t>
            </w:r>
            <w:proofErr w:type="spellEnd"/>
            <w:r w:rsidRPr="00EA2644">
              <w:t xml:space="preserve">  </w:t>
            </w:r>
          </w:p>
        </w:tc>
        <w:tc>
          <w:tcPr>
            <w:tcW w:w="3784" w:type="dxa"/>
          </w:tcPr>
          <w:p w14:paraId="2CE4F62D" w14:textId="77777777" w:rsidR="005033C0" w:rsidRPr="00EA2644" w:rsidRDefault="005033C0" w:rsidP="00F806D8">
            <w:pPr>
              <w:pStyle w:val="TableText"/>
            </w:pPr>
            <w:r w:rsidRPr="00EA2644">
              <w:t>volume-targeted pressure-support</w:t>
            </w:r>
          </w:p>
        </w:tc>
        <w:tc>
          <w:tcPr>
            <w:tcW w:w="2336" w:type="dxa"/>
          </w:tcPr>
          <w:p w14:paraId="66C4EE18" w14:textId="77777777" w:rsidR="005033C0" w:rsidRPr="00EA2644" w:rsidRDefault="005033C0" w:rsidP="00F806D8">
            <w:pPr>
              <w:pStyle w:val="TableText"/>
            </w:pPr>
            <w:r w:rsidRPr="00EA2644">
              <w:t>Assured</w:t>
            </w:r>
          </w:p>
        </w:tc>
      </w:tr>
      <w:tr w:rsidR="005033C0" w:rsidRPr="00EA2644" w14:paraId="1FFAE5A0" w14:textId="77777777" w:rsidTr="005033C0">
        <w:tc>
          <w:tcPr>
            <w:tcW w:w="1530" w:type="dxa"/>
          </w:tcPr>
          <w:p w14:paraId="08569C60" w14:textId="77777777" w:rsidR="005033C0" w:rsidRPr="00EA2644" w:rsidRDefault="005033C0" w:rsidP="00F806D8">
            <w:pPr>
              <w:pStyle w:val="TableText"/>
            </w:pPr>
            <w:r w:rsidRPr="00EA2644">
              <w:t>PC</w:t>
            </w:r>
            <w:r w:rsidRPr="00EA2644">
              <w:sym w:font="Wingdings 3" w:char="F067"/>
            </w:r>
            <w:r w:rsidRPr="00EA2644">
              <w:t>VC</w:t>
            </w:r>
          </w:p>
        </w:tc>
        <w:tc>
          <w:tcPr>
            <w:tcW w:w="3784" w:type="dxa"/>
          </w:tcPr>
          <w:p w14:paraId="7DB9B4A3" w14:textId="77777777" w:rsidR="005033C0" w:rsidRPr="00EA2644" w:rsidRDefault="005033C0" w:rsidP="00F806D8">
            <w:pPr>
              <w:pStyle w:val="TableText"/>
            </w:pPr>
            <w:r w:rsidRPr="00EA2644">
              <w:rPr>
                <w:i/>
                <w:iCs/>
              </w:rPr>
              <w:t>pressure-control</w:t>
            </w:r>
            <w:r w:rsidRPr="00EA2644">
              <w:t xml:space="preserve"> switching unidirectionally to </w:t>
            </w:r>
            <w:r w:rsidRPr="00EA2644">
              <w:rPr>
                <w:i/>
                <w:iCs/>
              </w:rPr>
              <w:t>volume-control</w:t>
            </w:r>
            <w:r w:rsidRPr="00EA2644">
              <w:t xml:space="preserve"> on condition</w:t>
            </w:r>
          </w:p>
        </w:tc>
        <w:tc>
          <w:tcPr>
            <w:tcW w:w="2336" w:type="dxa"/>
          </w:tcPr>
          <w:p w14:paraId="5853C008" w14:textId="77777777" w:rsidR="005033C0" w:rsidRPr="00EA2644" w:rsidRDefault="005033C0" w:rsidP="00F806D8">
            <w:pPr>
              <w:pStyle w:val="TableText"/>
            </w:pPr>
            <w:r w:rsidRPr="00EA2644">
              <w:t>Assured</w:t>
            </w:r>
          </w:p>
        </w:tc>
      </w:tr>
      <w:tr w:rsidR="005033C0" w:rsidRPr="00EA2644" w14:paraId="1C707E03" w14:textId="77777777" w:rsidTr="005033C0">
        <w:tc>
          <w:tcPr>
            <w:tcW w:w="1530" w:type="dxa"/>
          </w:tcPr>
          <w:p w14:paraId="7747E21F" w14:textId="77777777" w:rsidR="005033C0" w:rsidRPr="00EA2644" w:rsidRDefault="005033C0" w:rsidP="00F806D8">
            <w:pPr>
              <w:pStyle w:val="TableText"/>
            </w:pPr>
            <w:r w:rsidRPr="00EA2644">
              <w:t>VC</w:t>
            </w:r>
            <w:r w:rsidRPr="00EA2644">
              <w:sym w:font="Wingdings 3" w:char="F06E"/>
            </w:r>
            <w:r w:rsidRPr="00EA2644">
              <w:t>PC</w:t>
            </w:r>
          </w:p>
        </w:tc>
        <w:tc>
          <w:tcPr>
            <w:tcW w:w="3784" w:type="dxa"/>
          </w:tcPr>
          <w:p w14:paraId="1BBAA58B" w14:textId="77777777" w:rsidR="005033C0" w:rsidRPr="00EA2644" w:rsidRDefault="005033C0" w:rsidP="00F806D8">
            <w:pPr>
              <w:pStyle w:val="TableText"/>
            </w:pPr>
            <w:r w:rsidRPr="00EA2644">
              <w:rPr>
                <w:i/>
                <w:iCs/>
              </w:rPr>
              <w:t>volume-control</w:t>
            </w:r>
            <w:r w:rsidRPr="00EA2644">
              <w:t xml:space="preserve"> switching bidirectionally to </w:t>
            </w:r>
            <w:r w:rsidRPr="00EA2644">
              <w:rPr>
                <w:i/>
                <w:iCs/>
              </w:rPr>
              <w:t>pressure-control</w:t>
            </w:r>
            <w:r w:rsidRPr="00EA2644">
              <w:t xml:space="preserve"> on condition</w:t>
            </w:r>
          </w:p>
        </w:tc>
        <w:tc>
          <w:tcPr>
            <w:tcW w:w="2336" w:type="dxa"/>
          </w:tcPr>
          <w:p w14:paraId="626D76B9" w14:textId="77777777" w:rsidR="005033C0" w:rsidRPr="00EA2644" w:rsidRDefault="005033C0" w:rsidP="00F806D8">
            <w:pPr>
              <w:pStyle w:val="TableText"/>
            </w:pPr>
            <w:r w:rsidRPr="00EA2644">
              <w:t>Assured</w:t>
            </w:r>
          </w:p>
        </w:tc>
      </w:tr>
      <w:tr w:rsidR="00BE2D5E" w:rsidRPr="00EA2644" w14:paraId="280FACD6" w14:textId="77777777" w:rsidTr="005033C0">
        <w:tc>
          <w:tcPr>
            <w:tcW w:w="1530" w:type="dxa"/>
          </w:tcPr>
          <w:p w14:paraId="2B7A2248" w14:textId="77777777" w:rsidR="00BE2D5E" w:rsidRPr="00EA2644" w:rsidRDefault="00BE2D5E" w:rsidP="00F806D8">
            <w:pPr>
              <w:pStyle w:val="TableText"/>
            </w:pPr>
          </w:p>
        </w:tc>
        <w:tc>
          <w:tcPr>
            <w:tcW w:w="3784" w:type="dxa"/>
          </w:tcPr>
          <w:p w14:paraId="0781F336" w14:textId="77777777" w:rsidR="00BE2D5E" w:rsidRPr="00EA2644" w:rsidRDefault="00BE2D5E" w:rsidP="00F806D8">
            <w:pPr>
              <w:pStyle w:val="TableText"/>
            </w:pPr>
          </w:p>
        </w:tc>
        <w:tc>
          <w:tcPr>
            <w:tcW w:w="2336" w:type="dxa"/>
          </w:tcPr>
          <w:p w14:paraId="1F5C03EF" w14:textId="77777777" w:rsidR="00BE2D5E" w:rsidRPr="00EA2644" w:rsidRDefault="00BE2D5E" w:rsidP="00F806D8">
            <w:pPr>
              <w:pStyle w:val="TableText"/>
            </w:pPr>
          </w:p>
        </w:tc>
      </w:tr>
    </w:tbl>
    <w:bookmarkEnd w:id="62"/>
    <w:p w14:paraId="471CBA61" w14:textId="77777777" w:rsidR="005033C0" w:rsidRPr="00EA2644" w:rsidRDefault="005033C0" w:rsidP="005033C0">
      <w:pPr>
        <w:spacing w:after="160"/>
      </w:pPr>
      <w:r w:rsidRPr="00EA2644">
        <w:t>Inflation-type settings can include:</w:t>
      </w:r>
    </w:p>
    <w:p w14:paraId="342703EA" w14:textId="77777777" w:rsidR="005033C0" w:rsidRPr="00EA2644" w:rsidRDefault="005033C0" w:rsidP="00BE2D5E">
      <w:pPr>
        <w:spacing w:after="160"/>
        <w:contextualSpacing/>
      </w:pPr>
      <w:r w:rsidRPr="00EA2644">
        <w:t>1</w:t>
      </w:r>
      <w:r w:rsidRPr="00EA2644">
        <w:tab/>
        <w:t>Inspiratory pressure</w:t>
      </w:r>
    </w:p>
    <w:p w14:paraId="57CDF854" w14:textId="77777777" w:rsidR="005033C0" w:rsidRPr="00EA2644" w:rsidRDefault="005033C0" w:rsidP="00BE2D5E">
      <w:pPr>
        <w:spacing w:after="160"/>
        <w:contextualSpacing/>
      </w:pPr>
      <w:r w:rsidRPr="00EA2644">
        <w:t>2</w:t>
      </w:r>
      <w:r w:rsidRPr="00EA2644">
        <w:tab/>
        <w:t>Δ Inspiratory pressure</w:t>
      </w:r>
    </w:p>
    <w:p w14:paraId="13BCA3EE" w14:textId="77777777" w:rsidR="005033C0" w:rsidRPr="00EA2644" w:rsidRDefault="005033C0" w:rsidP="00BE2D5E">
      <w:pPr>
        <w:spacing w:after="160"/>
        <w:contextualSpacing/>
      </w:pPr>
      <w:r w:rsidRPr="00EA2644">
        <w:t>3</w:t>
      </w:r>
      <w:r w:rsidRPr="00EA2644">
        <w:tab/>
        <w:t>Inspiratory flow</w:t>
      </w:r>
    </w:p>
    <w:p w14:paraId="46E9AD23" w14:textId="77777777" w:rsidR="005033C0" w:rsidRPr="00EA2644" w:rsidRDefault="005033C0" w:rsidP="00BE2D5E">
      <w:pPr>
        <w:spacing w:after="160"/>
        <w:contextualSpacing/>
      </w:pPr>
      <w:r w:rsidRPr="00EA2644">
        <w:t>4</w:t>
      </w:r>
      <w:r w:rsidRPr="00EA2644">
        <w:tab/>
        <w:t>Target volume</w:t>
      </w:r>
    </w:p>
    <w:p w14:paraId="0DA40317" w14:textId="77777777" w:rsidR="005033C0" w:rsidRPr="00EA2644" w:rsidRDefault="005033C0" w:rsidP="00BE2D5E">
      <w:pPr>
        <w:spacing w:after="160"/>
        <w:contextualSpacing/>
      </w:pPr>
      <w:r w:rsidRPr="00EA2644">
        <w:t>5</w:t>
      </w:r>
      <w:r w:rsidRPr="00EA2644">
        <w:tab/>
        <w:t>Rise time</w:t>
      </w:r>
    </w:p>
    <w:p w14:paraId="681747FE" w14:textId="77777777" w:rsidR="005033C0" w:rsidRPr="00EA2644" w:rsidRDefault="005033C0" w:rsidP="00BE2D5E">
      <w:pPr>
        <w:spacing w:after="160"/>
        <w:contextualSpacing/>
      </w:pPr>
      <w:r w:rsidRPr="00EA2644">
        <w:t>6</w:t>
      </w:r>
      <w:r w:rsidRPr="00EA2644">
        <w:tab/>
      </w:r>
      <w:r w:rsidRPr="00EA2644">
        <w:rPr>
          <w:i/>
        </w:rPr>
        <w:t>Termination</w:t>
      </w:r>
      <w:r w:rsidRPr="00EA2644">
        <w:t xml:space="preserve"> </w:t>
      </w:r>
      <w:proofErr w:type="gramStart"/>
      <w:r w:rsidRPr="00EA2644">
        <w:t>criterion</w:t>
      </w:r>
      <w:proofErr w:type="gramEnd"/>
      <w:r w:rsidRPr="00EA2644">
        <w:t xml:space="preserve"> (e.g., time, flow, pressure, volume, EMG, set % peak flow) </w:t>
      </w:r>
    </w:p>
    <w:p w14:paraId="6031D5C8" w14:textId="77777777" w:rsidR="005033C0" w:rsidRPr="00EA2644" w:rsidRDefault="005033C0" w:rsidP="00BE2D5E">
      <w:pPr>
        <w:spacing w:after="160"/>
        <w:contextualSpacing/>
      </w:pPr>
      <w:r w:rsidRPr="00EA2644">
        <w:t>7</w:t>
      </w:r>
      <w:r w:rsidRPr="00EA2644">
        <w:tab/>
        <w:t xml:space="preserve">High-pressure termination </w:t>
      </w:r>
      <w:proofErr w:type="gramStart"/>
      <w:r w:rsidRPr="00EA2644">
        <w:t>limit</w:t>
      </w:r>
      <w:proofErr w:type="gramEnd"/>
    </w:p>
    <w:p w14:paraId="72E332D1" w14:textId="77777777" w:rsidR="005033C0" w:rsidRPr="00EA2644" w:rsidRDefault="005033C0" w:rsidP="00BE2D5E">
      <w:pPr>
        <w:spacing w:after="160"/>
        <w:contextualSpacing/>
      </w:pPr>
      <w:r w:rsidRPr="00EA2644">
        <w:t>8</w:t>
      </w:r>
      <w:r w:rsidRPr="00EA2644">
        <w:tab/>
        <w:t>Bias flow</w:t>
      </w:r>
    </w:p>
    <w:p w14:paraId="3BF201E3" w14:textId="77777777" w:rsidR="00E6776D" w:rsidRPr="00EA2644" w:rsidRDefault="005033C0" w:rsidP="00BE2D5E">
      <w:pPr>
        <w:spacing w:after="160"/>
        <w:contextualSpacing/>
      </w:pPr>
      <w:r w:rsidRPr="00EA2644">
        <w:t>9</w:t>
      </w:r>
      <w:r w:rsidRPr="00EA2644">
        <w:tab/>
        <w:t>Support/airway flow and/or Support/</w:t>
      </w:r>
      <w:r w:rsidRPr="00EA2644">
        <w:rPr>
          <w:i/>
        </w:rPr>
        <w:t>airway pressure</w:t>
      </w:r>
      <w:r w:rsidRPr="00EA2644">
        <w:t xml:space="preserve">   </w:t>
      </w:r>
    </w:p>
    <w:p w14:paraId="4D8405A6" w14:textId="1AF173BE" w:rsidR="005033C0" w:rsidRPr="00EA2644" w:rsidRDefault="005033C0" w:rsidP="005033C0">
      <w:pPr>
        <w:spacing w:after="160"/>
      </w:pPr>
      <w:r w:rsidRPr="00EA2644">
        <w:t>Notes to settings:</w:t>
      </w:r>
    </w:p>
    <w:p w14:paraId="5CD98320" w14:textId="77777777" w:rsidR="005033C0" w:rsidRPr="00EA2644" w:rsidRDefault="005033C0" w:rsidP="005033C0">
      <w:pPr>
        <w:spacing w:after="160"/>
      </w:pPr>
      <w:r w:rsidRPr="00EA2644">
        <w:t xml:space="preserve">The term inspiratory pressure can be replaced by support pressure for the setting of pressure-support inflation-types.     </w:t>
      </w:r>
    </w:p>
    <w:p w14:paraId="1F8849F4" w14:textId="0702D4E3" w:rsidR="005033C0" w:rsidRPr="00EA2644" w:rsidRDefault="005033C0" w:rsidP="005033C0">
      <w:pPr>
        <w:spacing w:after="160"/>
      </w:pPr>
      <w:r w:rsidRPr="00EA2644">
        <w:t>Whenever an alternative termination criterion is used, there is always a set or preset time limit</w:t>
      </w:r>
      <w:r w:rsidR="00AC0661" w:rsidRPr="00EA2644">
        <w:t>.</w:t>
      </w:r>
    </w:p>
    <w:p w14:paraId="4A89DBA0" w14:textId="77777777" w:rsidR="005033C0" w:rsidRPr="00EA2644" w:rsidRDefault="005033C0" w:rsidP="005033C0">
      <w:pPr>
        <w:spacing w:after="160"/>
      </w:pPr>
      <w:r w:rsidRPr="00EA2644">
        <w:lastRenderedPageBreak/>
        <w:t>Inspiratory pressures are typically referenced to ambient pressure. Wherever they are referenced to the set BAP (PEEP) level, ISO 19223 requires their designation to be qualified with the preceding symbol Δ</w:t>
      </w:r>
    </w:p>
    <w:p w14:paraId="1ED0C66D" w14:textId="77777777" w:rsidR="005033C0" w:rsidRPr="00EA2644" w:rsidRDefault="005033C0" w:rsidP="005033C0">
      <w:pPr>
        <w:spacing w:after="160"/>
      </w:pPr>
      <w:r w:rsidRPr="00EA2644">
        <w:t xml:space="preserve">The matrix below indicates which parameters, </w:t>
      </w:r>
      <w:r w:rsidRPr="00EA2644">
        <w:rPr>
          <w:u w:val="single"/>
        </w:rPr>
        <w:t>as settings</w:t>
      </w:r>
      <w:r w:rsidRPr="00EA2644">
        <w:t>, are associated with which inflation-type.</w:t>
      </w:r>
    </w:p>
    <w:tbl>
      <w:tblPr>
        <w:tblW w:w="9600" w:type="dxa"/>
        <w:tblLook w:val="04A0" w:firstRow="1" w:lastRow="0" w:firstColumn="1" w:lastColumn="0" w:noHBand="0" w:noVBand="1"/>
      </w:tblPr>
      <w:tblGrid>
        <w:gridCol w:w="960"/>
        <w:gridCol w:w="960"/>
        <w:gridCol w:w="960"/>
        <w:gridCol w:w="960"/>
        <w:gridCol w:w="960"/>
        <w:gridCol w:w="960"/>
        <w:gridCol w:w="960"/>
        <w:gridCol w:w="960"/>
        <w:gridCol w:w="960"/>
        <w:gridCol w:w="960"/>
      </w:tblGrid>
      <w:tr w:rsidR="005033C0" w:rsidRPr="00EA2644" w14:paraId="292B22FA" w14:textId="77777777" w:rsidTr="005033C0">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8FB45" w14:textId="77777777" w:rsidR="005033C0" w:rsidRPr="00EA2644" w:rsidRDefault="005033C0" w:rsidP="00F806D8">
            <w:pPr>
              <w:pStyle w:val="TableText"/>
            </w:pPr>
            <w:r w:rsidRPr="00EA2644">
              <w:t>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2AC5E55" w14:textId="77777777" w:rsidR="005033C0" w:rsidRPr="00EA2644" w:rsidRDefault="005033C0" w:rsidP="00F806D8">
            <w:pPr>
              <w:pStyle w:val="TableText"/>
            </w:pPr>
            <w:r w:rsidRPr="00EA2644">
              <w:t>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9ABBBAB" w14:textId="77777777" w:rsidR="005033C0" w:rsidRPr="00EA2644" w:rsidRDefault="005033C0" w:rsidP="00F806D8">
            <w:pPr>
              <w:pStyle w:val="TableText"/>
            </w:pPr>
            <w:r w:rsidRPr="00EA2644">
              <w:t>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C4B7254" w14:textId="77777777" w:rsidR="005033C0" w:rsidRPr="00EA2644" w:rsidRDefault="005033C0" w:rsidP="00F806D8">
            <w:pPr>
              <w:pStyle w:val="TableText"/>
            </w:pPr>
            <w:r w:rsidRPr="00EA2644">
              <w:t>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56DC6E0" w14:textId="77777777" w:rsidR="005033C0" w:rsidRPr="00EA2644" w:rsidRDefault="005033C0" w:rsidP="00F806D8">
            <w:pPr>
              <w:pStyle w:val="TableText"/>
            </w:pPr>
            <w:r w:rsidRPr="00EA2644">
              <w:t>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F73485C" w14:textId="77777777" w:rsidR="005033C0" w:rsidRPr="00EA2644" w:rsidRDefault="005033C0" w:rsidP="00F806D8">
            <w:pPr>
              <w:pStyle w:val="TableText"/>
            </w:pPr>
            <w:r w:rsidRPr="00EA2644">
              <w:t>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4ABA1C1" w14:textId="77777777" w:rsidR="005033C0" w:rsidRPr="00EA2644" w:rsidRDefault="005033C0" w:rsidP="00F806D8">
            <w:pPr>
              <w:pStyle w:val="TableText"/>
            </w:pPr>
            <w:r w:rsidRPr="00EA2644">
              <w:t>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6922A8" w14:textId="77777777" w:rsidR="005033C0" w:rsidRPr="00EA2644" w:rsidRDefault="005033C0" w:rsidP="00F806D8">
            <w:pPr>
              <w:pStyle w:val="TableText"/>
            </w:pPr>
            <w:r w:rsidRPr="00EA2644">
              <w:t>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763740D" w14:textId="77777777" w:rsidR="005033C0" w:rsidRPr="00EA2644" w:rsidRDefault="005033C0" w:rsidP="00F806D8">
            <w:pPr>
              <w:pStyle w:val="TableText"/>
            </w:pPr>
            <w:r w:rsidRPr="00EA2644">
              <w:t>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D67FB93" w14:textId="77777777" w:rsidR="005033C0" w:rsidRPr="00EA2644" w:rsidRDefault="005033C0" w:rsidP="00F806D8">
            <w:pPr>
              <w:pStyle w:val="TableText"/>
            </w:pPr>
            <w:r w:rsidRPr="00EA2644">
              <w:t>9</w:t>
            </w:r>
          </w:p>
        </w:tc>
      </w:tr>
      <w:tr w:rsidR="005033C0" w:rsidRPr="00EA2644" w14:paraId="1799E82A"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E98BDC" w14:textId="77777777" w:rsidR="005033C0" w:rsidRPr="00EA2644" w:rsidRDefault="005033C0" w:rsidP="00F806D8">
            <w:pPr>
              <w:pStyle w:val="TableText"/>
            </w:pPr>
            <w:r w:rsidRPr="00EA2644">
              <w:t>VC</w:t>
            </w:r>
          </w:p>
        </w:tc>
        <w:tc>
          <w:tcPr>
            <w:tcW w:w="960" w:type="dxa"/>
            <w:tcBorders>
              <w:top w:val="nil"/>
              <w:left w:val="nil"/>
              <w:bottom w:val="single" w:sz="4" w:space="0" w:color="auto"/>
              <w:right w:val="single" w:sz="4" w:space="0" w:color="auto"/>
            </w:tcBorders>
            <w:shd w:val="clear" w:color="auto" w:fill="auto"/>
            <w:vAlign w:val="center"/>
            <w:hideMark/>
          </w:tcPr>
          <w:p w14:paraId="78A77C37"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4C554F94"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7FDAB582"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047226C7"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2A465F29"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68BD6A94" w14:textId="77777777" w:rsidR="005033C0" w:rsidRPr="00EA2644" w:rsidRDefault="005033C0" w:rsidP="00F806D8">
            <w:pPr>
              <w:pStyle w:val="TableText"/>
            </w:pPr>
            <w:r w:rsidRPr="00EA2644">
              <w:t>Time</w:t>
            </w:r>
          </w:p>
        </w:tc>
        <w:tc>
          <w:tcPr>
            <w:tcW w:w="960" w:type="dxa"/>
            <w:tcBorders>
              <w:top w:val="nil"/>
              <w:left w:val="nil"/>
              <w:bottom w:val="single" w:sz="4" w:space="0" w:color="auto"/>
              <w:right w:val="single" w:sz="4" w:space="0" w:color="auto"/>
            </w:tcBorders>
            <w:shd w:val="clear" w:color="auto" w:fill="auto"/>
            <w:vAlign w:val="center"/>
            <w:hideMark/>
          </w:tcPr>
          <w:p w14:paraId="45AEA2EE"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7AD6544"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3212D59E" w14:textId="77777777" w:rsidR="005033C0" w:rsidRPr="00EA2644" w:rsidRDefault="005033C0" w:rsidP="00F806D8">
            <w:pPr>
              <w:pStyle w:val="TableText"/>
            </w:pPr>
            <w:r w:rsidRPr="00EA2644">
              <w:t>N</w:t>
            </w:r>
          </w:p>
        </w:tc>
      </w:tr>
      <w:tr w:rsidR="005033C0" w:rsidRPr="00EA2644" w14:paraId="21FE89DA"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66C5DF7" w14:textId="77777777" w:rsidR="005033C0" w:rsidRPr="00EA2644" w:rsidRDefault="005033C0" w:rsidP="00F806D8">
            <w:pPr>
              <w:pStyle w:val="TableText"/>
            </w:pPr>
            <w:r w:rsidRPr="00EA2644">
              <w:t>PC</w:t>
            </w:r>
          </w:p>
        </w:tc>
        <w:tc>
          <w:tcPr>
            <w:tcW w:w="960" w:type="dxa"/>
            <w:tcBorders>
              <w:top w:val="nil"/>
              <w:left w:val="nil"/>
              <w:bottom w:val="single" w:sz="4" w:space="0" w:color="auto"/>
              <w:right w:val="single" w:sz="4" w:space="0" w:color="auto"/>
            </w:tcBorders>
            <w:shd w:val="clear" w:color="auto" w:fill="auto"/>
            <w:vAlign w:val="center"/>
            <w:hideMark/>
          </w:tcPr>
          <w:p w14:paraId="065D83E2"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4C991C97"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28EA9C22"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4B747E92"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4F28860C"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60AB607C" w14:textId="77777777" w:rsidR="005033C0" w:rsidRPr="00EA2644" w:rsidRDefault="005033C0" w:rsidP="00F806D8">
            <w:pPr>
              <w:pStyle w:val="TableText"/>
            </w:pPr>
            <w:r w:rsidRPr="00EA2644">
              <w:t>Time</w:t>
            </w:r>
          </w:p>
        </w:tc>
        <w:tc>
          <w:tcPr>
            <w:tcW w:w="960" w:type="dxa"/>
            <w:tcBorders>
              <w:top w:val="nil"/>
              <w:left w:val="nil"/>
              <w:bottom w:val="single" w:sz="4" w:space="0" w:color="auto"/>
              <w:right w:val="single" w:sz="4" w:space="0" w:color="auto"/>
            </w:tcBorders>
            <w:shd w:val="clear" w:color="auto" w:fill="auto"/>
            <w:vAlign w:val="center"/>
            <w:hideMark/>
          </w:tcPr>
          <w:p w14:paraId="29A164FE"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2FAC25FD"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7A3A19D9" w14:textId="77777777" w:rsidR="005033C0" w:rsidRPr="00EA2644" w:rsidRDefault="005033C0" w:rsidP="00F806D8">
            <w:pPr>
              <w:pStyle w:val="TableText"/>
            </w:pPr>
            <w:r w:rsidRPr="00EA2644">
              <w:t>N</w:t>
            </w:r>
          </w:p>
        </w:tc>
      </w:tr>
      <w:tr w:rsidR="005033C0" w:rsidRPr="00EA2644" w14:paraId="64E45555"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FB38F4" w14:textId="77777777" w:rsidR="005033C0" w:rsidRPr="00EA2644" w:rsidRDefault="005033C0" w:rsidP="00F806D8">
            <w:pPr>
              <w:pStyle w:val="TableText"/>
            </w:pPr>
            <w:r w:rsidRPr="00EA2644">
              <w:t>PC(</w:t>
            </w:r>
            <w:r w:rsidRPr="00EA2644">
              <w:rPr>
                <w:i/>
                <w:iCs/>
              </w:rPr>
              <w:t>q</w:t>
            </w:r>
            <w:r w:rsidRPr="00EA2644">
              <w:t>)</w:t>
            </w:r>
          </w:p>
        </w:tc>
        <w:tc>
          <w:tcPr>
            <w:tcW w:w="960" w:type="dxa"/>
            <w:tcBorders>
              <w:top w:val="nil"/>
              <w:left w:val="nil"/>
              <w:bottom w:val="single" w:sz="4" w:space="0" w:color="auto"/>
              <w:right w:val="single" w:sz="4" w:space="0" w:color="auto"/>
            </w:tcBorders>
            <w:shd w:val="clear" w:color="auto" w:fill="auto"/>
            <w:vAlign w:val="center"/>
            <w:hideMark/>
          </w:tcPr>
          <w:p w14:paraId="0CC4AA6E"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6FCB03DE"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5A60478B"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3AA58EEA"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7C6884AA"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0B66FE8" w14:textId="77777777" w:rsidR="005033C0" w:rsidRPr="00EA2644" w:rsidRDefault="005033C0" w:rsidP="00F806D8">
            <w:pPr>
              <w:pStyle w:val="TableText"/>
            </w:pPr>
            <w:r w:rsidRPr="00EA2644">
              <w:t>Flow</w:t>
            </w:r>
          </w:p>
        </w:tc>
        <w:tc>
          <w:tcPr>
            <w:tcW w:w="960" w:type="dxa"/>
            <w:tcBorders>
              <w:top w:val="nil"/>
              <w:left w:val="nil"/>
              <w:bottom w:val="single" w:sz="4" w:space="0" w:color="auto"/>
              <w:right w:val="single" w:sz="4" w:space="0" w:color="auto"/>
            </w:tcBorders>
            <w:shd w:val="clear" w:color="auto" w:fill="auto"/>
            <w:vAlign w:val="center"/>
            <w:hideMark/>
          </w:tcPr>
          <w:p w14:paraId="01F004C1"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6FF3220C"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D6E2091" w14:textId="77777777" w:rsidR="005033C0" w:rsidRPr="00EA2644" w:rsidRDefault="005033C0" w:rsidP="00F806D8">
            <w:pPr>
              <w:pStyle w:val="TableText"/>
            </w:pPr>
            <w:r w:rsidRPr="00EA2644">
              <w:t>N</w:t>
            </w:r>
          </w:p>
        </w:tc>
      </w:tr>
      <w:tr w:rsidR="005033C0" w:rsidRPr="00EA2644" w14:paraId="5CB2C89B"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AA84FB" w14:textId="77777777" w:rsidR="005033C0" w:rsidRPr="00EA2644" w:rsidRDefault="005033C0" w:rsidP="00F806D8">
            <w:pPr>
              <w:pStyle w:val="TableText"/>
            </w:pPr>
            <w:r w:rsidRPr="00EA2644">
              <w:t>PS</w:t>
            </w:r>
          </w:p>
        </w:tc>
        <w:tc>
          <w:tcPr>
            <w:tcW w:w="960" w:type="dxa"/>
            <w:tcBorders>
              <w:top w:val="nil"/>
              <w:left w:val="nil"/>
              <w:bottom w:val="single" w:sz="4" w:space="0" w:color="auto"/>
              <w:right w:val="single" w:sz="4" w:space="0" w:color="auto"/>
            </w:tcBorders>
            <w:shd w:val="clear" w:color="auto" w:fill="auto"/>
            <w:vAlign w:val="center"/>
            <w:hideMark/>
          </w:tcPr>
          <w:p w14:paraId="76BC689F"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35069AFE"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974C63B"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6FE5BBF8"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B690092"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6647B508" w14:textId="77777777" w:rsidR="005033C0" w:rsidRPr="00EA2644" w:rsidRDefault="005033C0" w:rsidP="00F806D8">
            <w:pPr>
              <w:pStyle w:val="TableText"/>
            </w:pPr>
            <w:r w:rsidRPr="00EA2644">
              <w:t>Flow</w:t>
            </w:r>
          </w:p>
        </w:tc>
        <w:tc>
          <w:tcPr>
            <w:tcW w:w="960" w:type="dxa"/>
            <w:tcBorders>
              <w:top w:val="nil"/>
              <w:left w:val="nil"/>
              <w:bottom w:val="single" w:sz="4" w:space="0" w:color="auto"/>
              <w:right w:val="single" w:sz="4" w:space="0" w:color="auto"/>
            </w:tcBorders>
            <w:shd w:val="clear" w:color="auto" w:fill="auto"/>
            <w:vAlign w:val="center"/>
            <w:hideMark/>
          </w:tcPr>
          <w:p w14:paraId="67F8E57F"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2892110"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71C63A2D" w14:textId="77777777" w:rsidR="005033C0" w:rsidRPr="00EA2644" w:rsidRDefault="005033C0" w:rsidP="00F806D8">
            <w:pPr>
              <w:pStyle w:val="TableText"/>
            </w:pPr>
            <w:r w:rsidRPr="00EA2644">
              <w:t>N</w:t>
            </w:r>
          </w:p>
        </w:tc>
      </w:tr>
      <w:tr w:rsidR="005033C0" w:rsidRPr="00EA2644" w14:paraId="6143CC1B"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1C6D0AD" w14:textId="77777777" w:rsidR="005033C0" w:rsidRPr="00EA2644" w:rsidRDefault="005033C0" w:rsidP="00F806D8">
            <w:pPr>
              <w:pStyle w:val="TableText"/>
            </w:pPr>
            <w:proofErr w:type="spellStart"/>
            <w:r w:rsidRPr="00EA2644">
              <w:t>vtPC</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53406C0A"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697DAAC0"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150C6FE7"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192DB6D4"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09CBA88D"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650DF247" w14:textId="77777777" w:rsidR="005033C0" w:rsidRPr="00EA2644" w:rsidRDefault="005033C0" w:rsidP="00F806D8">
            <w:pPr>
              <w:pStyle w:val="TableText"/>
            </w:pPr>
            <w:r w:rsidRPr="00EA2644">
              <w:t>Time</w:t>
            </w:r>
          </w:p>
        </w:tc>
        <w:tc>
          <w:tcPr>
            <w:tcW w:w="960" w:type="dxa"/>
            <w:tcBorders>
              <w:top w:val="nil"/>
              <w:left w:val="nil"/>
              <w:bottom w:val="single" w:sz="4" w:space="0" w:color="auto"/>
              <w:right w:val="single" w:sz="4" w:space="0" w:color="auto"/>
            </w:tcBorders>
            <w:shd w:val="clear" w:color="auto" w:fill="auto"/>
            <w:vAlign w:val="center"/>
            <w:hideMark/>
          </w:tcPr>
          <w:p w14:paraId="63146B74"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216B1CEE"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25419D7F" w14:textId="77777777" w:rsidR="005033C0" w:rsidRPr="00EA2644" w:rsidRDefault="005033C0" w:rsidP="00F806D8">
            <w:pPr>
              <w:pStyle w:val="TableText"/>
            </w:pPr>
            <w:r w:rsidRPr="00EA2644">
              <w:t>N</w:t>
            </w:r>
          </w:p>
        </w:tc>
      </w:tr>
      <w:tr w:rsidR="005033C0" w:rsidRPr="00EA2644" w14:paraId="56B59981"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F9FFC7" w14:textId="77777777" w:rsidR="005033C0" w:rsidRPr="00EA2644" w:rsidRDefault="005033C0" w:rsidP="00F806D8">
            <w:pPr>
              <w:pStyle w:val="TableText"/>
            </w:pPr>
            <w:proofErr w:type="spellStart"/>
            <w:r w:rsidRPr="00EA2644">
              <w:t>vtPS</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11D63236"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61510EF1"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7DB72A45"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76DDA52E"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3016C954"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7536597A" w14:textId="77777777" w:rsidR="005033C0" w:rsidRPr="00EA2644" w:rsidRDefault="005033C0" w:rsidP="00F806D8">
            <w:pPr>
              <w:pStyle w:val="TableText"/>
            </w:pPr>
            <w:r w:rsidRPr="00EA2644">
              <w:t>Flow</w:t>
            </w:r>
          </w:p>
        </w:tc>
        <w:tc>
          <w:tcPr>
            <w:tcW w:w="960" w:type="dxa"/>
            <w:tcBorders>
              <w:top w:val="nil"/>
              <w:left w:val="nil"/>
              <w:bottom w:val="single" w:sz="4" w:space="0" w:color="auto"/>
              <w:right w:val="single" w:sz="4" w:space="0" w:color="auto"/>
            </w:tcBorders>
            <w:shd w:val="clear" w:color="auto" w:fill="auto"/>
            <w:vAlign w:val="center"/>
            <w:hideMark/>
          </w:tcPr>
          <w:p w14:paraId="4113A5D7"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29CE0126"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5F0ED2B0" w14:textId="77777777" w:rsidR="005033C0" w:rsidRPr="00EA2644" w:rsidRDefault="005033C0" w:rsidP="00F806D8">
            <w:pPr>
              <w:pStyle w:val="TableText"/>
            </w:pPr>
            <w:r w:rsidRPr="00EA2644">
              <w:t>N</w:t>
            </w:r>
          </w:p>
        </w:tc>
      </w:tr>
      <w:tr w:rsidR="005033C0" w:rsidRPr="00EA2644" w14:paraId="44C0496E" w14:textId="77777777" w:rsidTr="005033C0">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FCED577" w14:textId="77777777" w:rsidR="005033C0" w:rsidRPr="00EA2644" w:rsidRDefault="005033C0" w:rsidP="00F806D8">
            <w:pPr>
              <w:pStyle w:val="TableText"/>
            </w:pPr>
            <w:r w:rsidRPr="00EA2644">
              <w:t>ES</w:t>
            </w:r>
          </w:p>
        </w:tc>
        <w:tc>
          <w:tcPr>
            <w:tcW w:w="4800" w:type="dxa"/>
            <w:gridSpan w:val="5"/>
            <w:tcBorders>
              <w:top w:val="single" w:sz="4" w:space="0" w:color="auto"/>
              <w:left w:val="nil"/>
              <w:bottom w:val="single" w:sz="4" w:space="0" w:color="auto"/>
              <w:right w:val="single" w:sz="4" w:space="0" w:color="auto"/>
            </w:tcBorders>
            <w:shd w:val="clear" w:color="auto" w:fill="auto"/>
            <w:vAlign w:val="center"/>
            <w:hideMark/>
          </w:tcPr>
          <w:p w14:paraId="0CDFE36A" w14:textId="77777777" w:rsidR="005033C0" w:rsidRPr="00EA2644" w:rsidRDefault="005033C0" w:rsidP="00F806D8">
            <w:pPr>
              <w:pStyle w:val="TableText"/>
            </w:pPr>
            <w:r w:rsidRPr="00EA2644">
              <w:t>ES is implemented by vendor-specific settings</w:t>
            </w:r>
          </w:p>
        </w:tc>
        <w:tc>
          <w:tcPr>
            <w:tcW w:w="960" w:type="dxa"/>
            <w:tcBorders>
              <w:top w:val="nil"/>
              <w:left w:val="nil"/>
              <w:bottom w:val="single" w:sz="4" w:space="0" w:color="auto"/>
              <w:right w:val="single" w:sz="4" w:space="0" w:color="auto"/>
            </w:tcBorders>
            <w:shd w:val="clear" w:color="auto" w:fill="auto"/>
            <w:vAlign w:val="center"/>
            <w:hideMark/>
          </w:tcPr>
          <w:p w14:paraId="0424214B" w14:textId="77777777" w:rsidR="005033C0" w:rsidRPr="00EA2644" w:rsidRDefault="005033C0" w:rsidP="00F806D8">
            <w:pPr>
              <w:pStyle w:val="TableText"/>
            </w:pPr>
            <w:r w:rsidRPr="00EA2644">
              <w:t>Flow</w:t>
            </w:r>
          </w:p>
        </w:tc>
        <w:tc>
          <w:tcPr>
            <w:tcW w:w="960" w:type="dxa"/>
            <w:tcBorders>
              <w:top w:val="nil"/>
              <w:left w:val="nil"/>
              <w:bottom w:val="single" w:sz="4" w:space="0" w:color="auto"/>
              <w:right w:val="single" w:sz="4" w:space="0" w:color="auto"/>
            </w:tcBorders>
            <w:shd w:val="clear" w:color="auto" w:fill="auto"/>
            <w:vAlign w:val="center"/>
            <w:hideMark/>
          </w:tcPr>
          <w:p w14:paraId="791DEE2B"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0C46E31B"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16834379" w14:textId="77777777" w:rsidR="005033C0" w:rsidRPr="00EA2644" w:rsidRDefault="005033C0" w:rsidP="00F806D8">
            <w:pPr>
              <w:pStyle w:val="TableText"/>
            </w:pPr>
            <w:r w:rsidRPr="00EA2644">
              <w:t>N</w:t>
            </w:r>
          </w:p>
        </w:tc>
      </w:tr>
      <w:tr w:rsidR="005033C0" w:rsidRPr="00EA2644" w14:paraId="31E73A2E" w14:textId="77777777" w:rsidTr="005033C0">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FCDDDF3" w14:textId="77777777" w:rsidR="005033C0" w:rsidRPr="00EA2644" w:rsidRDefault="005033C0" w:rsidP="00F806D8">
            <w:pPr>
              <w:pStyle w:val="TableText"/>
            </w:pPr>
            <w:r w:rsidRPr="00EA2644">
              <w:t>ES[</w:t>
            </w:r>
            <w:proofErr w:type="spellStart"/>
            <w:r w:rsidRPr="00EA2644">
              <w:rPr>
                <w:i/>
                <w:iCs/>
              </w:rPr>
              <w:t>q</w:t>
            </w:r>
            <w:r w:rsidRPr="00EA2644">
              <w:t>+</w:t>
            </w:r>
            <w:r w:rsidRPr="00EA2644">
              <w:rPr>
                <w:i/>
                <w:iCs/>
              </w:rPr>
              <w:t>v</w:t>
            </w:r>
            <w:proofErr w:type="spellEnd"/>
            <w:r w:rsidRPr="00EA2644">
              <w:t>]</w:t>
            </w:r>
          </w:p>
        </w:tc>
        <w:tc>
          <w:tcPr>
            <w:tcW w:w="960" w:type="dxa"/>
            <w:tcBorders>
              <w:top w:val="nil"/>
              <w:left w:val="nil"/>
              <w:bottom w:val="single" w:sz="4" w:space="0" w:color="auto"/>
              <w:right w:val="single" w:sz="4" w:space="0" w:color="auto"/>
            </w:tcBorders>
            <w:shd w:val="clear" w:color="auto" w:fill="auto"/>
            <w:vAlign w:val="center"/>
            <w:hideMark/>
          </w:tcPr>
          <w:p w14:paraId="37C876B7"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207F103E"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459ED21F"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78EFC08E"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20BB0ADD" w14:textId="77777777" w:rsidR="005033C0" w:rsidRPr="00EA2644" w:rsidRDefault="005033C0" w:rsidP="00F806D8">
            <w:pPr>
              <w:pStyle w:val="TableText"/>
            </w:pPr>
            <w:r w:rsidRPr="00EA2644">
              <w:t>N</w:t>
            </w:r>
          </w:p>
        </w:tc>
        <w:tc>
          <w:tcPr>
            <w:tcW w:w="960" w:type="dxa"/>
            <w:tcBorders>
              <w:top w:val="nil"/>
              <w:left w:val="nil"/>
              <w:bottom w:val="single" w:sz="4" w:space="0" w:color="auto"/>
              <w:right w:val="single" w:sz="4" w:space="0" w:color="auto"/>
            </w:tcBorders>
            <w:shd w:val="clear" w:color="auto" w:fill="auto"/>
            <w:vAlign w:val="center"/>
            <w:hideMark/>
          </w:tcPr>
          <w:p w14:paraId="429C7CC1" w14:textId="77777777" w:rsidR="005033C0" w:rsidRPr="00EA2644" w:rsidRDefault="005033C0" w:rsidP="00F806D8">
            <w:pPr>
              <w:pStyle w:val="TableText"/>
            </w:pPr>
            <w:r w:rsidRPr="00EA2644">
              <w:t>Flow</w:t>
            </w:r>
          </w:p>
        </w:tc>
        <w:tc>
          <w:tcPr>
            <w:tcW w:w="960" w:type="dxa"/>
            <w:tcBorders>
              <w:top w:val="nil"/>
              <w:left w:val="nil"/>
              <w:bottom w:val="single" w:sz="4" w:space="0" w:color="auto"/>
              <w:right w:val="single" w:sz="4" w:space="0" w:color="auto"/>
            </w:tcBorders>
            <w:shd w:val="clear" w:color="auto" w:fill="auto"/>
            <w:vAlign w:val="center"/>
            <w:hideMark/>
          </w:tcPr>
          <w:p w14:paraId="086AC1FF"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vAlign w:val="center"/>
            <w:hideMark/>
          </w:tcPr>
          <w:p w14:paraId="02A10ADD" w14:textId="77777777" w:rsidR="005033C0" w:rsidRPr="00EA2644" w:rsidRDefault="005033C0" w:rsidP="00F806D8">
            <w:pPr>
              <w:pStyle w:val="TableText"/>
            </w:pPr>
            <w:r w:rsidRPr="00EA2644">
              <w:t>Y</w:t>
            </w:r>
          </w:p>
        </w:tc>
        <w:tc>
          <w:tcPr>
            <w:tcW w:w="960" w:type="dxa"/>
            <w:tcBorders>
              <w:top w:val="nil"/>
              <w:left w:val="nil"/>
              <w:bottom w:val="single" w:sz="4" w:space="0" w:color="auto"/>
              <w:right w:val="single" w:sz="4" w:space="0" w:color="auto"/>
            </w:tcBorders>
            <w:shd w:val="clear" w:color="auto" w:fill="auto"/>
            <w:noWrap/>
            <w:vAlign w:val="bottom"/>
            <w:hideMark/>
          </w:tcPr>
          <w:p w14:paraId="772A6EBD" w14:textId="77777777" w:rsidR="005033C0" w:rsidRPr="00EA2644" w:rsidRDefault="005033C0" w:rsidP="00F806D8">
            <w:pPr>
              <w:pStyle w:val="TableText"/>
            </w:pPr>
            <w:r w:rsidRPr="00EA2644">
              <w:t>Y</w:t>
            </w:r>
          </w:p>
        </w:tc>
      </w:tr>
      <w:tr w:rsidR="005033C0" w:rsidRPr="00EA2644" w14:paraId="22C8E49C"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EAFC850" w14:textId="77777777" w:rsidR="005033C0" w:rsidRPr="00EA2644" w:rsidRDefault="005033C0" w:rsidP="00F806D8">
            <w:pPr>
              <w:pStyle w:val="TableText"/>
            </w:pPr>
            <w:proofErr w:type="spellStart"/>
            <w:r w:rsidRPr="00EA2644">
              <w:t>PC</w:t>
            </w:r>
            <w:r w:rsidRPr="00EA2644">
              <w:t>VC</w:t>
            </w:r>
            <w:proofErr w:type="spellEnd"/>
          </w:p>
        </w:tc>
        <w:tc>
          <w:tcPr>
            <w:tcW w:w="8640" w:type="dxa"/>
            <w:gridSpan w:val="9"/>
            <w:tcBorders>
              <w:top w:val="single" w:sz="4" w:space="0" w:color="auto"/>
              <w:left w:val="nil"/>
              <w:bottom w:val="single" w:sz="4" w:space="0" w:color="auto"/>
              <w:right w:val="single" w:sz="4" w:space="0" w:color="000000"/>
            </w:tcBorders>
            <w:shd w:val="clear" w:color="auto" w:fill="auto"/>
            <w:vAlign w:val="center"/>
            <w:hideMark/>
          </w:tcPr>
          <w:p w14:paraId="08A45120" w14:textId="77777777" w:rsidR="005033C0" w:rsidRPr="00EA2644" w:rsidRDefault="005033C0" w:rsidP="00F806D8">
            <w:pPr>
              <w:pStyle w:val="TableText"/>
            </w:pPr>
            <w:r w:rsidRPr="00EA2644">
              <w:t>Parameters that may be applicable to both PC and VC</w:t>
            </w:r>
          </w:p>
        </w:tc>
      </w:tr>
      <w:tr w:rsidR="005033C0" w:rsidRPr="00EA2644" w14:paraId="042CD3D6" w14:textId="77777777" w:rsidTr="005033C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FF7000E" w14:textId="77777777" w:rsidR="005033C0" w:rsidRPr="00EA2644" w:rsidRDefault="005033C0" w:rsidP="00F806D8">
            <w:pPr>
              <w:pStyle w:val="TableText"/>
            </w:pPr>
            <w:proofErr w:type="spellStart"/>
            <w:r w:rsidRPr="00EA2644">
              <w:t>VC</w:t>
            </w:r>
            <w:r w:rsidRPr="00EA2644">
              <w:t>PC</w:t>
            </w:r>
            <w:proofErr w:type="spellEnd"/>
          </w:p>
        </w:tc>
        <w:tc>
          <w:tcPr>
            <w:tcW w:w="8640" w:type="dxa"/>
            <w:gridSpan w:val="9"/>
            <w:tcBorders>
              <w:top w:val="single" w:sz="4" w:space="0" w:color="auto"/>
              <w:left w:val="nil"/>
              <w:bottom w:val="single" w:sz="4" w:space="0" w:color="auto"/>
              <w:right w:val="single" w:sz="4" w:space="0" w:color="000000"/>
            </w:tcBorders>
            <w:shd w:val="clear" w:color="auto" w:fill="auto"/>
            <w:vAlign w:val="center"/>
            <w:hideMark/>
          </w:tcPr>
          <w:p w14:paraId="11C9C23A" w14:textId="77777777" w:rsidR="005033C0" w:rsidRPr="00EA2644" w:rsidRDefault="005033C0" w:rsidP="00F806D8">
            <w:pPr>
              <w:pStyle w:val="TableText"/>
            </w:pPr>
            <w:r w:rsidRPr="00EA2644">
              <w:t>Parameters that may be applicable to both VC and PC</w:t>
            </w:r>
          </w:p>
        </w:tc>
      </w:tr>
    </w:tbl>
    <w:p w14:paraId="46C76506" w14:textId="77777777" w:rsidR="005033C0" w:rsidRPr="00EA2644" w:rsidRDefault="005033C0" w:rsidP="005033C0">
      <w:pPr>
        <w:spacing w:after="160"/>
      </w:pPr>
      <w:r w:rsidRPr="00EA2644">
        <w:t xml:space="preserve">  </w:t>
      </w:r>
    </w:p>
    <w:p w14:paraId="6A7B7E6E" w14:textId="77777777" w:rsidR="005033C0" w:rsidRPr="00EA2644" w:rsidRDefault="005033C0" w:rsidP="00C908D5">
      <w:pPr>
        <w:pStyle w:val="Heading4"/>
      </w:pPr>
      <w:proofErr w:type="spellStart"/>
      <w:r w:rsidRPr="00EA2644">
        <w:t>AssuredInflationType</w:t>
      </w:r>
      <w:proofErr w:type="spellEnd"/>
      <w:r w:rsidRPr="00EA2644">
        <w:t xml:space="preserve"> (Class)  </w:t>
      </w:r>
    </w:p>
    <w:p w14:paraId="1EAE2757" w14:textId="77777777" w:rsidR="005033C0" w:rsidRPr="00EA2644" w:rsidRDefault="005033C0" w:rsidP="005033C0">
      <w:pPr>
        <w:spacing w:after="160"/>
      </w:pPr>
      <w:r w:rsidRPr="00EA2644">
        <w:t xml:space="preserve">An </w:t>
      </w:r>
      <w:r w:rsidRPr="00EA2644">
        <w:rPr>
          <w:i/>
        </w:rPr>
        <w:t>assured</w:t>
      </w:r>
      <w:r w:rsidRPr="00EA2644">
        <w:t xml:space="preserve"> </w:t>
      </w:r>
      <w:r w:rsidRPr="00EA2644">
        <w:rPr>
          <w:i/>
        </w:rPr>
        <w:t xml:space="preserve">inflation-type </w:t>
      </w:r>
      <w:r w:rsidRPr="00EA2644">
        <w:t xml:space="preserve">is one that has been selected for the delivery of </w:t>
      </w:r>
      <w:r w:rsidRPr="00EA2644">
        <w:rPr>
          <w:i/>
        </w:rPr>
        <w:t>assured inflations</w:t>
      </w:r>
      <w:r w:rsidRPr="00EA2644">
        <w:t xml:space="preserve"> </w:t>
      </w:r>
    </w:p>
    <w:p w14:paraId="1A28053B" w14:textId="77777777" w:rsidR="005033C0" w:rsidRPr="00EA2644" w:rsidRDefault="005033C0" w:rsidP="005033C0">
      <w:pPr>
        <w:spacing w:after="160"/>
      </w:pPr>
      <w:r w:rsidRPr="00EA2644">
        <w:t xml:space="preserve">This term is a purpose-classification, as distinct from the name of an </w:t>
      </w:r>
      <w:r w:rsidRPr="00EA2644">
        <w:rPr>
          <w:i/>
        </w:rPr>
        <w:t>inflation-type</w:t>
      </w:r>
      <w:r w:rsidRPr="00EA2644">
        <w:t>, which is a property-classification</w:t>
      </w:r>
    </w:p>
    <w:p w14:paraId="0C5D6CFF" w14:textId="77777777" w:rsidR="005033C0" w:rsidRPr="00EA2644" w:rsidRDefault="005033C0" w:rsidP="005033C0">
      <w:pPr>
        <w:spacing w:after="160"/>
      </w:pPr>
      <w:r w:rsidRPr="00EA2644">
        <w:t>Although assured to be delivered at the set rate, the assured inflation-type can also be initiated by a patient-trigger event in Group 1a ventilation-modes such as assist/control ventilation. Any such initiations can lead to deliveries of the assured inflation-type at a rate greater than that assured by the set rate. It follows that although all assured inflations are of the assured inflations-type, not all deliveries of the selected assured inflation-type occur because they are assured</w:t>
      </w:r>
    </w:p>
    <w:p w14:paraId="772B2DD4" w14:textId="77777777" w:rsidR="005033C0" w:rsidRPr="00EA2644" w:rsidRDefault="005033C0" w:rsidP="005033C0">
      <w:pPr>
        <w:spacing w:after="160"/>
      </w:pPr>
      <w:r w:rsidRPr="00EA2644">
        <w:t>An assured inflation-type can be initiated either by the ventilator or by a patient-trigger event.</w:t>
      </w:r>
      <w:r w:rsidRPr="00EA2644">
        <w:br w:type="page"/>
      </w:r>
    </w:p>
    <w:p w14:paraId="4E8A0AE3" w14:textId="77777777" w:rsidR="005033C0" w:rsidRPr="00EA2644" w:rsidRDefault="005033C0" w:rsidP="00C908D5">
      <w:pPr>
        <w:pStyle w:val="Heading4"/>
      </w:pPr>
      <w:proofErr w:type="spellStart"/>
      <w:r w:rsidRPr="00EA2644">
        <w:lastRenderedPageBreak/>
        <w:t>AssuredInflationTypeSetting</w:t>
      </w:r>
      <w:proofErr w:type="spellEnd"/>
      <w:r w:rsidRPr="00EA2644">
        <w:t xml:space="preserve"> (Class)</w:t>
      </w:r>
    </w:p>
    <w:p w14:paraId="20D07D75" w14:textId="77777777" w:rsidR="005033C0" w:rsidRPr="00EA2644" w:rsidRDefault="005033C0" w:rsidP="005033C0">
      <w:pPr>
        <w:spacing w:after="160"/>
      </w:pPr>
      <w:r w:rsidRPr="00EA2644">
        <w:rPr>
          <w:b/>
        </w:rPr>
        <w:t>Set quantities</w:t>
      </w:r>
      <w:r w:rsidRPr="00EA2644">
        <w:t xml:space="preserve"> for assured inflation-types are the same as for inflation-types.</w:t>
      </w: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4972C57E"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7969C6EB"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6A012845" w14:textId="77777777" w:rsidR="005033C0" w:rsidRPr="00EA2644" w:rsidRDefault="005033C0" w:rsidP="00F806D8">
            <w:pPr>
              <w:pStyle w:val="TableText"/>
              <w:rPr>
                <w:b/>
                <w:bCs w:val="0"/>
              </w:rPr>
            </w:pPr>
            <w:r w:rsidRPr="00EA2644">
              <w:rPr>
                <w:b/>
                <w:bCs w:val="0"/>
              </w:rPr>
              <w:t>Notes</w:t>
            </w:r>
          </w:p>
        </w:tc>
      </w:tr>
      <w:tr w:rsidR="005033C0" w:rsidRPr="00EA2644" w14:paraId="35276C12"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530F583A" w14:textId="77777777" w:rsidR="005033C0" w:rsidRPr="00EA2644" w:rsidRDefault="005033C0" w:rsidP="00F806D8">
            <w:pPr>
              <w:pStyle w:val="TableText"/>
              <w:rPr>
                <w:b/>
                <w:bCs w:val="0"/>
              </w:rPr>
            </w:pPr>
            <w:proofErr w:type="spellStart"/>
            <w:r w:rsidRPr="00EA2644">
              <w:rPr>
                <w:b/>
                <w:bCs w:val="0"/>
              </w:rPr>
              <w:t>inflationTypeSetting</w:t>
            </w:r>
            <w:proofErr w:type="spellEnd"/>
            <w:r w:rsidRPr="00EA2644">
              <w:rPr>
                <w:b/>
                <w:bCs w:val="0"/>
              </w:rPr>
              <w:t xml:space="preserve"> </w:t>
            </w:r>
          </w:p>
          <w:p w14:paraId="0EB880AA" w14:textId="77777777" w:rsidR="005033C0" w:rsidRPr="00EA2644" w:rsidRDefault="005033C0" w:rsidP="00F806D8">
            <w:pPr>
              <w:pStyle w:val="TableText"/>
            </w:pPr>
            <w:proofErr w:type="spellStart"/>
            <w:r w:rsidRPr="00EA2644">
              <w:t>CodeableConcept</w:t>
            </w:r>
            <w:proofErr w:type="spellEnd"/>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69EFF218" w14:textId="20F1A86D" w:rsidR="005033C0" w:rsidRPr="00EA2644" w:rsidRDefault="005033C0" w:rsidP="00F806D8">
            <w:pPr>
              <w:pStyle w:val="TableText"/>
            </w:pPr>
          </w:p>
        </w:tc>
      </w:tr>
      <w:tr w:rsidR="005033C0" w:rsidRPr="00EA2644" w14:paraId="3DA7C306"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4469B0DA" w14:textId="77777777" w:rsidR="005033C0" w:rsidRPr="00EA2644" w:rsidRDefault="005033C0" w:rsidP="00F806D8">
            <w:pPr>
              <w:pStyle w:val="TableText"/>
              <w:rPr>
                <w:b/>
                <w:bCs w:val="0"/>
              </w:rPr>
            </w:pPr>
            <w:proofErr w:type="spellStart"/>
            <w:r w:rsidRPr="00EA2644">
              <w:rPr>
                <w:b/>
                <w:bCs w:val="0"/>
              </w:rPr>
              <w:t>setValue</w:t>
            </w:r>
            <w:proofErr w:type="spellEnd"/>
            <w:r w:rsidRPr="00EA2644">
              <w:rPr>
                <w:b/>
                <w:bCs w:val="0"/>
              </w:rPr>
              <w:t xml:space="preserve"> </w:t>
            </w:r>
          </w:p>
          <w:p w14:paraId="25B26B85" w14:textId="77777777" w:rsidR="005033C0" w:rsidRPr="00EA2644" w:rsidRDefault="005033C0" w:rsidP="00F806D8">
            <w:pPr>
              <w:pStyle w:val="TableText"/>
            </w:pPr>
            <w:r w:rsidRPr="00EA2644">
              <w:t xml:space="preserve">Quantity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79228DD3" w14:textId="71D71C29" w:rsidR="005033C0" w:rsidRPr="00EA2644" w:rsidRDefault="005033C0" w:rsidP="00F806D8">
            <w:pPr>
              <w:pStyle w:val="TableText"/>
            </w:pPr>
          </w:p>
        </w:tc>
      </w:tr>
    </w:tbl>
    <w:p w14:paraId="67F1A241" w14:textId="77777777" w:rsidR="005033C0" w:rsidRPr="00EA2644" w:rsidRDefault="005033C0" w:rsidP="005033C0">
      <w:pPr>
        <w:spacing w:after="160"/>
      </w:pPr>
    </w:p>
    <w:p w14:paraId="3BEA9917" w14:textId="77777777" w:rsidR="005033C0" w:rsidRPr="00EA2644" w:rsidRDefault="005033C0" w:rsidP="00C908D5">
      <w:pPr>
        <w:pStyle w:val="Heading4"/>
      </w:pPr>
      <w:proofErr w:type="spellStart"/>
      <w:r w:rsidRPr="00EA2644">
        <w:t>SupportInflationType</w:t>
      </w:r>
      <w:proofErr w:type="spellEnd"/>
      <w:r w:rsidRPr="00EA2644">
        <w:t xml:space="preserve"> (Class)  </w:t>
      </w:r>
    </w:p>
    <w:p w14:paraId="31FFDC66" w14:textId="77777777" w:rsidR="005033C0" w:rsidRPr="00EA2644" w:rsidRDefault="005033C0" w:rsidP="005033C0">
      <w:pPr>
        <w:spacing w:after="160"/>
      </w:pPr>
      <w:r w:rsidRPr="00EA2644">
        <w:t xml:space="preserve">An </w:t>
      </w:r>
      <w:r w:rsidRPr="00EA2644">
        <w:rPr>
          <w:i/>
        </w:rPr>
        <w:t xml:space="preserve">inflation-type </w:t>
      </w:r>
      <w:r w:rsidRPr="00EA2644">
        <w:t xml:space="preserve">that has been selected to support a patient’s </w:t>
      </w:r>
      <w:r w:rsidRPr="00EA2644">
        <w:rPr>
          <w:i/>
        </w:rPr>
        <w:t>spontaneous breaths</w:t>
      </w:r>
      <w:r w:rsidRPr="00EA2644">
        <w:t xml:space="preserve">. This dictates that it is of a type that is intended to be </w:t>
      </w:r>
      <w:r w:rsidRPr="00EA2644">
        <w:rPr>
          <w:i/>
        </w:rPr>
        <w:t>terminated</w:t>
      </w:r>
      <w:r w:rsidRPr="00EA2644">
        <w:t xml:space="preserve"> in response to the </w:t>
      </w:r>
      <w:r w:rsidRPr="00EA2644">
        <w:rPr>
          <w:i/>
        </w:rPr>
        <w:t>patient's respiratory activity</w:t>
      </w:r>
      <w:r w:rsidRPr="00EA2644">
        <w:t xml:space="preserve"> and that it can only be used in </w:t>
      </w:r>
      <w:r w:rsidRPr="00EA2644">
        <w:rPr>
          <w:i/>
        </w:rPr>
        <w:t>ventilation-modes</w:t>
      </w:r>
      <w:r w:rsidRPr="00EA2644">
        <w:t xml:space="preserve"> where its </w:t>
      </w:r>
      <w:r w:rsidRPr="00EA2644">
        <w:rPr>
          <w:i/>
        </w:rPr>
        <w:t>initiated</w:t>
      </w:r>
      <w:r w:rsidRPr="00EA2644">
        <w:t xml:space="preserve"> is only ever in response to a </w:t>
      </w:r>
      <w:r w:rsidRPr="00EA2644">
        <w:rPr>
          <w:i/>
        </w:rPr>
        <w:t>patient-trigger event</w:t>
      </w:r>
    </w:p>
    <w:p w14:paraId="3FB7151D" w14:textId="77777777" w:rsidR="005033C0" w:rsidRPr="00EA2644" w:rsidRDefault="005033C0" w:rsidP="005033C0">
      <w:pPr>
        <w:spacing w:after="160"/>
      </w:pPr>
      <w:r w:rsidRPr="00EA2644">
        <w:t xml:space="preserve">This term is a purpose-classification, as distinct from the name of an </w:t>
      </w:r>
      <w:r w:rsidRPr="00EA2644">
        <w:rPr>
          <w:i/>
        </w:rPr>
        <w:t>inflation-type</w:t>
      </w:r>
      <w:r w:rsidRPr="00EA2644">
        <w:t>, which is a property-classification</w:t>
      </w:r>
    </w:p>
    <w:p w14:paraId="6DB1CE20" w14:textId="77777777" w:rsidR="005033C0" w:rsidRPr="00EA2644" w:rsidRDefault="005033C0" w:rsidP="005033C0">
      <w:pPr>
        <w:spacing w:after="160"/>
      </w:pPr>
      <w:r w:rsidRPr="00EA2644">
        <w:t>The inflation-types typically selected as support inflation-types are pressure-support and effort-support inflation-types.</w:t>
      </w:r>
    </w:p>
    <w:p w14:paraId="593DA499" w14:textId="77777777" w:rsidR="005033C0" w:rsidRPr="00EA2644" w:rsidRDefault="005033C0" w:rsidP="005033C0">
      <w:pPr>
        <w:spacing w:after="160"/>
      </w:pPr>
      <w:r w:rsidRPr="00EA2644">
        <w:t xml:space="preserve">With </w:t>
      </w:r>
      <w:r w:rsidRPr="00EA2644">
        <w:rPr>
          <w:i/>
        </w:rPr>
        <w:t>support inflations</w:t>
      </w:r>
      <w:r w:rsidRPr="00EA2644">
        <w:t xml:space="preserve">, there is no assurance of delivery; they are so named because they are specified and configured to be used only to </w:t>
      </w:r>
      <w:proofErr w:type="gramStart"/>
      <w:r w:rsidRPr="00EA2644">
        <w:t>provide assistance to</w:t>
      </w:r>
      <w:proofErr w:type="gramEnd"/>
      <w:r w:rsidRPr="00EA2644">
        <w:t xml:space="preserve"> </w:t>
      </w:r>
      <w:r w:rsidRPr="00EA2644">
        <w:rPr>
          <w:i/>
        </w:rPr>
        <w:t>spontaneous breaths.</w:t>
      </w:r>
    </w:p>
    <w:p w14:paraId="2CE06EE7" w14:textId="77777777" w:rsidR="005033C0" w:rsidRPr="00EA2644" w:rsidRDefault="005033C0" w:rsidP="005033C0">
      <w:pPr>
        <w:spacing w:after="160"/>
      </w:pPr>
      <w:r w:rsidRPr="00EA2644">
        <w:t>Support inflations can be selected to support spontaneous breaths between assured inflations, concurrent with assured inflations, or throughout complete assured-inflation cycles.</w:t>
      </w:r>
    </w:p>
    <w:p w14:paraId="390B6E48" w14:textId="77777777" w:rsidR="005033C0" w:rsidRPr="00EA2644" w:rsidRDefault="005033C0" w:rsidP="005033C0">
      <w:pPr>
        <w:spacing w:after="160"/>
      </w:pPr>
      <w:r w:rsidRPr="00EA2644">
        <w:t xml:space="preserve">The </w:t>
      </w:r>
      <w:r w:rsidRPr="00EA2644">
        <w:rPr>
          <w:i/>
        </w:rPr>
        <w:t xml:space="preserve">breath </w:t>
      </w:r>
      <w:r w:rsidRPr="00EA2644">
        <w:t xml:space="preserve">associated with a </w:t>
      </w:r>
      <w:r w:rsidRPr="00EA2644">
        <w:rPr>
          <w:i/>
        </w:rPr>
        <w:t xml:space="preserve">support inflation </w:t>
      </w:r>
      <w:r w:rsidRPr="00EA2644">
        <w:t>is ‘supported’.</w:t>
      </w:r>
    </w:p>
    <w:p w14:paraId="06929C3F" w14:textId="77777777" w:rsidR="005033C0" w:rsidRPr="00EA2644" w:rsidRDefault="005033C0" w:rsidP="005033C0">
      <w:pPr>
        <w:spacing w:after="160"/>
      </w:pPr>
      <w:r w:rsidRPr="00EA2644">
        <w:t xml:space="preserve">An </w:t>
      </w:r>
      <w:r w:rsidRPr="00EA2644">
        <w:rPr>
          <w:i/>
        </w:rPr>
        <w:t>effort-support</w:t>
      </w:r>
      <w:r w:rsidRPr="00EA2644">
        <w:t xml:space="preserve"> </w:t>
      </w:r>
      <w:r w:rsidRPr="00EA2644">
        <w:rPr>
          <w:i/>
        </w:rPr>
        <w:t xml:space="preserve">inflation-type </w:t>
      </w:r>
      <w:r w:rsidRPr="00EA2644">
        <w:t xml:space="preserve">generates an </w:t>
      </w:r>
      <w:r w:rsidRPr="00EA2644">
        <w:rPr>
          <w:i/>
        </w:rPr>
        <w:t xml:space="preserve">airway-pressure </w:t>
      </w:r>
      <w:r w:rsidRPr="00EA2644">
        <w:t xml:space="preserve">waveform that is intended to be proportional to a </w:t>
      </w:r>
      <w:r w:rsidRPr="00EA2644">
        <w:rPr>
          <w:i/>
        </w:rPr>
        <w:t xml:space="preserve">patient's inspiratory effort. </w:t>
      </w:r>
      <w:r w:rsidRPr="00EA2644">
        <w:t xml:space="preserve">The required </w:t>
      </w:r>
      <w:r w:rsidRPr="00EA2644">
        <w:rPr>
          <w:i/>
        </w:rPr>
        <w:t xml:space="preserve">airway-pressure </w:t>
      </w:r>
      <w:r w:rsidRPr="00EA2644">
        <w:t xml:space="preserve">waveform is typically calculated moment-by-moment by a </w:t>
      </w:r>
      <w:r w:rsidRPr="00EA2644">
        <w:rPr>
          <w:i/>
        </w:rPr>
        <w:t xml:space="preserve">ventilator </w:t>
      </w:r>
      <w:r w:rsidRPr="00EA2644">
        <w:t xml:space="preserve">algorithm, using continuous measurements of parameters such as </w:t>
      </w:r>
      <w:r w:rsidRPr="00EA2644">
        <w:rPr>
          <w:i/>
        </w:rPr>
        <w:t>airway pressure</w:t>
      </w:r>
      <w:r w:rsidRPr="00EA2644">
        <w:t xml:space="preserve">, </w:t>
      </w:r>
      <w:r w:rsidRPr="00EA2644">
        <w:rPr>
          <w:i/>
        </w:rPr>
        <w:t>inspiratory flow</w:t>
      </w:r>
      <w:r w:rsidRPr="00EA2644">
        <w:t xml:space="preserve">, </w:t>
      </w:r>
      <w:r w:rsidRPr="00EA2644">
        <w:rPr>
          <w:i/>
        </w:rPr>
        <w:t xml:space="preserve">lung </w:t>
      </w:r>
      <w:r w:rsidRPr="00EA2644">
        <w:t xml:space="preserve">elastance, neural signals or EMG; it is generated by means of a </w:t>
      </w:r>
      <w:r w:rsidRPr="00EA2644">
        <w:rPr>
          <w:i/>
        </w:rPr>
        <w:t xml:space="preserve">pressure-regulation </w:t>
      </w:r>
      <w:r w:rsidRPr="00EA2644">
        <w:t xml:space="preserve">function tracking the calculated waveform. The intention of this </w:t>
      </w:r>
      <w:r w:rsidRPr="00EA2644">
        <w:rPr>
          <w:i/>
        </w:rPr>
        <w:t xml:space="preserve">inflation-type </w:t>
      </w:r>
      <w:r w:rsidRPr="00EA2644">
        <w:t xml:space="preserve">is to unload a proportion of the work of </w:t>
      </w:r>
      <w:r w:rsidRPr="00EA2644">
        <w:rPr>
          <w:i/>
        </w:rPr>
        <w:t xml:space="preserve">breathing </w:t>
      </w:r>
      <w:r w:rsidRPr="00EA2644">
        <w:t xml:space="preserve">during an </w:t>
      </w:r>
      <w:r w:rsidRPr="00EA2644">
        <w:rPr>
          <w:i/>
        </w:rPr>
        <w:t>inflation phase.</w:t>
      </w:r>
    </w:p>
    <w:p w14:paraId="4180D96E" w14:textId="77777777" w:rsidR="005033C0" w:rsidRPr="00EA2644" w:rsidRDefault="005033C0" w:rsidP="005033C0">
      <w:pPr>
        <w:spacing w:after="160"/>
      </w:pPr>
      <w:r w:rsidRPr="00EA2644">
        <w:t xml:space="preserve">If the </w:t>
      </w:r>
      <w:r w:rsidRPr="00EA2644">
        <w:rPr>
          <w:i/>
        </w:rPr>
        <w:t xml:space="preserve">effort-support </w:t>
      </w:r>
      <w:r w:rsidRPr="00EA2644">
        <w:t xml:space="preserve">(ES) </w:t>
      </w:r>
      <w:r w:rsidRPr="00EA2644">
        <w:rPr>
          <w:i/>
        </w:rPr>
        <w:t xml:space="preserve">inflation </w:t>
      </w:r>
      <w:r w:rsidRPr="00EA2644">
        <w:t xml:space="preserve">is based on measurement of </w:t>
      </w:r>
      <w:r w:rsidRPr="00EA2644">
        <w:rPr>
          <w:i/>
        </w:rPr>
        <w:t>inspiratory flow</w:t>
      </w:r>
      <w:r w:rsidRPr="00EA2644">
        <w:t xml:space="preserve">, the support is </w:t>
      </w:r>
      <w:proofErr w:type="gramStart"/>
      <w:r w:rsidRPr="00EA2644">
        <w:t>most commonly determined</w:t>
      </w:r>
      <w:proofErr w:type="gramEnd"/>
      <w:r w:rsidRPr="00EA2644">
        <w:t xml:space="preserve"> as independent proportions of the resistive or elastance components of the </w:t>
      </w:r>
      <w:r w:rsidRPr="00EA2644">
        <w:rPr>
          <w:i/>
        </w:rPr>
        <w:t>inspiratory effort</w:t>
      </w:r>
      <w:r w:rsidRPr="00EA2644">
        <w:t>.</w:t>
      </w:r>
    </w:p>
    <w:p w14:paraId="4D6264B1" w14:textId="77777777" w:rsidR="00BE2D5E" w:rsidRPr="00EA2644" w:rsidRDefault="00BE2D5E">
      <w:pPr>
        <w:spacing w:after="160"/>
        <w:rPr>
          <w:rFonts w:eastAsia="Calibri" w:cstheme="majorBidi"/>
          <w:i/>
          <w:iCs/>
          <w:sz w:val="24"/>
          <w:szCs w:val="24"/>
          <w:u w:val="single"/>
        </w:rPr>
      </w:pPr>
      <w:r w:rsidRPr="00EA2644">
        <w:br w:type="page"/>
      </w:r>
    </w:p>
    <w:p w14:paraId="072221D0" w14:textId="382DBAC2" w:rsidR="005033C0" w:rsidRPr="00EA2644" w:rsidRDefault="005033C0" w:rsidP="00C908D5">
      <w:pPr>
        <w:pStyle w:val="Heading4"/>
      </w:pPr>
      <w:proofErr w:type="spellStart"/>
      <w:r w:rsidRPr="00EA2644">
        <w:lastRenderedPageBreak/>
        <w:t>SupportInflationTypeSetting</w:t>
      </w:r>
      <w:proofErr w:type="spellEnd"/>
      <w:r w:rsidRPr="00EA2644">
        <w:t xml:space="preserve"> (Class)</w:t>
      </w:r>
    </w:p>
    <w:p w14:paraId="4377DBAA" w14:textId="77777777" w:rsidR="005033C0" w:rsidRPr="00EA2644" w:rsidRDefault="005033C0" w:rsidP="005033C0">
      <w:pPr>
        <w:spacing w:after="160"/>
      </w:pPr>
      <w:r w:rsidRPr="00EA2644">
        <w:t xml:space="preserve">  </w:t>
      </w:r>
      <w:r w:rsidRPr="00EA2644">
        <w:rPr>
          <w:b/>
          <w:i/>
        </w:rPr>
        <w:t>Set</w:t>
      </w:r>
      <w:r w:rsidRPr="00EA2644">
        <w:rPr>
          <w:b/>
        </w:rPr>
        <w:t xml:space="preserve"> quantities</w:t>
      </w:r>
      <w:r w:rsidRPr="00EA2644">
        <w:t xml:space="preserve"> specific to </w:t>
      </w:r>
      <w:proofErr w:type="spellStart"/>
      <w:r w:rsidRPr="00EA2644">
        <w:t>SupportInflationTypes</w:t>
      </w:r>
      <w:proofErr w:type="spellEnd"/>
      <w:r w:rsidRPr="00EA2644">
        <w:t xml:space="preserve"> may include:</w:t>
      </w:r>
    </w:p>
    <w:p w14:paraId="6832DDF3" w14:textId="77777777" w:rsidR="005033C0" w:rsidRPr="00EA2644" w:rsidRDefault="005033C0" w:rsidP="00FD62B8">
      <w:pPr>
        <w:numPr>
          <w:ilvl w:val="0"/>
          <w:numId w:val="53"/>
        </w:numPr>
        <w:spacing w:after="160"/>
        <w:contextualSpacing/>
      </w:pPr>
      <w:r w:rsidRPr="00EA2644">
        <w:t>Support pressure</w:t>
      </w:r>
    </w:p>
    <w:p w14:paraId="0279A147" w14:textId="77777777" w:rsidR="005033C0" w:rsidRPr="00EA2644" w:rsidRDefault="005033C0" w:rsidP="00FD62B8">
      <w:pPr>
        <w:numPr>
          <w:ilvl w:val="0"/>
          <w:numId w:val="53"/>
        </w:numPr>
        <w:spacing w:after="160"/>
        <w:contextualSpacing/>
      </w:pPr>
      <w:r w:rsidRPr="00EA2644">
        <w:t>Δ Support pressure</w:t>
      </w:r>
    </w:p>
    <w:p w14:paraId="45F1EF61" w14:textId="77777777" w:rsidR="00E0051C" w:rsidRPr="00EA2644" w:rsidRDefault="005033C0" w:rsidP="00FD62B8">
      <w:pPr>
        <w:numPr>
          <w:ilvl w:val="0"/>
          <w:numId w:val="53"/>
        </w:numPr>
        <w:spacing w:after="160"/>
        <w:contextualSpacing/>
      </w:pPr>
      <w:r w:rsidRPr="00EA2644">
        <w:t>Effort-support criteria</w:t>
      </w:r>
    </w:p>
    <w:p w14:paraId="07B6CABD" w14:textId="41D2902D" w:rsidR="005033C0" w:rsidRPr="00EA2644" w:rsidRDefault="005033C0" w:rsidP="00E6776D">
      <w:pPr>
        <w:rPr>
          <w:u w:val="single"/>
        </w:rPr>
      </w:pPr>
      <w:r w:rsidRPr="00EA2644">
        <w:rPr>
          <w:u w:val="single"/>
        </w:rPr>
        <w:t xml:space="preserve">Notes to settings: </w:t>
      </w:r>
    </w:p>
    <w:p w14:paraId="0A8C5CC0" w14:textId="77777777" w:rsidR="005033C0" w:rsidRPr="00EA2644" w:rsidRDefault="005033C0" w:rsidP="005033C0">
      <w:pPr>
        <w:spacing w:after="160"/>
      </w:pPr>
      <w:r w:rsidRPr="00EA2644">
        <w:t xml:space="preserve">The term </w:t>
      </w:r>
      <w:r w:rsidRPr="00EA2644">
        <w:rPr>
          <w:i/>
        </w:rPr>
        <w:t xml:space="preserve">support pressure </w:t>
      </w:r>
      <w:r w:rsidRPr="00EA2644">
        <w:t xml:space="preserve">has been included as a special case of an </w:t>
      </w:r>
      <w:r w:rsidRPr="00EA2644">
        <w:rPr>
          <w:i/>
        </w:rPr>
        <w:t xml:space="preserve">inspiratory pressure </w:t>
      </w:r>
      <w:r w:rsidRPr="00EA2644">
        <w:t xml:space="preserve">that may be used to denote the </w:t>
      </w:r>
      <w:r w:rsidRPr="00EA2644">
        <w:rPr>
          <w:i/>
        </w:rPr>
        <w:t xml:space="preserve">airway pressure </w:t>
      </w:r>
      <w:r w:rsidRPr="00EA2644">
        <w:t xml:space="preserve">during </w:t>
      </w:r>
      <w:r w:rsidRPr="00EA2644">
        <w:rPr>
          <w:i/>
        </w:rPr>
        <w:t xml:space="preserve">pressure-support inflations, </w:t>
      </w:r>
      <w:r w:rsidRPr="00EA2644">
        <w:t xml:space="preserve">primarily because its </w:t>
      </w:r>
      <w:r w:rsidRPr="00EA2644">
        <w:rPr>
          <w:i/>
        </w:rPr>
        <w:t xml:space="preserve">setting </w:t>
      </w:r>
      <w:r w:rsidRPr="00EA2644">
        <w:t xml:space="preserve">is often used alongside a </w:t>
      </w:r>
      <w:r w:rsidRPr="00EA2644">
        <w:rPr>
          <w:i/>
        </w:rPr>
        <w:t xml:space="preserve">setting </w:t>
      </w:r>
      <w:r w:rsidRPr="00EA2644">
        <w:t xml:space="preserve">for a </w:t>
      </w:r>
      <w:r w:rsidRPr="00EA2644">
        <w:rPr>
          <w:i/>
        </w:rPr>
        <w:t xml:space="preserve">pressure-control inflation </w:t>
      </w:r>
      <w:r w:rsidRPr="00EA2644">
        <w:t>on a user interface and in this way can be easily separately identified</w:t>
      </w:r>
    </w:p>
    <w:p w14:paraId="45CEEC0B" w14:textId="77777777" w:rsidR="005033C0" w:rsidRPr="00EA2644" w:rsidRDefault="005033C0" w:rsidP="005033C0">
      <w:pPr>
        <w:spacing w:after="160"/>
      </w:pPr>
      <w:r w:rsidRPr="00EA2644">
        <w:t xml:space="preserve">The </w:t>
      </w:r>
      <w:r w:rsidRPr="00EA2644">
        <w:rPr>
          <w:i/>
        </w:rPr>
        <w:t>inspiratory pressure</w:t>
      </w:r>
      <w:r w:rsidRPr="00EA2644">
        <w:t>/</w:t>
      </w:r>
      <w:r w:rsidRPr="00EA2644">
        <w:rPr>
          <w:i/>
        </w:rPr>
        <w:t>support pressure</w:t>
      </w:r>
      <w:r w:rsidRPr="00EA2644">
        <w:t xml:space="preserve"> of </w:t>
      </w:r>
      <w:proofErr w:type="spellStart"/>
      <w:r w:rsidRPr="00EA2644">
        <w:t>SupportInflationTypes</w:t>
      </w:r>
      <w:proofErr w:type="spellEnd"/>
      <w:r w:rsidRPr="00EA2644">
        <w:t xml:space="preserve"> is typically referenced to the </w:t>
      </w:r>
      <w:r w:rsidRPr="00EA2644">
        <w:rPr>
          <w:i/>
        </w:rPr>
        <w:t>set</w:t>
      </w:r>
      <w:r w:rsidRPr="00EA2644">
        <w:t xml:space="preserve"> BAP(PEEP) level. ISO 19223 requires such designations to be qualified with the preceding symbol Δ </w:t>
      </w:r>
    </w:p>
    <w:p w14:paraId="2E4247FA" w14:textId="77777777" w:rsidR="005033C0" w:rsidRPr="00EA2644" w:rsidRDefault="005033C0" w:rsidP="005033C0">
      <w:pPr>
        <w:spacing w:after="160"/>
      </w:pPr>
      <w:r w:rsidRPr="00EA2644">
        <w:t xml:space="preserve">Its definition requires the </w:t>
      </w:r>
      <w:r w:rsidRPr="00EA2644">
        <w:rPr>
          <w:i/>
        </w:rPr>
        <w:t>termination</w:t>
      </w:r>
      <w:r w:rsidRPr="00EA2644">
        <w:t xml:space="preserve"> criterion of a </w:t>
      </w:r>
      <w:proofErr w:type="spellStart"/>
      <w:r w:rsidRPr="00EA2644">
        <w:t>SupportInflationType</w:t>
      </w:r>
      <w:proofErr w:type="spellEnd"/>
      <w:r w:rsidRPr="00EA2644">
        <w:t xml:space="preserve"> to be responsive to the </w:t>
      </w:r>
      <w:r w:rsidRPr="00EA2644">
        <w:rPr>
          <w:i/>
        </w:rPr>
        <w:t>patient’s respiratory activity</w:t>
      </w:r>
      <w:r w:rsidRPr="00EA2644">
        <w:t xml:space="preserve">. For </w:t>
      </w:r>
      <w:r w:rsidRPr="00EA2644">
        <w:rPr>
          <w:i/>
        </w:rPr>
        <w:t>pressure-support inflations</w:t>
      </w:r>
      <w:r w:rsidRPr="00EA2644">
        <w:t xml:space="preserve">, this will, typically, be a </w:t>
      </w:r>
      <w:r w:rsidRPr="00EA2644">
        <w:rPr>
          <w:i/>
        </w:rPr>
        <w:t>set</w:t>
      </w:r>
      <w:r w:rsidRPr="00EA2644">
        <w:t xml:space="preserve"> proportion of the </w:t>
      </w:r>
      <w:r w:rsidRPr="00EA2644">
        <w:rPr>
          <w:i/>
        </w:rPr>
        <w:t xml:space="preserve">peak inspiratory flow </w:t>
      </w:r>
    </w:p>
    <w:p w14:paraId="3FCFFD77" w14:textId="77777777" w:rsidR="005033C0" w:rsidRPr="00EA2644" w:rsidRDefault="005033C0" w:rsidP="005033C0">
      <w:pPr>
        <w:spacing w:after="160"/>
        <w:rPr>
          <w:sz w:val="16"/>
          <w:szCs w:val="16"/>
        </w:rPr>
      </w:pP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32028C30"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293B8830" w14:textId="77777777" w:rsidR="005033C0" w:rsidRPr="00EA2644" w:rsidRDefault="005033C0" w:rsidP="00F806D8">
            <w:pPr>
              <w:pStyle w:val="TableText"/>
              <w:rPr>
                <w:b/>
                <w:bCs w:val="0"/>
              </w:rPr>
            </w:pPr>
            <w:r w:rsidRPr="00EA2644">
              <w:rPr>
                <w:b/>
                <w:bCs w:val="0"/>
              </w:rPr>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6BE457A0" w14:textId="77777777" w:rsidR="005033C0" w:rsidRPr="00EA2644" w:rsidRDefault="005033C0" w:rsidP="00F806D8">
            <w:pPr>
              <w:pStyle w:val="TableText"/>
              <w:rPr>
                <w:b/>
                <w:bCs w:val="0"/>
              </w:rPr>
            </w:pPr>
            <w:r w:rsidRPr="00EA2644">
              <w:rPr>
                <w:b/>
                <w:bCs w:val="0"/>
              </w:rPr>
              <w:t>Notes</w:t>
            </w:r>
          </w:p>
        </w:tc>
      </w:tr>
      <w:tr w:rsidR="005033C0" w:rsidRPr="00EA2644" w14:paraId="6866EF8E"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26C8D90B" w14:textId="77777777" w:rsidR="005033C0" w:rsidRPr="00EA2644" w:rsidRDefault="005033C0" w:rsidP="00F806D8">
            <w:pPr>
              <w:pStyle w:val="TableText"/>
              <w:rPr>
                <w:b/>
                <w:bCs w:val="0"/>
              </w:rPr>
            </w:pPr>
            <w:proofErr w:type="spellStart"/>
            <w:r w:rsidRPr="00EA2644">
              <w:rPr>
                <w:b/>
                <w:bCs w:val="0"/>
              </w:rPr>
              <w:t>inflationTypeSetting</w:t>
            </w:r>
            <w:proofErr w:type="spellEnd"/>
            <w:r w:rsidRPr="00EA2644">
              <w:rPr>
                <w:b/>
                <w:bCs w:val="0"/>
              </w:rPr>
              <w:t xml:space="preserve"> </w:t>
            </w:r>
          </w:p>
          <w:p w14:paraId="023B390A" w14:textId="77777777" w:rsidR="005033C0" w:rsidRPr="00EA2644" w:rsidRDefault="005033C0" w:rsidP="00F806D8">
            <w:pPr>
              <w:pStyle w:val="TableText"/>
            </w:pPr>
            <w:proofErr w:type="spellStart"/>
            <w:r w:rsidRPr="00EA2644">
              <w:t>CodeableConcept</w:t>
            </w:r>
            <w:proofErr w:type="spellEnd"/>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0DAAB178" w14:textId="6460446F" w:rsidR="005033C0" w:rsidRPr="00EA2644" w:rsidRDefault="005033C0" w:rsidP="00F806D8">
            <w:pPr>
              <w:pStyle w:val="TableText"/>
            </w:pPr>
          </w:p>
        </w:tc>
      </w:tr>
      <w:tr w:rsidR="005033C0" w:rsidRPr="00EA2644" w14:paraId="5156E44B"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500105CF" w14:textId="77777777" w:rsidR="005033C0" w:rsidRPr="00EA2644" w:rsidRDefault="005033C0" w:rsidP="00F806D8">
            <w:pPr>
              <w:pStyle w:val="TableText"/>
              <w:rPr>
                <w:b/>
                <w:bCs w:val="0"/>
              </w:rPr>
            </w:pPr>
            <w:proofErr w:type="spellStart"/>
            <w:r w:rsidRPr="00EA2644">
              <w:rPr>
                <w:b/>
                <w:bCs w:val="0"/>
              </w:rPr>
              <w:t>setValue</w:t>
            </w:r>
            <w:proofErr w:type="spellEnd"/>
            <w:r w:rsidRPr="00EA2644">
              <w:rPr>
                <w:b/>
                <w:bCs w:val="0"/>
              </w:rPr>
              <w:t xml:space="preserve"> </w:t>
            </w:r>
          </w:p>
          <w:p w14:paraId="5248AD44" w14:textId="77777777" w:rsidR="005033C0" w:rsidRPr="00EA2644" w:rsidRDefault="005033C0" w:rsidP="00F806D8">
            <w:pPr>
              <w:pStyle w:val="TableText"/>
            </w:pPr>
            <w:r w:rsidRPr="00EA2644">
              <w:t xml:space="preserve">Quantity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3426D8C6" w14:textId="5C2E33C2" w:rsidR="005033C0" w:rsidRPr="00EA2644" w:rsidRDefault="005033C0" w:rsidP="00F806D8">
            <w:pPr>
              <w:pStyle w:val="TableText"/>
            </w:pPr>
          </w:p>
        </w:tc>
      </w:tr>
    </w:tbl>
    <w:p w14:paraId="0D80EC36" w14:textId="77777777" w:rsidR="005033C0" w:rsidRPr="00EA2644" w:rsidRDefault="005033C0" w:rsidP="005033C0">
      <w:pPr>
        <w:spacing w:after="160"/>
      </w:pPr>
    </w:p>
    <w:p w14:paraId="25F29ABA" w14:textId="77777777" w:rsidR="005033C0" w:rsidRPr="00EA2644" w:rsidRDefault="005033C0" w:rsidP="00C908D5">
      <w:pPr>
        <w:pStyle w:val="Heading4"/>
      </w:pPr>
      <w:r w:rsidRPr="00EA2644">
        <w:t xml:space="preserve">2nd </w:t>
      </w:r>
      <w:proofErr w:type="spellStart"/>
      <w:r w:rsidRPr="00EA2644">
        <w:t>SupportInflationType</w:t>
      </w:r>
      <w:proofErr w:type="spellEnd"/>
      <w:r w:rsidRPr="00EA2644">
        <w:t xml:space="preserve"> (Class)  </w:t>
      </w:r>
    </w:p>
    <w:p w14:paraId="4DF5B612" w14:textId="77777777" w:rsidR="005033C0" w:rsidRPr="00EA2644" w:rsidRDefault="005033C0" w:rsidP="005033C0">
      <w:pPr>
        <w:spacing w:after="160"/>
      </w:pPr>
      <w:r w:rsidRPr="00EA2644">
        <w:t xml:space="preserve">For Group 2 </w:t>
      </w:r>
      <w:r w:rsidRPr="00EA2644">
        <w:rPr>
          <w:i/>
        </w:rPr>
        <w:t>ventilation-modes</w:t>
      </w:r>
      <w:r w:rsidRPr="00EA2644">
        <w:t xml:space="preserve"> with an </w:t>
      </w:r>
      <w:proofErr w:type="spellStart"/>
      <w:r w:rsidRPr="00EA2644">
        <w:t>ACAP</w:t>
      </w:r>
      <w:proofErr w:type="spellEnd"/>
      <w:r w:rsidRPr="00EA2644">
        <w:t xml:space="preserve"> </w:t>
      </w:r>
      <w:r w:rsidRPr="00EA2644">
        <w:rPr>
          <w:i/>
        </w:rPr>
        <w:t>adjunct</w:t>
      </w:r>
      <w:r w:rsidRPr="00EA2644">
        <w:t xml:space="preserve">, a single </w:t>
      </w:r>
      <w:r w:rsidRPr="00EA2644">
        <w:rPr>
          <w:i/>
        </w:rPr>
        <w:t>pressure-support</w:t>
      </w:r>
      <w:r w:rsidRPr="00EA2644">
        <w:t xml:space="preserve"> </w:t>
      </w:r>
      <w:r w:rsidRPr="00EA2644">
        <w:rPr>
          <w:i/>
        </w:rPr>
        <w:t xml:space="preserve">inflation setting </w:t>
      </w:r>
      <w:r w:rsidRPr="00EA2644">
        <w:t xml:space="preserve">can be arranged to support </w:t>
      </w:r>
      <w:r w:rsidRPr="00EA2644">
        <w:rPr>
          <w:i/>
        </w:rPr>
        <w:t>breaths</w:t>
      </w:r>
      <w:r w:rsidRPr="00EA2644">
        <w:t xml:space="preserve"> throughout the full </w:t>
      </w:r>
      <w:r w:rsidRPr="00EA2644">
        <w:rPr>
          <w:i/>
        </w:rPr>
        <w:t>assured-inflation cycle</w:t>
      </w:r>
      <w:r w:rsidRPr="00EA2644">
        <w:t xml:space="preserve"> if its set </w:t>
      </w:r>
      <w:r w:rsidRPr="00EA2644">
        <w:rPr>
          <w:i/>
        </w:rPr>
        <w:t>inspiratory-pressure</w:t>
      </w:r>
      <w:r w:rsidRPr="00EA2644">
        <w:t xml:space="preserve"> is higher than the </w:t>
      </w:r>
      <w:r w:rsidRPr="00EA2644">
        <w:rPr>
          <w:i/>
        </w:rPr>
        <w:t>set inspiratory</w:t>
      </w:r>
      <w:r w:rsidRPr="00EA2644">
        <w:t xml:space="preserve"> pressure for the </w:t>
      </w:r>
      <w:r w:rsidRPr="00EA2644">
        <w:rPr>
          <w:i/>
        </w:rPr>
        <w:t>assured inflations</w:t>
      </w:r>
      <w:r w:rsidRPr="00EA2644">
        <w:t xml:space="preserve">. Alternatively, a </w:t>
      </w:r>
      <w:r w:rsidRPr="00EA2644">
        <w:rPr>
          <w:i/>
        </w:rPr>
        <w:t>second support inflation-type</w:t>
      </w:r>
      <w:r w:rsidRPr="00EA2644">
        <w:t xml:space="preserve"> can be selected for the support of any </w:t>
      </w:r>
      <w:r w:rsidRPr="00EA2644">
        <w:rPr>
          <w:i/>
        </w:rPr>
        <w:t>spontaneous breaths</w:t>
      </w:r>
      <w:r w:rsidRPr="00EA2644">
        <w:t xml:space="preserve"> occurring during the </w:t>
      </w:r>
      <w:r w:rsidRPr="00EA2644">
        <w:rPr>
          <w:i/>
        </w:rPr>
        <w:t>assured inflation phases (concurrent breaths)</w:t>
      </w:r>
      <w:r w:rsidRPr="00EA2644">
        <w:t>.</w:t>
      </w:r>
    </w:p>
    <w:p w14:paraId="6656B431" w14:textId="77777777" w:rsidR="005033C0" w:rsidRPr="00EA2644" w:rsidRDefault="005033C0" w:rsidP="005033C0">
      <w:pPr>
        <w:spacing w:after="160"/>
      </w:pPr>
      <w:r w:rsidRPr="00EA2644">
        <w:t xml:space="preserve">A selected second </w:t>
      </w:r>
      <w:r w:rsidRPr="00EA2644">
        <w:rPr>
          <w:i/>
        </w:rPr>
        <w:t>support inflation-type</w:t>
      </w:r>
      <w:r w:rsidRPr="00EA2644">
        <w:t xml:space="preserve"> is typically of the </w:t>
      </w:r>
      <w:r w:rsidRPr="00EA2644">
        <w:rPr>
          <w:i/>
          <w:iCs/>
        </w:rPr>
        <w:t>pressure-support inflation-type</w:t>
      </w:r>
      <w:r w:rsidRPr="00EA2644">
        <w:t xml:space="preserve">. Its </w:t>
      </w:r>
      <w:r w:rsidRPr="00EA2644">
        <w:rPr>
          <w:i/>
        </w:rPr>
        <w:t>set support pressure</w:t>
      </w:r>
      <w:r w:rsidRPr="00EA2644">
        <w:t xml:space="preserve"> is typically referenced to the set </w:t>
      </w:r>
      <w:r w:rsidRPr="00EA2644">
        <w:rPr>
          <w:i/>
        </w:rPr>
        <w:t>inspiratory pressure</w:t>
      </w:r>
      <w:r w:rsidRPr="00EA2644">
        <w:t xml:space="preserve"> of the </w:t>
      </w:r>
      <w:r w:rsidRPr="00EA2644">
        <w:rPr>
          <w:i/>
        </w:rPr>
        <w:t>assured inflation-type</w:t>
      </w:r>
      <w:r w:rsidRPr="00EA2644">
        <w:t xml:space="preserve"> and is designated as the </w:t>
      </w:r>
      <w:r w:rsidRPr="00EA2644">
        <w:rPr>
          <w:iCs/>
        </w:rPr>
        <w:t>set</w:t>
      </w:r>
      <w:r w:rsidRPr="00EA2644">
        <w:t xml:space="preserve"> Δ </w:t>
      </w:r>
      <w:r w:rsidRPr="00EA2644">
        <w:rPr>
          <w:vertAlign w:val="subscript"/>
        </w:rPr>
        <w:t>H</w:t>
      </w:r>
      <w:r w:rsidRPr="00EA2644">
        <w:t xml:space="preserve"> </w:t>
      </w:r>
      <w:r w:rsidRPr="00EA2644">
        <w:rPr>
          <w:i/>
        </w:rPr>
        <w:t>support pressure</w:t>
      </w:r>
      <w:r w:rsidRPr="00EA2644">
        <w:t>.</w:t>
      </w:r>
    </w:p>
    <w:p w14:paraId="274BABF8" w14:textId="77777777" w:rsidR="005033C0" w:rsidRPr="00EA2644" w:rsidRDefault="005033C0" w:rsidP="005033C0">
      <w:pPr>
        <w:spacing w:after="160"/>
      </w:pPr>
      <w:r w:rsidRPr="00EA2644">
        <w:br w:type="page"/>
      </w:r>
    </w:p>
    <w:p w14:paraId="1D111FB7" w14:textId="77777777" w:rsidR="005033C0" w:rsidRPr="00EA2644" w:rsidRDefault="005033C0" w:rsidP="00C908D5">
      <w:pPr>
        <w:pStyle w:val="Heading4"/>
      </w:pPr>
      <w:r w:rsidRPr="00EA2644">
        <w:lastRenderedPageBreak/>
        <w:t>2ndSupportInflationTypeSetting (Class)</w:t>
      </w:r>
    </w:p>
    <w:p w14:paraId="34FA620F" w14:textId="77777777" w:rsidR="005033C0" w:rsidRPr="00EA2644" w:rsidRDefault="005033C0" w:rsidP="005033C0">
      <w:pPr>
        <w:spacing w:after="160"/>
      </w:pPr>
      <w:r w:rsidRPr="00EA2644">
        <w:rPr>
          <w:b/>
        </w:rPr>
        <w:t>Set quantities</w:t>
      </w:r>
      <w:r w:rsidRPr="00EA2644">
        <w:t xml:space="preserve"> for 2nd support inflation-types are the same as for support inflation-types.</w:t>
      </w:r>
    </w:p>
    <w:p w14:paraId="0490A43B" w14:textId="048F9D8A" w:rsidR="005033C0" w:rsidRPr="00EA2644" w:rsidRDefault="005033C0" w:rsidP="005033C0">
      <w:pPr>
        <w:spacing w:after="160"/>
      </w:pPr>
    </w:p>
    <w:tbl>
      <w:tblPr>
        <w:tblW w:w="9270" w:type="dxa"/>
        <w:tblInd w:w="60" w:type="dxa"/>
        <w:tblLayout w:type="fixed"/>
        <w:tblCellMar>
          <w:left w:w="60" w:type="dxa"/>
          <w:right w:w="60" w:type="dxa"/>
        </w:tblCellMar>
        <w:tblLook w:val="04A0" w:firstRow="1" w:lastRow="0" w:firstColumn="1" w:lastColumn="0" w:noHBand="0" w:noVBand="1"/>
      </w:tblPr>
      <w:tblGrid>
        <w:gridCol w:w="2340"/>
        <w:gridCol w:w="6930"/>
      </w:tblGrid>
      <w:tr w:rsidR="005033C0" w:rsidRPr="00EA2644" w14:paraId="2025934B" w14:textId="77777777" w:rsidTr="005033C0">
        <w:trPr>
          <w:cantSplit/>
          <w:trHeight w:val="320"/>
          <w:tblHeader/>
        </w:trPr>
        <w:tc>
          <w:tcPr>
            <w:tcW w:w="234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3BF9298D" w14:textId="77777777" w:rsidR="005033C0" w:rsidRPr="00EA2644" w:rsidRDefault="005033C0" w:rsidP="00F806D8">
            <w:pPr>
              <w:pStyle w:val="TableText"/>
            </w:pPr>
            <w:r w:rsidRPr="00EA2644">
              <w:t>Attribute</w:t>
            </w:r>
          </w:p>
        </w:tc>
        <w:tc>
          <w:tcPr>
            <w:tcW w:w="6930" w:type="dxa"/>
            <w:tcBorders>
              <w:top w:val="single" w:sz="1" w:space="0" w:color="auto"/>
              <w:left w:val="single" w:sz="1" w:space="0" w:color="auto"/>
              <w:bottom w:val="single" w:sz="1" w:space="0" w:color="auto"/>
              <w:right w:val="single" w:sz="1" w:space="0" w:color="auto"/>
            </w:tcBorders>
            <w:shd w:val="clear" w:color="auto" w:fill="EFEFEF"/>
            <w:tcMar>
              <w:top w:w="0" w:type="dxa"/>
              <w:left w:w="60" w:type="dxa"/>
              <w:bottom w:w="0" w:type="dxa"/>
              <w:right w:w="60" w:type="dxa"/>
            </w:tcMar>
          </w:tcPr>
          <w:p w14:paraId="60BBCFF3" w14:textId="77777777" w:rsidR="005033C0" w:rsidRPr="00EA2644" w:rsidRDefault="005033C0" w:rsidP="00F806D8">
            <w:pPr>
              <w:pStyle w:val="TableText"/>
            </w:pPr>
            <w:r w:rsidRPr="00EA2644">
              <w:t>Notes</w:t>
            </w:r>
          </w:p>
        </w:tc>
      </w:tr>
      <w:tr w:rsidR="005033C0" w:rsidRPr="00EA2644" w14:paraId="0E1B889A"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5C905AF1" w14:textId="77777777" w:rsidR="005033C0" w:rsidRPr="00EA2644" w:rsidRDefault="005033C0" w:rsidP="00F806D8">
            <w:pPr>
              <w:pStyle w:val="TableText"/>
              <w:rPr>
                <w:b/>
                <w:bCs w:val="0"/>
              </w:rPr>
            </w:pPr>
            <w:proofErr w:type="spellStart"/>
            <w:r w:rsidRPr="00EA2644">
              <w:rPr>
                <w:b/>
                <w:bCs w:val="0"/>
              </w:rPr>
              <w:t>inflationTypeSetting</w:t>
            </w:r>
            <w:proofErr w:type="spellEnd"/>
            <w:r w:rsidRPr="00EA2644">
              <w:rPr>
                <w:b/>
                <w:bCs w:val="0"/>
              </w:rPr>
              <w:t xml:space="preserve"> </w:t>
            </w:r>
          </w:p>
          <w:p w14:paraId="28FDC052" w14:textId="77777777" w:rsidR="005033C0" w:rsidRPr="00EA2644" w:rsidRDefault="005033C0" w:rsidP="00F806D8">
            <w:pPr>
              <w:pStyle w:val="TableText"/>
            </w:pPr>
            <w:proofErr w:type="spellStart"/>
            <w:r w:rsidRPr="00EA2644">
              <w:t>CodeableConcept</w:t>
            </w:r>
            <w:proofErr w:type="spellEnd"/>
            <w:r w:rsidRPr="00EA2644">
              <w:t xml:space="preserve">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70D3F2EE" w14:textId="738486B8" w:rsidR="005033C0" w:rsidRPr="00EA2644" w:rsidRDefault="005033C0" w:rsidP="00F806D8">
            <w:pPr>
              <w:pStyle w:val="TableText"/>
            </w:pPr>
          </w:p>
        </w:tc>
      </w:tr>
      <w:tr w:rsidR="005033C0" w:rsidRPr="00EA2644" w14:paraId="688F0930" w14:textId="77777777" w:rsidTr="005033C0">
        <w:trPr>
          <w:trHeight w:val="797"/>
        </w:trPr>
        <w:tc>
          <w:tcPr>
            <w:tcW w:w="234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51544466" w14:textId="77777777" w:rsidR="005033C0" w:rsidRPr="00EA2644" w:rsidRDefault="005033C0" w:rsidP="00F806D8">
            <w:pPr>
              <w:pStyle w:val="TableText"/>
              <w:rPr>
                <w:b/>
                <w:bCs w:val="0"/>
              </w:rPr>
            </w:pPr>
            <w:proofErr w:type="spellStart"/>
            <w:r w:rsidRPr="00EA2644">
              <w:rPr>
                <w:b/>
                <w:bCs w:val="0"/>
              </w:rPr>
              <w:t>setValue</w:t>
            </w:r>
            <w:proofErr w:type="spellEnd"/>
            <w:r w:rsidRPr="00EA2644">
              <w:rPr>
                <w:b/>
                <w:bCs w:val="0"/>
              </w:rPr>
              <w:t xml:space="preserve"> </w:t>
            </w:r>
          </w:p>
          <w:p w14:paraId="28D0EFB2" w14:textId="77777777" w:rsidR="005033C0" w:rsidRPr="00EA2644" w:rsidRDefault="005033C0" w:rsidP="00F806D8">
            <w:pPr>
              <w:pStyle w:val="TableText"/>
            </w:pPr>
            <w:r w:rsidRPr="00EA2644">
              <w:t xml:space="preserve">Quantity </w:t>
            </w:r>
          </w:p>
        </w:tc>
        <w:tc>
          <w:tcPr>
            <w:tcW w:w="6930" w:type="dxa"/>
            <w:tcBorders>
              <w:top w:val="single" w:sz="1" w:space="0" w:color="auto"/>
              <w:left w:val="single" w:sz="1" w:space="0" w:color="auto"/>
              <w:bottom w:val="single" w:sz="1" w:space="0" w:color="auto"/>
              <w:right w:val="single" w:sz="1" w:space="0" w:color="auto"/>
            </w:tcBorders>
            <w:tcMar>
              <w:top w:w="0" w:type="dxa"/>
              <w:left w:w="60" w:type="dxa"/>
              <w:bottom w:w="0" w:type="dxa"/>
              <w:right w:w="60" w:type="dxa"/>
            </w:tcMar>
          </w:tcPr>
          <w:p w14:paraId="735A417B" w14:textId="3E313A9A" w:rsidR="005033C0" w:rsidRPr="00EA2644" w:rsidRDefault="005033C0" w:rsidP="00F806D8">
            <w:pPr>
              <w:pStyle w:val="TableText"/>
            </w:pPr>
          </w:p>
        </w:tc>
      </w:tr>
    </w:tbl>
    <w:p w14:paraId="468C6DFC" w14:textId="35844E54" w:rsidR="00CD0000" w:rsidRPr="00EA2644" w:rsidRDefault="00CD0000" w:rsidP="00CD0000"/>
    <w:p w14:paraId="4C0FC56E" w14:textId="77777777" w:rsidR="00B24623" w:rsidRPr="00EA2644" w:rsidRDefault="00875304" w:rsidP="00B24623">
      <w:pPr>
        <w:jc w:val="center"/>
        <w:rPr>
          <w:rFonts w:ascii="Lucida Sans" w:eastAsia="Times New Roman" w:hAnsi="Lucida Sans" w:cs="Arial"/>
          <w:b/>
          <w:color w:val="000000"/>
          <w:sz w:val="16"/>
          <w:szCs w:val="24"/>
          <w:shd w:val="clear" w:color="auto" w:fill="FFFF80"/>
        </w:rPr>
      </w:pPr>
      <w:r w:rsidRPr="00EA2644">
        <w:br w:type="page"/>
      </w:r>
    </w:p>
    <w:p w14:paraId="1415FAA9" w14:textId="0C34AB74" w:rsidR="00B24623" w:rsidRPr="00EA2644" w:rsidRDefault="00B24623" w:rsidP="00B24623">
      <w:pPr>
        <w:pStyle w:val="Heading3"/>
        <w:rPr>
          <w:color w:val="004080"/>
        </w:rPr>
      </w:pPr>
      <w:bookmarkStart w:id="63" w:name="_Toc37017865"/>
      <w:r w:rsidRPr="00EA2644">
        <w:lastRenderedPageBreak/>
        <w:t>Outline of respiratory support system</w:t>
      </w:r>
      <w:bookmarkEnd w:id="63"/>
    </w:p>
    <w:p w14:paraId="2A3DD5E0" w14:textId="77777777" w:rsidR="00B24623" w:rsidRPr="00EA2644" w:rsidRDefault="00B24623" w:rsidP="00B24623">
      <w:pPr>
        <w:widowControl w:val="0"/>
        <w:autoSpaceDE w:val="0"/>
        <w:autoSpaceDN w:val="0"/>
        <w:adjustRightInd w:val="0"/>
        <w:spacing w:after="0" w:line="240" w:lineRule="auto"/>
        <w:jc w:val="center"/>
        <w:rPr>
          <w:rFonts w:eastAsia="Times New Roman" w:cs="Arial"/>
          <w:color w:val="000000"/>
          <w:sz w:val="16"/>
          <w:szCs w:val="24"/>
          <w:lang w:val="en-AU"/>
        </w:rPr>
      </w:pPr>
      <w:r w:rsidRPr="00EA2644">
        <w:rPr>
          <w:rFonts w:ascii="Arial" w:eastAsiaTheme="minorEastAsia" w:hAnsi="Arial" w:cs="Arial"/>
          <w:noProof/>
          <w:sz w:val="24"/>
          <w:szCs w:val="24"/>
        </w:rPr>
        <w:drawing>
          <wp:inline distT="0" distB="0" distL="0" distR="0" wp14:anchorId="5C7D0467" wp14:editId="1764BA8E">
            <wp:extent cx="5734050" cy="603826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40185" cy="6044728"/>
                    </a:xfrm>
                    <a:prstGeom prst="rect">
                      <a:avLst/>
                    </a:prstGeom>
                    <a:noFill/>
                    <a:ln>
                      <a:noFill/>
                    </a:ln>
                  </pic:spPr>
                </pic:pic>
              </a:graphicData>
            </a:graphic>
          </wp:inline>
        </w:drawing>
      </w:r>
    </w:p>
    <w:p w14:paraId="77A2D4F1" w14:textId="7409AE2A" w:rsidR="00B24623" w:rsidRPr="00EA2644" w:rsidRDefault="00B24623" w:rsidP="00B24623">
      <w:pPr>
        <w:pStyle w:val="Caption"/>
      </w:pPr>
      <w:r w:rsidRPr="00EA2644">
        <w:t xml:space="preserve">Figure </w:t>
      </w:r>
      <w:r w:rsidRPr="00EA2644">
        <w:fldChar w:fldCharType="begin"/>
      </w:r>
      <w:r w:rsidRPr="00EA2644">
        <w:instrText xml:space="preserve"> SEQ Figure \* ARABIC </w:instrText>
      </w:r>
      <w:r w:rsidRPr="00EA2644">
        <w:fldChar w:fldCharType="separate"/>
      </w:r>
      <w:r w:rsidRPr="00EA2644">
        <w:rPr>
          <w:noProof/>
        </w:rPr>
        <w:t>17</w:t>
      </w:r>
      <w:r w:rsidRPr="00EA2644">
        <w:fldChar w:fldCharType="end"/>
      </w:r>
      <w:r w:rsidRPr="00EA2644">
        <w:t xml:space="preserve"> - Schematic view of respiratory support system</w:t>
      </w:r>
    </w:p>
    <w:p w14:paraId="17E0EB57" w14:textId="77777777" w:rsidR="00B24623" w:rsidRPr="00EA2644" w:rsidRDefault="00B24623" w:rsidP="00B24623">
      <w:pPr>
        <w:pStyle w:val="Heading3"/>
        <w:rPr>
          <w:rFonts w:ascii="Arial" w:hAnsi="Arial"/>
          <w:bCs/>
          <w:color w:val="004080"/>
          <w:szCs w:val="28"/>
          <w:lang w:val="en-AU"/>
        </w:rPr>
      </w:pPr>
      <w:bookmarkStart w:id="64" w:name="_Toc37017866"/>
      <w:r w:rsidRPr="00EA2644">
        <w:rPr>
          <w:lang w:val="en-AU"/>
        </w:rPr>
        <w:t>Gases</w:t>
      </w:r>
      <w:r w:rsidRPr="00EA2644">
        <w:rPr>
          <w:rFonts w:ascii="Arial" w:hAnsi="Arial"/>
        </w:rPr>
        <w:t xml:space="preserve"> (</w:t>
      </w:r>
      <w:r w:rsidRPr="00EA2644">
        <w:t>Class)</w:t>
      </w:r>
      <w:bookmarkEnd w:id="64"/>
      <w:r w:rsidRPr="00EA2644">
        <w:t xml:space="preserve"> </w:t>
      </w:r>
      <w:r w:rsidRPr="00EA2644">
        <w:rPr>
          <w:rFonts w:ascii="Arial" w:hAnsi="Arial"/>
        </w:rPr>
        <w:t xml:space="preserve"> </w:t>
      </w:r>
    </w:p>
    <w:p w14:paraId="2AB127D9"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Fresh gases are usually air, oxygen or nitrous oxide. The flows of fresh gas to the patient are regulated by the </w:t>
      </w:r>
      <w:proofErr w:type="spellStart"/>
      <w:r w:rsidRPr="00EA2644">
        <w:rPr>
          <w:rFonts w:eastAsia="Times New Roman" w:cs="Arial"/>
          <w:color w:val="000000"/>
          <w:szCs w:val="24"/>
          <w:lang w:val="en-AU"/>
        </w:rPr>
        <w:t>anesthetic</w:t>
      </w:r>
      <w:proofErr w:type="spellEnd"/>
      <w:r w:rsidRPr="00EA2644">
        <w:rPr>
          <w:rFonts w:eastAsia="Times New Roman" w:cs="Arial"/>
          <w:color w:val="000000"/>
          <w:szCs w:val="24"/>
          <w:lang w:val="en-AU"/>
        </w:rPr>
        <w:t xml:space="preserve"> machine/ventilator</w:t>
      </w:r>
    </w:p>
    <w:p w14:paraId="69526EFF" w14:textId="504B6CB4" w:rsidR="00B24623" w:rsidRPr="00EA2644" w:rsidRDefault="00B24623" w:rsidP="00B24623">
      <w:pPr>
        <w:pStyle w:val="Heading3"/>
        <w:rPr>
          <w:rFonts w:ascii="Arial" w:hAnsi="Arial"/>
          <w:bCs/>
          <w:color w:val="004080"/>
          <w:szCs w:val="28"/>
          <w:lang w:val="en-AU"/>
        </w:rPr>
      </w:pPr>
      <w:bookmarkStart w:id="65" w:name="_Toc37017867"/>
      <w:proofErr w:type="spellStart"/>
      <w:r w:rsidRPr="00EA2644">
        <w:rPr>
          <w:lang w:val="en-AU"/>
        </w:rPr>
        <w:t>AnesthesiaWorkstation</w:t>
      </w:r>
      <w:proofErr w:type="spellEnd"/>
      <w:r w:rsidRPr="00EA2644">
        <w:rPr>
          <w:rFonts w:ascii="Arial" w:hAnsi="Arial"/>
        </w:rPr>
        <w:t xml:space="preserve"> (</w:t>
      </w:r>
      <w:r w:rsidRPr="00EA2644">
        <w:t>Class)</w:t>
      </w:r>
      <w:bookmarkEnd w:id="65"/>
      <w:r w:rsidRPr="00EA2644">
        <w:t xml:space="preserve"> </w:t>
      </w:r>
      <w:r w:rsidRPr="00EA2644">
        <w:rPr>
          <w:rFonts w:ascii="Arial" w:hAnsi="Arial"/>
        </w:rPr>
        <w:t xml:space="preserve"> </w:t>
      </w:r>
    </w:p>
    <w:p w14:paraId="1A790B33" w14:textId="4402BF84"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Over the years, the conventional </w:t>
      </w:r>
      <w:r w:rsidR="00E535FF" w:rsidRPr="00EA2644">
        <w:rPr>
          <w:rFonts w:eastAsia="Times New Roman" w:cs="Arial"/>
          <w:color w:val="000000"/>
          <w:szCs w:val="24"/>
        </w:rPr>
        <w:t>anesthesia</w:t>
      </w:r>
      <w:r w:rsidRPr="00EA2644">
        <w:rPr>
          <w:rFonts w:eastAsia="Times New Roman" w:cs="Arial"/>
          <w:color w:val="000000"/>
          <w:szCs w:val="24"/>
        </w:rPr>
        <w:t xml:space="preserve"> machine has evolved into an advanced </w:t>
      </w:r>
      <w:r w:rsidR="00E535FF" w:rsidRPr="00EA2644">
        <w:rPr>
          <w:rFonts w:eastAsia="Times New Roman" w:cs="Arial"/>
          <w:color w:val="000000"/>
          <w:szCs w:val="24"/>
        </w:rPr>
        <w:t>care station</w:t>
      </w:r>
      <w:r w:rsidRPr="00EA2644">
        <w:rPr>
          <w:rFonts w:eastAsia="Times New Roman" w:cs="Arial"/>
          <w:color w:val="000000"/>
          <w:szCs w:val="24"/>
        </w:rPr>
        <w:t xml:space="preserve">. The new machines use advanced electronics, software and technology to offer </w:t>
      </w:r>
      <w:r w:rsidRPr="00EA2644">
        <w:rPr>
          <w:rFonts w:eastAsia="Times New Roman" w:cs="Arial"/>
          <w:color w:val="000000"/>
          <w:szCs w:val="24"/>
        </w:rPr>
        <w:lastRenderedPageBreak/>
        <w:t xml:space="preserve">extensive capabilities for ventilation, monitoring, inhaled agent delivery, low-flow </w:t>
      </w:r>
      <w:r w:rsidR="00E535FF" w:rsidRPr="00EA2644">
        <w:rPr>
          <w:rFonts w:eastAsia="Times New Roman" w:cs="Arial"/>
          <w:color w:val="000000"/>
          <w:szCs w:val="24"/>
        </w:rPr>
        <w:t>anesthesia</w:t>
      </w:r>
      <w:r w:rsidRPr="00EA2644">
        <w:rPr>
          <w:rFonts w:eastAsia="Times New Roman" w:cs="Arial"/>
          <w:color w:val="000000"/>
          <w:szCs w:val="24"/>
        </w:rPr>
        <w:t xml:space="preserve"> and closed-loop </w:t>
      </w:r>
      <w:r w:rsidR="00E535FF" w:rsidRPr="00EA2644">
        <w:rPr>
          <w:rFonts w:eastAsia="Times New Roman" w:cs="Arial"/>
          <w:color w:val="000000"/>
          <w:szCs w:val="24"/>
        </w:rPr>
        <w:t>anesthesia</w:t>
      </w:r>
      <w:r w:rsidRPr="00EA2644">
        <w:rPr>
          <w:rFonts w:eastAsia="Times New Roman" w:cs="Arial"/>
          <w:color w:val="000000"/>
          <w:szCs w:val="24"/>
        </w:rPr>
        <w:t xml:space="preserve">. They offer integrated monitoring and recording facilities and seamless integration with </w:t>
      </w:r>
      <w:r w:rsidR="00E535FF" w:rsidRPr="00EA2644">
        <w:rPr>
          <w:rFonts w:eastAsia="Times New Roman" w:cs="Arial"/>
          <w:color w:val="000000"/>
          <w:szCs w:val="24"/>
        </w:rPr>
        <w:t>anesthesia</w:t>
      </w:r>
      <w:r w:rsidRPr="00EA2644">
        <w:rPr>
          <w:rFonts w:eastAsia="Times New Roman" w:cs="Arial"/>
          <w:color w:val="000000"/>
          <w:szCs w:val="24"/>
        </w:rPr>
        <w:t xml:space="preserve"> information systems. It is possible to deliver tidal volumes accurately and eliminate several hazards associated with the </w:t>
      </w:r>
      <w:r w:rsidR="00FB3A25" w:rsidRPr="00EA2644">
        <w:rPr>
          <w:rFonts w:eastAsia="Times New Roman" w:cs="Arial"/>
          <w:color w:val="000000"/>
          <w:szCs w:val="24"/>
        </w:rPr>
        <w:t>low-pressure</w:t>
      </w:r>
      <w:r w:rsidRPr="00EA2644">
        <w:rPr>
          <w:rFonts w:eastAsia="Times New Roman" w:cs="Arial"/>
          <w:color w:val="000000"/>
          <w:szCs w:val="24"/>
        </w:rPr>
        <w:t xml:space="preserve"> system and oxygen flush. Appropriate use can result in enhanced safety and </w:t>
      </w:r>
      <w:proofErr w:type="spellStart"/>
      <w:r w:rsidRPr="00EA2644">
        <w:rPr>
          <w:rFonts w:eastAsia="Times New Roman" w:cs="Arial"/>
          <w:color w:val="000000"/>
          <w:szCs w:val="24"/>
        </w:rPr>
        <w:t>ergonomy</w:t>
      </w:r>
      <w:proofErr w:type="spellEnd"/>
      <w:r w:rsidRPr="00EA2644">
        <w:rPr>
          <w:rFonts w:eastAsia="Times New Roman" w:cs="Arial"/>
          <w:color w:val="000000"/>
          <w:szCs w:val="24"/>
        </w:rPr>
        <w:t xml:space="preserve"> of </w:t>
      </w:r>
      <w:r w:rsidR="00E535FF" w:rsidRPr="00EA2644">
        <w:rPr>
          <w:rFonts w:eastAsia="Times New Roman" w:cs="Arial"/>
          <w:color w:val="000000"/>
          <w:szCs w:val="24"/>
        </w:rPr>
        <w:t>anesthetic</w:t>
      </w:r>
      <w:r w:rsidRPr="00EA2644">
        <w:rPr>
          <w:rFonts w:eastAsia="Times New Roman" w:cs="Arial"/>
          <w:color w:val="000000"/>
          <w:szCs w:val="24"/>
        </w:rPr>
        <w:t xml:space="preserve"> delivery and monitoring. (</w:t>
      </w:r>
      <w:proofErr w:type="spellStart"/>
      <w:r w:rsidRPr="00EA2644">
        <w:rPr>
          <w:rFonts w:eastAsia="Times New Roman" w:cs="Arial"/>
          <w:color w:val="000000"/>
          <w:szCs w:val="24"/>
        </w:rPr>
        <w:t>Divatia</w:t>
      </w:r>
      <w:proofErr w:type="spellEnd"/>
      <w:r w:rsidRPr="00EA2644">
        <w:rPr>
          <w:rFonts w:eastAsia="Times New Roman" w:cs="Arial"/>
          <w:color w:val="000000"/>
          <w:szCs w:val="24"/>
        </w:rPr>
        <w:t xml:space="preserve">, J., Patil, V. and </w:t>
      </w:r>
      <w:proofErr w:type="spellStart"/>
      <w:r w:rsidRPr="00EA2644">
        <w:rPr>
          <w:rFonts w:eastAsia="Times New Roman" w:cs="Arial"/>
          <w:color w:val="000000"/>
          <w:szCs w:val="24"/>
        </w:rPr>
        <w:t>Shetmahajan</w:t>
      </w:r>
      <w:proofErr w:type="spellEnd"/>
      <w:r w:rsidRPr="00EA2644">
        <w:rPr>
          <w:rFonts w:eastAsia="Times New Roman" w:cs="Arial"/>
          <w:color w:val="000000"/>
          <w:szCs w:val="24"/>
        </w:rPr>
        <w:t xml:space="preserve">, M., 2013. The modern integrated </w:t>
      </w:r>
      <w:proofErr w:type="spellStart"/>
      <w:r w:rsidRPr="00EA2644">
        <w:rPr>
          <w:rFonts w:eastAsia="Times New Roman" w:cs="Arial"/>
          <w:color w:val="000000"/>
          <w:szCs w:val="24"/>
        </w:rPr>
        <w:t>anaesthesia</w:t>
      </w:r>
      <w:proofErr w:type="spellEnd"/>
      <w:r w:rsidRPr="00EA2644">
        <w:rPr>
          <w:rFonts w:eastAsia="Times New Roman" w:cs="Arial"/>
          <w:color w:val="000000"/>
          <w:szCs w:val="24"/>
        </w:rPr>
        <w:t xml:space="preserve"> workstation. Indian Journal of </w:t>
      </w:r>
      <w:proofErr w:type="spellStart"/>
      <w:r w:rsidRPr="00EA2644">
        <w:rPr>
          <w:rFonts w:eastAsia="Times New Roman" w:cs="Arial"/>
          <w:color w:val="000000"/>
          <w:szCs w:val="24"/>
        </w:rPr>
        <w:t>Anaesthesia</w:t>
      </w:r>
      <w:proofErr w:type="spellEnd"/>
      <w:r w:rsidRPr="00EA2644">
        <w:rPr>
          <w:rFonts w:eastAsia="Times New Roman" w:cs="Arial"/>
          <w:color w:val="000000"/>
          <w:szCs w:val="24"/>
        </w:rPr>
        <w:t>, 57(5), pp.446 - 454)</w:t>
      </w:r>
    </w:p>
    <w:p w14:paraId="129395E7"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lang w:val="en-AU"/>
        </w:rPr>
      </w:pPr>
    </w:p>
    <w:p w14:paraId="30AF5FD9" w14:textId="77777777" w:rsidR="00B24623" w:rsidRPr="00EA2644" w:rsidRDefault="00B24623" w:rsidP="00B24623">
      <w:pPr>
        <w:pStyle w:val="Heading3"/>
        <w:rPr>
          <w:rFonts w:ascii="Arial" w:hAnsi="Arial"/>
          <w:bCs/>
          <w:color w:val="004080"/>
          <w:szCs w:val="28"/>
          <w:lang w:val="en-AU"/>
        </w:rPr>
      </w:pPr>
      <w:bookmarkStart w:id="66" w:name="_Toc37017868"/>
      <w:proofErr w:type="spellStart"/>
      <w:r w:rsidRPr="00EA2644">
        <w:rPr>
          <w:lang w:val="en-AU"/>
        </w:rPr>
        <w:t>VolatileAgentDeliveryDevice</w:t>
      </w:r>
      <w:proofErr w:type="spellEnd"/>
      <w:r w:rsidRPr="00EA2644">
        <w:rPr>
          <w:rFonts w:ascii="Arial" w:hAnsi="Arial"/>
        </w:rPr>
        <w:t xml:space="preserve"> (</w:t>
      </w:r>
      <w:r w:rsidRPr="00EA2644">
        <w:t>Class)</w:t>
      </w:r>
      <w:bookmarkEnd w:id="66"/>
      <w:r w:rsidRPr="00EA2644">
        <w:t xml:space="preserve"> </w:t>
      </w:r>
      <w:r w:rsidRPr="00EA2644">
        <w:rPr>
          <w:rFonts w:ascii="Arial" w:hAnsi="Arial"/>
        </w:rPr>
        <w:t xml:space="preserve"> </w:t>
      </w:r>
    </w:p>
    <w:p w14:paraId="52FCC3C6"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This device mixes the required amount of a volatile </w:t>
      </w:r>
      <w:proofErr w:type="spellStart"/>
      <w:r w:rsidRPr="00EA2644">
        <w:rPr>
          <w:rFonts w:eastAsia="Times New Roman" w:cs="Arial"/>
          <w:color w:val="000000"/>
          <w:szCs w:val="24"/>
          <w:lang w:val="en-AU"/>
        </w:rPr>
        <w:t>anesthetic</w:t>
      </w:r>
      <w:proofErr w:type="spellEnd"/>
      <w:r w:rsidRPr="00EA2644">
        <w:rPr>
          <w:rFonts w:eastAsia="Times New Roman" w:cs="Arial"/>
          <w:color w:val="000000"/>
          <w:szCs w:val="24"/>
          <w:lang w:val="en-AU"/>
        </w:rPr>
        <w:t xml:space="preserve"> agent with the fresh gases. Most modern machines use positive pressure vaporizers that can deliver a reliable and accurately calibrated </w:t>
      </w:r>
      <w:proofErr w:type="spellStart"/>
      <w:r w:rsidRPr="00EA2644">
        <w:rPr>
          <w:rFonts w:eastAsia="Times New Roman" w:cs="Arial"/>
          <w:color w:val="000000"/>
          <w:szCs w:val="24"/>
          <w:lang w:val="en-AU"/>
        </w:rPr>
        <w:t>concentation</w:t>
      </w:r>
      <w:proofErr w:type="spellEnd"/>
      <w:r w:rsidRPr="00EA2644">
        <w:rPr>
          <w:rFonts w:eastAsia="Times New Roman" w:cs="Arial"/>
          <w:color w:val="000000"/>
          <w:szCs w:val="24"/>
          <w:lang w:val="en-AU"/>
        </w:rPr>
        <w:t xml:space="preserve"> to the patient</w:t>
      </w:r>
    </w:p>
    <w:p w14:paraId="01BAE5A3" w14:textId="77777777" w:rsidR="00B24623" w:rsidRPr="00EA2644" w:rsidRDefault="00B24623" w:rsidP="00B24623">
      <w:pPr>
        <w:pStyle w:val="Heading3"/>
        <w:rPr>
          <w:lang w:val="en-AU"/>
        </w:rPr>
      </w:pPr>
    </w:p>
    <w:p w14:paraId="45EF68C2" w14:textId="59508994" w:rsidR="00B24623" w:rsidRPr="00EA2644" w:rsidRDefault="00B24623" w:rsidP="00B24623">
      <w:pPr>
        <w:pStyle w:val="Heading3"/>
        <w:rPr>
          <w:rFonts w:ascii="Arial" w:hAnsi="Arial"/>
          <w:bCs/>
          <w:color w:val="004080"/>
          <w:szCs w:val="28"/>
          <w:lang w:val="en-AU"/>
        </w:rPr>
      </w:pPr>
      <w:bookmarkStart w:id="67" w:name="_Toc37017869"/>
      <w:r w:rsidRPr="00EA2644">
        <w:rPr>
          <w:lang w:val="en-AU"/>
        </w:rPr>
        <w:t>Monitor</w:t>
      </w:r>
      <w:r w:rsidRPr="00EA2644">
        <w:rPr>
          <w:rFonts w:ascii="Arial" w:hAnsi="Arial"/>
        </w:rPr>
        <w:t xml:space="preserve"> (</w:t>
      </w:r>
      <w:r w:rsidRPr="00EA2644">
        <w:t>Class)</w:t>
      </w:r>
      <w:bookmarkEnd w:id="67"/>
      <w:r w:rsidRPr="00EA2644">
        <w:t xml:space="preserve"> </w:t>
      </w:r>
      <w:r w:rsidRPr="00EA2644">
        <w:rPr>
          <w:rFonts w:ascii="Arial" w:hAnsi="Arial"/>
        </w:rPr>
        <w:t xml:space="preserve"> </w:t>
      </w:r>
    </w:p>
    <w:p w14:paraId="0C92AE8D"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The anesthetic machine can provide a wide range of parameters relevant to respiratory status. These include:</w:t>
      </w:r>
    </w:p>
    <w:p w14:paraId="723F030E"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Respiratory Rate</w:t>
      </w:r>
    </w:p>
    <w:p w14:paraId="766513E3"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Tidal volume</w:t>
      </w:r>
    </w:p>
    <w:p w14:paraId="1EB8E992"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Fractional Inspired Oxygen Concentration</w:t>
      </w:r>
    </w:p>
    <w:p w14:paraId="36E5547D"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End-tidal CO2 (EtCO2)</w:t>
      </w:r>
    </w:p>
    <w:p w14:paraId="16E72012"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Inspiratory Flow Time</w:t>
      </w:r>
    </w:p>
    <w:p w14:paraId="3BC61227"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Expiratory time</w:t>
      </w:r>
    </w:p>
    <w:p w14:paraId="38B3442D"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I:E Ratio (Inspired Time to Expired Time)</w:t>
      </w:r>
    </w:p>
    <w:p w14:paraId="504B3C4D"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Peak Airway Pressure</w:t>
      </w:r>
    </w:p>
    <w:p w14:paraId="71553A86"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Peak Inspiratory Pressure</w:t>
      </w:r>
    </w:p>
    <w:p w14:paraId="6DB31DBD"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Continuous Positive Airway Pressure (CPAP)</w:t>
      </w:r>
    </w:p>
    <w:p w14:paraId="0B88CDA1" w14:textId="77777777" w:rsidR="00B24623" w:rsidRPr="00EA2644" w:rsidRDefault="00B24623" w:rsidP="00F7543B">
      <w:pPr>
        <w:widowControl w:val="0"/>
        <w:numPr>
          <w:ilvl w:val="0"/>
          <w:numId w:val="77"/>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Positive End Expiratory Pressure</w:t>
      </w:r>
    </w:p>
    <w:p w14:paraId="1A45579B"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proofErr w:type="spellStart"/>
      <w:r w:rsidRPr="00EA2644">
        <w:rPr>
          <w:rFonts w:eastAsia="Times New Roman" w:cs="Arial"/>
          <w:color w:val="000000"/>
          <w:szCs w:val="24"/>
        </w:rPr>
        <w:t>Divatia</w:t>
      </w:r>
      <w:proofErr w:type="spellEnd"/>
      <w:r w:rsidRPr="00EA2644">
        <w:rPr>
          <w:rFonts w:eastAsia="Times New Roman" w:cs="Arial"/>
          <w:color w:val="000000"/>
          <w:szCs w:val="24"/>
        </w:rPr>
        <w:t xml:space="preserve">, J., Patil, V. and </w:t>
      </w:r>
      <w:proofErr w:type="spellStart"/>
      <w:r w:rsidRPr="00EA2644">
        <w:rPr>
          <w:rFonts w:eastAsia="Times New Roman" w:cs="Arial"/>
          <w:color w:val="000000"/>
          <w:szCs w:val="24"/>
        </w:rPr>
        <w:t>Shetmahajan</w:t>
      </w:r>
      <w:proofErr w:type="spellEnd"/>
      <w:r w:rsidRPr="00EA2644">
        <w:rPr>
          <w:rFonts w:eastAsia="Times New Roman" w:cs="Arial"/>
          <w:color w:val="000000"/>
          <w:szCs w:val="24"/>
        </w:rPr>
        <w:t xml:space="preserve">, M., 2013. The modern integrated </w:t>
      </w:r>
      <w:proofErr w:type="spellStart"/>
      <w:r w:rsidRPr="00EA2644">
        <w:rPr>
          <w:rFonts w:eastAsia="Times New Roman" w:cs="Arial"/>
          <w:color w:val="000000"/>
          <w:szCs w:val="24"/>
        </w:rPr>
        <w:t>anaesthesia</w:t>
      </w:r>
      <w:proofErr w:type="spellEnd"/>
      <w:r w:rsidRPr="00EA2644">
        <w:rPr>
          <w:rFonts w:eastAsia="Times New Roman" w:cs="Arial"/>
          <w:color w:val="000000"/>
          <w:szCs w:val="24"/>
        </w:rPr>
        <w:t xml:space="preserve"> workstation. Indian Journal of </w:t>
      </w:r>
      <w:proofErr w:type="spellStart"/>
      <w:r w:rsidRPr="00EA2644">
        <w:rPr>
          <w:rFonts w:eastAsia="Times New Roman" w:cs="Arial"/>
          <w:color w:val="000000"/>
          <w:szCs w:val="24"/>
        </w:rPr>
        <w:t>Anaesthesia</w:t>
      </w:r>
      <w:proofErr w:type="spellEnd"/>
      <w:r w:rsidRPr="00EA2644">
        <w:rPr>
          <w:rFonts w:eastAsia="Times New Roman" w:cs="Arial"/>
          <w:color w:val="000000"/>
          <w:szCs w:val="24"/>
        </w:rPr>
        <w:t>, 57(5), pp.446 - 454</w:t>
      </w:r>
    </w:p>
    <w:p w14:paraId="27871977" w14:textId="77777777" w:rsidR="00B24623" w:rsidRPr="00EA2644" w:rsidRDefault="00B24623" w:rsidP="00B24623">
      <w:pPr>
        <w:pStyle w:val="Heading3"/>
        <w:rPr>
          <w:lang w:val="en-AU"/>
        </w:rPr>
      </w:pPr>
    </w:p>
    <w:p w14:paraId="713E9F09" w14:textId="5C54427A" w:rsidR="00B24623" w:rsidRPr="00EA2644" w:rsidRDefault="00B24623" w:rsidP="00B24623">
      <w:pPr>
        <w:pStyle w:val="Heading3"/>
        <w:rPr>
          <w:rFonts w:ascii="Arial" w:hAnsi="Arial"/>
          <w:bCs/>
          <w:color w:val="004080"/>
          <w:szCs w:val="28"/>
          <w:lang w:val="en-AU"/>
        </w:rPr>
      </w:pPr>
      <w:bookmarkStart w:id="68" w:name="_Toc37017870"/>
      <w:r w:rsidRPr="00EA2644">
        <w:rPr>
          <w:lang w:val="en-AU"/>
        </w:rPr>
        <w:t>Ventilator</w:t>
      </w:r>
      <w:r w:rsidRPr="00EA2644">
        <w:rPr>
          <w:rFonts w:ascii="Arial" w:hAnsi="Arial"/>
        </w:rPr>
        <w:t xml:space="preserve"> (</w:t>
      </w:r>
      <w:r w:rsidRPr="00EA2644">
        <w:t>Class)</w:t>
      </w:r>
      <w:bookmarkEnd w:id="68"/>
      <w:r w:rsidRPr="00EA2644">
        <w:t xml:space="preserve"> </w:t>
      </w:r>
      <w:r w:rsidRPr="00EA2644">
        <w:rPr>
          <w:rFonts w:ascii="Arial" w:hAnsi="Arial"/>
        </w:rPr>
        <w:t xml:space="preserve"> </w:t>
      </w:r>
    </w:p>
    <w:p w14:paraId="0A681249" w14:textId="515D5352"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The anesthetic ventilator may be a separate component but is usually incorporated in the anesthesia machine along with some monitoring functions and one or more vaporizers. The ventilation patterns usually fewer than might be found in an </w:t>
      </w:r>
      <w:proofErr w:type="spellStart"/>
      <w:r w:rsidRPr="00EA2644">
        <w:rPr>
          <w:rFonts w:eastAsia="Times New Roman" w:cs="Arial"/>
          <w:color w:val="000000"/>
          <w:szCs w:val="24"/>
        </w:rPr>
        <w:t>ITU</w:t>
      </w:r>
      <w:proofErr w:type="spellEnd"/>
      <w:r w:rsidRPr="00EA2644">
        <w:rPr>
          <w:rFonts w:eastAsia="Times New Roman" w:cs="Arial"/>
          <w:color w:val="000000"/>
          <w:szCs w:val="24"/>
        </w:rPr>
        <w:t xml:space="preserve"> ventilator. The modeling of ventilation patterns can become very complex and is out of scope of this DAM.  </w:t>
      </w:r>
      <w:r w:rsidR="00FB3A25" w:rsidRPr="00EA2644">
        <w:rPr>
          <w:rFonts w:eastAsia="Times New Roman" w:cs="Arial"/>
          <w:color w:val="000000"/>
          <w:szCs w:val="24"/>
        </w:rPr>
        <w:t>Typically,</w:t>
      </w:r>
      <w:r w:rsidRPr="00EA2644">
        <w:rPr>
          <w:rFonts w:eastAsia="Times New Roman" w:cs="Arial"/>
          <w:color w:val="000000"/>
          <w:szCs w:val="24"/>
        </w:rPr>
        <w:t xml:space="preserve"> only one pattern will be used for the entire procedure but occasionally the anesthesiologist might switch to another during the procedure.</w:t>
      </w:r>
    </w:p>
    <w:p w14:paraId="5592314B" w14:textId="49F9CDEA"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The most common modes on anesthesia workstations, below includes both ventilation pattern and inflation type(s).  Before the dash is the pattern, after the dash is one or more inflation types separated by /. Note for all and especially CSV-PS the inspiratory pressure for the PS inflation type can equal zero. </w:t>
      </w:r>
      <w:proofErr w:type="gramStart"/>
      <w:r w:rsidRPr="00EA2644">
        <w:rPr>
          <w:rFonts w:eastAsia="Times New Roman" w:cs="Arial"/>
          <w:color w:val="000000"/>
          <w:szCs w:val="24"/>
        </w:rPr>
        <w:t>All of</w:t>
      </w:r>
      <w:proofErr w:type="gramEnd"/>
      <w:r w:rsidRPr="00EA2644">
        <w:rPr>
          <w:rFonts w:eastAsia="Times New Roman" w:cs="Arial"/>
          <w:color w:val="000000"/>
          <w:szCs w:val="24"/>
        </w:rPr>
        <w:t xml:space="preserve"> the patterns can also offer </w:t>
      </w:r>
      <w:proofErr w:type="spellStart"/>
      <w:r w:rsidRPr="00EA2644">
        <w:rPr>
          <w:rFonts w:eastAsia="Times New Roman" w:cs="Arial"/>
          <w:color w:val="000000"/>
          <w:szCs w:val="24"/>
        </w:rPr>
        <w:t>ACAP</w:t>
      </w:r>
      <w:proofErr w:type="spellEnd"/>
      <w:r w:rsidRPr="00EA2644">
        <w:rPr>
          <w:rFonts w:eastAsia="Times New Roman" w:cs="Arial"/>
          <w:color w:val="000000"/>
          <w:szCs w:val="24"/>
        </w:rPr>
        <w:t xml:space="preserve"> (Automatic Positive Airway Pressure) as an adjunct.</w:t>
      </w:r>
    </w:p>
    <w:p w14:paraId="1AD04896" w14:textId="77777777" w:rsidR="00B24623" w:rsidRPr="00EA2644" w:rsidRDefault="00B24623">
      <w:pPr>
        <w:spacing w:after="160"/>
        <w:rPr>
          <w:rFonts w:eastAsia="Times New Roman" w:cs="Arial"/>
          <w:color w:val="000000"/>
          <w:szCs w:val="24"/>
        </w:rPr>
      </w:pPr>
      <w:r w:rsidRPr="00EA2644">
        <w:rPr>
          <w:rFonts w:eastAsia="Times New Roman" w:cs="Arial"/>
          <w:color w:val="000000"/>
          <w:szCs w:val="24"/>
        </w:rPr>
        <w:br w:type="page"/>
      </w:r>
    </w:p>
    <w:p w14:paraId="6479DB9E" w14:textId="344D76B8"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lastRenderedPageBreak/>
        <w:t>CMV-VC (Continuous Mandatory Ventilation-Volume Controlled)</w:t>
      </w:r>
    </w:p>
    <w:p w14:paraId="31EB2047"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CMV-PC  (Continuous Mandatory Ventilation-Pressure Controlled)</w:t>
      </w:r>
    </w:p>
    <w:p w14:paraId="24422281"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CMV-vtPC ( (Continuous Mandatory Ventilation-Target Pressure Controlled)</w:t>
      </w:r>
    </w:p>
    <w:p w14:paraId="1832791F"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AC-VC (Assist Control - Volume Control)</w:t>
      </w:r>
    </w:p>
    <w:p w14:paraId="635D4DF6"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AC-PC (Assist Control - Pressure Control)</w:t>
      </w:r>
    </w:p>
    <w:p w14:paraId="0D84BCF3"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AC-vtPC (Assist Control - Volume Target Pressure Control)</w:t>
      </w:r>
    </w:p>
    <w:p w14:paraId="38515CF1"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SIMV-VC (Synchronized Intermittent Mandatory Ventilation - Volume Control)</w:t>
      </w:r>
    </w:p>
    <w:p w14:paraId="246758E7"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SIMV-PC (Synchronized Intermittent Mandatory Ventilation - Pressure Control)</w:t>
      </w:r>
    </w:p>
    <w:p w14:paraId="2BCA571B"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SIMV-vtPC(Synchronized Intermittent Mandatory Ventilation - Volume Target Pressure Control)</w:t>
      </w:r>
    </w:p>
    <w:p w14:paraId="0C7C81B3"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SIMV-VC/PS (Pressure Support)</w:t>
      </w:r>
    </w:p>
    <w:p w14:paraId="1F88702B"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SIMV-PC/PS (Pressure Support)</w:t>
      </w:r>
    </w:p>
    <w:p w14:paraId="5043E7AE"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SIMV-vtPC/PS (Pressure support)</w:t>
      </w:r>
    </w:p>
    <w:p w14:paraId="581BD1AE"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Cs w:val="24"/>
          <w:lang w:val="en-AU"/>
        </w:rPr>
      </w:pPr>
      <w:r w:rsidRPr="00EA2644">
        <w:rPr>
          <w:rFonts w:eastAsia="Times New Roman" w:cs="Arial"/>
          <w:color w:val="000000"/>
          <w:szCs w:val="24"/>
        </w:rPr>
        <w:t>CSV-PS (Continuous Spontaneous Ventilation (Pressure Support)</w:t>
      </w:r>
    </w:p>
    <w:p w14:paraId="2D8C1610" w14:textId="77777777" w:rsidR="00B24623" w:rsidRPr="00EA2644" w:rsidRDefault="00B24623" w:rsidP="00B24623">
      <w:pPr>
        <w:rPr>
          <w:lang w:val="en-AU"/>
        </w:rPr>
      </w:pPr>
    </w:p>
    <w:p w14:paraId="3E47E763" w14:textId="067ABC07" w:rsidR="00B24623" w:rsidRPr="00EA2644" w:rsidRDefault="00B24623" w:rsidP="00B24623">
      <w:pPr>
        <w:pStyle w:val="Heading3"/>
        <w:rPr>
          <w:rFonts w:ascii="Arial" w:hAnsi="Arial"/>
          <w:bCs/>
          <w:color w:val="004080"/>
          <w:szCs w:val="28"/>
          <w:lang w:val="en-AU"/>
        </w:rPr>
      </w:pPr>
      <w:bookmarkStart w:id="69" w:name="_Toc37017871"/>
      <w:r w:rsidRPr="00EA2644">
        <w:rPr>
          <w:lang w:val="en-AU"/>
        </w:rPr>
        <w:t>Breathing System</w:t>
      </w:r>
      <w:r w:rsidRPr="00EA2644">
        <w:rPr>
          <w:rFonts w:ascii="Arial" w:hAnsi="Arial"/>
        </w:rPr>
        <w:t xml:space="preserve"> (</w:t>
      </w:r>
      <w:r w:rsidRPr="00EA2644">
        <w:t>Class)</w:t>
      </w:r>
      <w:bookmarkEnd w:id="69"/>
      <w:r w:rsidRPr="00EA2644">
        <w:t xml:space="preserve"> </w:t>
      </w:r>
      <w:r w:rsidRPr="00EA2644">
        <w:rPr>
          <w:rFonts w:ascii="Arial" w:hAnsi="Arial"/>
        </w:rPr>
        <w:t xml:space="preserve"> </w:t>
      </w:r>
    </w:p>
    <w:p w14:paraId="67849F5F"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t>Breathing systems link the anesthetic machine/ventilator to the airway. They may be open, semi-open or closed and rebreathing (using a CO</w:t>
      </w:r>
      <w:r w:rsidRPr="00EA2644">
        <w:rPr>
          <w:rFonts w:eastAsia="Times New Roman" w:cs="Arial"/>
          <w:color w:val="000000"/>
          <w:szCs w:val="24"/>
          <w:vertAlign w:val="subscript"/>
        </w:rPr>
        <w:t>2</w:t>
      </w:r>
      <w:r w:rsidRPr="00EA2644">
        <w:rPr>
          <w:rFonts w:eastAsia="Times New Roman" w:cs="Arial"/>
          <w:color w:val="000000"/>
          <w:szCs w:val="24"/>
        </w:rPr>
        <w:t xml:space="preserve"> absorber) or non-rebreathing. Many distinct types exist but they are generically classified using the Mapleson scheme which defines 6 basic types, labelled a - f. Breathing systems and their components are also known by name e.g. Lack, Bain, Ayre's T-piece. </w:t>
      </w:r>
    </w:p>
    <w:p w14:paraId="65E2FA9E" w14:textId="77777777" w:rsidR="00B24623" w:rsidRPr="00EA2644" w:rsidRDefault="00B24623" w:rsidP="00B2462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24623" w:rsidRPr="00EA2644" w14:paraId="22F2E463" w14:textId="77777777" w:rsidTr="001E6044">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FB569F2" w14:textId="77777777" w:rsidR="00B24623" w:rsidRPr="00EA2644" w:rsidRDefault="00B24623" w:rsidP="00B24623">
            <w:pPr>
              <w:widowControl w:val="0"/>
              <w:autoSpaceDE w:val="0"/>
              <w:autoSpaceDN w:val="0"/>
              <w:adjustRightInd w:val="0"/>
              <w:spacing w:after="0" w:line="240" w:lineRule="auto"/>
              <w:rPr>
                <w:rFonts w:eastAsia="Times New Roman" w:cs="Arial"/>
                <w:b/>
                <w:color w:val="000000"/>
                <w:szCs w:val="24"/>
              </w:rPr>
            </w:pPr>
            <w:r w:rsidRPr="00EA2644">
              <w:rPr>
                <w:rFonts w:eastAsia="Times New Roman" w:cs="Arial"/>
                <w:b/>
                <w:color w:val="000000"/>
                <w:szCs w:val="24"/>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DAE4DFD" w14:textId="77777777" w:rsidR="00B24623" w:rsidRPr="00EA2644" w:rsidRDefault="00B24623" w:rsidP="00B24623">
            <w:pPr>
              <w:widowControl w:val="0"/>
              <w:autoSpaceDE w:val="0"/>
              <w:autoSpaceDN w:val="0"/>
              <w:adjustRightInd w:val="0"/>
              <w:spacing w:after="0" w:line="240" w:lineRule="auto"/>
              <w:rPr>
                <w:rFonts w:eastAsia="Times New Roman" w:cs="Arial"/>
                <w:b/>
                <w:color w:val="000000"/>
                <w:szCs w:val="24"/>
              </w:rPr>
            </w:pPr>
            <w:r w:rsidRPr="00EA2644">
              <w:rPr>
                <w:rFonts w:eastAsia="Times New Roman" w:cs="Arial"/>
                <w:b/>
                <w:color w:val="000000"/>
                <w:szCs w:val="24"/>
              </w:rPr>
              <w:t>Notes</w:t>
            </w:r>
          </w:p>
        </w:tc>
      </w:tr>
      <w:tr w:rsidR="00B24623" w:rsidRPr="00EA2644" w14:paraId="593DDB9E" w14:textId="77777777" w:rsidTr="001E6044">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B307F02"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lang w:val="en-GB"/>
              </w:rPr>
            </w:pPr>
            <w:proofErr w:type="spellStart"/>
            <w:r w:rsidRPr="00EA2644">
              <w:rPr>
                <w:rFonts w:eastAsia="Times New Roman" w:cs="Arial"/>
                <w:b/>
                <w:color w:val="000000"/>
                <w:sz w:val="16"/>
                <w:szCs w:val="24"/>
                <w:lang w:val="en-AU"/>
              </w:rPr>
              <w:t>categoryMapleson</w:t>
            </w:r>
            <w:proofErr w:type="spellEnd"/>
            <w:r w:rsidRPr="00EA2644">
              <w:rPr>
                <w:rFonts w:eastAsia="Times New Roman" w:cs="Arial"/>
                <w:color w:val="000000"/>
                <w:sz w:val="16"/>
                <w:szCs w:val="24"/>
                <w:lang w:val="en-AU"/>
              </w:rPr>
              <w:t xml:space="preserve"> </w:t>
            </w:r>
          </w:p>
          <w:p w14:paraId="6E854FC8" w14:textId="77777777" w:rsidR="00B24623" w:rsidRPr="00EA2644" w:rsidRDefault="00B24623" w:rsidP="00B2462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CodeableConcept</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B52A69E"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Mapleson A</w:t>
            </w:r>
          </w:p>
          <w:p w14:paraId="7CCEB1B8"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Mapleson B</w:t>
            </w:r>
          </w:p>
          <w:p w14:paraId="2084D422"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Mapleson C</w:t>
            </w:r>
          </w:p>
          <w:p w14:paraId="22CAF299"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Mapleson D</w:t>
            </w:r>
          </w:p>
          <w:p w14:paraId="5EC98DAE"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Mapleson E</w:t>
            </w:r>
          </w:p>
          <w:p w14:paraId="754D2B97"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Mapleson F</w:t>
            </w:r>
          </w:p>
          <w:p w14:paraId="2C8E48D3"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Semi-closed circle</w:t>
            </w:r>
          </w:p>
          <w:p w14:paraId="698CA1FD"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Closed circle</w:t>
            </w:r>
          </w:p>
          <w:p w14:paraId="532F50DC" w14:textId="77777777" w:rsidR="00B24623" w:rsidRPr="00EA2644" w:rsidRDefault="00B24623" w:rsidP="00B2462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r w:rsidRPr="00EA2644">
              <w:rPr>
                <w:rFonts w:ascii="Times New Roman" w:eastAsia="Times New Roman" w:hAnsi="Times New Roman" w:cs="Arial"/>
                <w:b/>
                <w:i/>
                <w:color w:val="000000"/>
                <w:sz w:val="16"/>
                <w:szCs w:val="24"/>
              </w:rPr>
              <w:t xml:space="preserve"> </w:t>
            </w:r>
          </w:p>
        </w:tc>
      </w:tr>
      <w:tr w:rsidR="00B24623" w:rsidRPr="00EA2644" w14:paraId="73334E18" w14:textId="77777777" w:rsidTr="001E6044">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1F121E"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lang w:val="en-GB"/>
              </w:rPr>
            </w:pPr>
            <w:r w:rsidRPr="00EA2644">
              <w:rPr>
                <w:rFonts w:eastAsia="Times New Roman" w:cs="Arial"/>
                <w:b/>
                <w:color w:val="000000"/>
                <w:sz w:val="16"/>
                <w:szCs w:val="24"/>
                <w:lang w:val="en-AU"/>
              </w:rPr>
              <w:t>description</w:t>
            </w:r>
            <w:r w:rsidRPr="00EA2644">
              <w:rPr>
                <w:rFonts w:eastAsia="Times New Roman" w:cs="Arial"/>
                <w:color w:val="000000"/>
                <w:sz w:val="16"/>
                <w:szCs w:val="24"/>
                <w:lang w:val="en-AU"/>
              </w:rPr>
              <w:t xml:space="preserve"> </w:t>
            </w:r>
          </w:p>
          <w:p w14:paraId="0406DAF3" w14:textId="77777777" w:rsidR="00B24623" w:rsidRPr="00EA2644" w:rsidRDefault="00B24623" w:rsidP="00B2462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CodeableConcept</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0A4BC9" w14:textId="3A7BFB61" w:rsidR="00B24623" w:rsidRPr="00EA2644" w:rsidRDefault="00E535FF"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Magill</w:t>
            </w:r>
          </w:p>
          <w:p w14:paraId="240A17A4"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Lack</w:t>
            </w:r>
          </w:p>
          <w:p w14:paraId="3239BC34"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Waters</w:t>
            </w:r>
          </w:p>
          <w:p w14:paraId="6BF5F79F"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Bain</w:t>
            </w:r>
          </w:p>
          <w:p w14:paraId="56297BB5" w14:textId="76E2CAA9"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r w:rsidRPr="00EA2644">
              <w:rPr>
                <w:rFonts w:eastAsia="Times New Roman" w:cs="Arial"/>
                <w:color w:val="000000"/>
                <w:sz w:val="16"/>
                <w:szCs w:val="24"/>
              </w:rPr>
              <w:t>Ayre's T-piece</w:t>
            </w:r>
          </w:p>
          <w:p w14:paraId="107BACCB" w14:textId="77777777" w:rsidR="00B24623" w:rsidRPr="00EA2644" w:rsidRDefault="00B24623" w:rsidP="00B24623">
            <w:pPr>
              <w:widowControl w:val="0"/>
              <w:autoSpaceDE w:val="0"/>
              <w:autoSpaceDN w:val="0"/>
              <w:adjustRightInd w:val="0"/>
              <w:spacing w:after="0" w:line="240" w:lineRule="auto"/>
              <w:rPr>
                <w:rFonts w:eastAsia="Times New Roman" w:cs="Arial"/>
                <w:color w:val="000000"/>
                <w:sz w:val="16"/>
                <w:szCs w:val="24"/>
              </w:rPr>
            </w:pPr>
            <w:proofErr w:type="spellStart"/>
            <w:r w:rsidRPr="00EA2644">
              <w:rPr>
                <w:rFonts w:eastAsia="Times New Roman" w:cs="Arial"/>
                <w:color w:val="000000"/>
                <w:sz w:val="16"/>
                <w:szCs w:val="24"/>
              </w:rPr>
              <w:t>Ree's</w:t>
            </w:r>
            <w:proofErr w:type="spellEnd"/>
            <w:r w:rsidRPr="00EA2644">
              <w:rPr>
                <w:rFonts w:eastAsia="Times New Roman" w:cs="Arial"/>
                <w:color w:val="000000"/>
                <w:sz w:val="16"/>
                <w:szCs w:val="24"/>
              </w:rPr>
              <w:t xml:space="preserve"> T-Piece</w:t>
            </w:r>
          </w:p>
          <w:p w14:paraId="73A099A5" w14:textId="77777777" w:rsidR="00B24623" w:rsidRPr="00EA2644" w:rsidRDefault="00B24623" w:rsidP="00B2462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r w:rsidRPr="00EA2644">
              <w:rPr>
                <w:rFonts w:ascii="Times New Roman" w:eastAsia="Times New Roman" w:hAnsi="Times New Roman" w:cs="Arial"/>
                <w:b/>
                <w:i/>
                <w:color w:val="000000"/>
                <w:sz w:val="16"/>
                <w:szCs w:val="24"/>
              </w:rPr>
              <w:t xml:space="preserve"> </w:t>
            </w:r>
          </w:p>
        </w:tc>
      </w:tr>
    </w:tbl>
    <w:p w14:paraId="1247D200" w14:textId="77777777" w:rsidR="00B24623" w:rsidRPr="00EA2644" w:rsidRDefault="00B24623" w:rsidP="00B24623">
      <w:pPr>
        <w:pStyle w:val="Heading3"/>
        <w:rPr>
          <w:rFonts w:ascii="Arial" w:hAnsi="Arial"/>
          <w:bCs/>
          <w:color w:val="004080"/>
          <w:szCs w:val="28"/>
          <w:lang w:val="en-AU"/>
        </w:rPr>
      </w:pPr>
      <w:bookmarkStart w:id="70" w:name="_Toc37017872"/>
      <w:r w:rsidRPr="00EA2644">
        <w:rPr>
          <w:lang w:val="en-AU"/>
        </w:rPr>
        <w:t>Airway</w:t>
      </w:r>
      <w:r w:rsidRPr="00EA2644">
        <w:rPr>
          <w:rFonts w:ascii="Arial" w:hAnsi="Arial"/>
        </w:rPr>
        <w:t xml:space="preserve"> (</w:t>
      </w:r>
      <w:r w:rsidRPr="00EA2644">
        <w:t>Class)</w:t>
      </w:r>
      <w:bookmarkEnd w:id="70"/>
      <w:r w:rsidRPr="00EA2644">
        <w:t xml:space="preserve"> </w:t>
      </w:r>
      <w:r w:rsidRPr="00EA2644">
        <w:rPr>
          <w:rFonts w:ascii="Arial" w:hAnsi="Arial"/>
        </w:rPr>
        <w:t xml:space="preserve"> </w:t>
      </w:r>
    </w:p>
    <w:p w14:paraId="68501766"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Airway devices provide a secure, patent, means to ventilate the unconscious patient. The </w:t>
      </w:r>
      <w:proofErr w:type="gramStart"/>
      <w:r w:rsidRPr="00EA2644">
        <w:rPr>
          <w:rFonts w:eastAsia="Times New Roman" w:cs="Arial"/>
          <w:color w:val="000000"/>
          <w:szCs w:val="24"/>
          <w:lang w:val="en-AU"/>
        </w:rPr>
        <w:t>most commonly used</w:t>
      </w:r>
      <w:proofErr w:type="gramEnd"/>
      <w:r w:rsidRPr="00EA2644">
        <w:rPr>
          <w:rFonts w:eastAsia="Times New Roman" w:cs="Arial"/>
          <w:color w:val="000000"/>
          <w:szCs w:val="24"/>
          <w:lang w:val="en-AU"/>
        </w:rPr>
        <w:t xml:space="preserve"> is the oral endotracheal tube but many other types are available (see Vocabulary Examples).</w:t>
      </w:r>
    </w:p>
    <w:p w14:paraId="3B56AB50" w14:textId="77777777" w:rsidR="00B24623" w:rsidRPr="00EA2644" w:rsidRDefault="00B24623" w:rsidP="00B24623">
      <w:pPr>
        <w:rPr>
          <w:lang w:val="en-AU"/>
        </w:rPr>
      </w:pPr>
    </w:p>
    <w:p w14:paraId="639E963E" w14:textId="1747DF85" w:rsidR="00B24623" w:rsidRPr="00EA2644" w:rsidRDefault="00B24623" w:rsidP="00B24623">
      <w:pPr>
        <w:pStyle w:val="Heading3"/>
        <w:rPr>
          <w:rFonts w:ascii="Arial" w:hAnsi="Arial"/>
          <w:bCs/>
          <w:color w:val="004080"/>
          <w:szCs w:val="28"/>
          <w:lang w:val="en-AU"/>
        </w:rPr>
      </w:pPr>
      <w:bookmarkStart w:id="71" w:name="_Toc37017873"/>
      <w:r w:rsidRPr="00EA2644">
        <w:rPr>
          <w:lang w:val="en-AU"/>
        </w:rPr>
        <w:t xml:space="preserve">Patient </w:t>
      </w:r>
      <w:proofErr w:type="spellStart"/>
      <w:r w:rsidRPr="00EA2644">
        <w:rPr>
          <w:lang w:val="en-AU"/>
        </w:rPr>
        <w:t>ConnectionPort</w:t>
      </w:r>
      <w:proofErr w:type="spellEnd"/>
      <w:r w:rsidRPr="00EA2644">
        <w:rPr>
          <w:rFonts w:ascii="Arial" w:hAnsi="Arial"/>
        </w:rPr>
        <w:t xml:space="preserve"> (</w:t>
      </w:r>
      <w:r w:rsidRPr="00EA2644">
        <w:t>Class)</w:t>
      </w:r>
      <w:bookmarkEnd w:id="71"/>
      <w:r w:rsidRPr="00EA2644">
        <w:t xml:space="preserve"> </w:t>
      </w:r>
      <w:r w:rsidRPr="00EA2644">
        <w:rPr>
          <w:rFonts w:ascii="Arial" w:hAnsi="Arial"/>
        </w:rPr>
        <w:t xml:space="preserve"> </w:t>
      </w:r>
    </w:p>
    <w:p w14:paraId="55F6C1D5"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A connection between the breathing system and the airway that can provide a T-piece to support 'bag and mask' manual ventilation</w:t>
      </w:r>
    </w:p>
    <w:p w14:paraId="371D14D6" w14:textId="77777777" w:rsidR="00B24623" w:rsidRPr="00EA2644" w:rsidRDefault="00B24623" w:rsidP="00B24623">
      <w:pPr>
        <w:rPr>
          <w:lang w:val="en-AU"/>
        </w:rPr>
      </w:pPr>
    </w:p>
    <w:p w14:paraId="7676E523" w14:textId="73AFB76F" w:rsidR="00B24623" w:rsidRPr="00EA2644" w:rsidRDefault="00B24623" w:rsidP="00B24623">
      <w:pPr>
        <w:pStyle w:val="Heading3"/>
        <w:rPr>
          <w:rFonts w:ascii="Arial" w:hAnsi="Arial"/>
          <w:bCs/>
          <w:color w:val="004080"/>
          <w:szCs w:val="28"/>
          <w:lang w:val="en-AU"/>
        </w:rPr>
      </w:pPr>
      <w:bookmarkStart w:id="72" w:name="_Toc37017874"/>
      <w:proofErr w:type="spellStart"/>
      <w:r w:rsidRPr="00EA2644">
        <w:rPr>
          <w:lang w:val="en-AU"/>
        </w:rPr>
        <w:lastRenderedPageBreak/>
        <w:t>BagAndMask</w:t>
      </w:r>
      <w:proofErr w:type="spellEnd"/>
      <w:r w:rsidRPr="00EA2644">
        <w:rPr>
          <w:rFonts w:ascii="Arial" w:hAnsi="Arial"/>
        </w:rPr>
        <w:t xml:space="preserve"> (</w:t>
      </w:r>
      <w:r w:rsidRPr="00EA2644">
        <w:t>Class)</w:t>
      </w:r>
      <w:bookmarkEnd w:id="72"/>
      <w:r w:rsidRPr="00EA2644">
        <w:t xml:space="preserve"> </w:t>
      </w:r>
      <w:r w:rsidRPr="00EA2644">
        <w:rPr>
          <w:rFonts w:ascii="Arial" w:hAnsi="Arial"/>
        </w:rPr>
        <w:t xml:space="preserve"> </w:t>
      </w:r>
    </w:p>
    <w:p w14:paraId="4A416AF9" w14:textId="77777777" w:rsidR="00B24623" w:rsidRPr="00EA2644" w:rsidRDefault="00B24623" w:rsidP="00B2462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A bag and mask </w:t>
      </w:r>
      <w:proofErr w:type="gramStart"/>
      <w:r w:rsidRPr="00EA2644">
        <w:rPr>
          <w:rFonts w:eastAsia="Times New Roman" w:cs="Arial"/>
          <w:color w:val="000000"/>
          <w:szCs w:val="24"/>
          <w:lang w:val="en-AU"/>
        </w:rPr>
        <w:t>allows</w:t>
      </w:r>
      <w:proofErr w:type="gramEnd"/>
      <w:r w:rsidRPr="00EA2644">
        <w:rPr>
          <w:rFonts w:eastAsia="Times New Roman" w:cs="Arial"/>
          <w:color w:val="000000"/>
          <w:szCs w:val="24"/>
          <w:lang w:val="en-AU"/>
        </w:rPr>
        <w:t xml:space="preserve"> manual ventilation of the patient</w:t>
      </w:r>
    </w:p>
    <w:p w14:paraId="4AB1A4A7" w14:textId="77777777" w:rsidR="00B24623" w:rsidRPr="00EA2644" w:rsidRDefault="00B24623" w:rsidP="00B24623">
      <w:pPr>
        <w:widowControl w:val="0"/>
        <w:numPr>
          <w:ilvl w:val="0"/>
          <w:numId w:val="4"/>
        </w:numPr>
        <w:tabs>
          <w:tab w:val="num" w:pos="360"/>
        </w:tabs>
        <w:autoSpaceDE w:val="0"/>
        <w:autoSpaceDN w:val="0"/>
        <w:adjustRightInd w:val="0"/>
        <w:spacing w:before="240" w:after="60" w:line="240" w:lineRule="auto"/>
        <w:ind w:left="0" w:firstLine="0"/>
        <w:outlineLvl w:val="1"/>
        <w:rPr>
          <w:rFonts w:ascii="Times New Roman" w:eastAsia="Times New Roman" w:hAnsi="Times New Roman" w:cs="Arial"/>
          <w:b/>
          <w:bCs/>
          <w:color w:val="004080"/>
          <w:szCs w:val="28"/>
          <w:shd w:val="clear" w:color="auto" w:fill="FFFFFF"/>
          <w:lang w:val="en-AU"/>
        </w:rPr>
      </w:pPr>
      <w:r w:rsidRPr="00EA2644">
        <w:rPr>
          <w:rFonts w:ascii="Arial" w:eastAsia="Times New Roman" w:hAnsi="Arial" w:cs="Arial"/>
          <w:b/>
          <w:bCs/>
          <w:color w:val="000000"/>
          <w:szCs w:val="28"/>
          <w:u w:color="000000"/>
          <w:shd w:val="clear" w:color="auto" w:fill="FFFFFF"/>
        </w:rPr>
        <w:br w:type="page"/>
      </w:r>
      <w:r w:rsidRPr="00EA2644">
        <w:rPr>
          <w:rFonts w:ascii="Times New Roman" w:eastAsia="Times New Roman" w:hAnsi="Times New Roman" w:cs="Arial"/>
          <w:b/>
          <w:bCs/>
          <w:color w:val="004080"/>
          <w:szCs w:val="28"/>
          <w:shd w:val="clear" w:color="auto" w:fill="FFFFFF"/>
          <w:lang w:val="en-AU"/>
        </w:rPr>
        <w:lastRenderedPageBreak/>
        <w:t xml:space="preserve"> </w:t>
      </w:r>
    </w:p>
    <w:p w14:paraId="1C067E7A" w14:textId="77777777" w:rsidR="00B24623" w:rsidRPr="00EA2644" w:rsidRDefault="00B24623" w:rsidP="00B24623">
      <w:pPr>
        <w:widowControl w:val="0"/>
        <w:autoSpaceDE w:val="0"/>
        <w:autoSpaceDN w:val="0"/>
        <w:adjustRightInd w:val="0"/>
        <w:spacing w:after="0" w:line="240" w:lineRule="auto"/>
        <w:rPr>
          <w:rFonts w:ascii="Arial" w:eastAsiaTheme="minorEastAsia" w:hAnsi="Arial" w:cs="Arial"/>
          <w:sz w:val="24"/>
          <w:szCs w:val="24"/>
        </w:rPr>
      </w:pPr>
    </w:p>
    <w:p w14:paraId="5B07B5FC" w14:textId="402EBFB3" w:rsidR="00B24623" w:rsidRPr="00EA2644" w:rsidRDefault="00B24623">
      <w:pPr>
        <w:spacing w:after="160"/>
      </w:pPr>
      <w:r w:rsidRPr="00EA2644">
        <w:br w:type="page"/>
      </w:r>
    </w:p>
    <w:p w14:paraId="07469403" w14:textId="77777777" w:rsidR="00B24623" w:rsidRPr="00EA2644" w:rsidRDefault="00B24623">
      <w:pPr>
        <w:spacing w:after="160"/>
      </w:pPr>
    </w:p>
    <w:p w14:paraId="5F2D2355" w14:textId="77777777" w:rsidR="00875304" w:rsidRPr="00EA2644" w:rsidRDefault="00875304">
      <w:pPr>
        <w:spacing w:after="160"/>
        <w:rPr>
          <w:rFonts w:ascii="Calibri Light" w:eastAsia="Calibri" w:hAnsi="Calibri Light" w:cstheme="majorBidi"/>
          <w:sz w:val="32"/>
          <w:szCs w:val="32"/>
        </w:rPr>
      </w:pPr>
    </w:p>
    <w:p w14:paraId="724089AE" w14:textId="3262AC0D" w:rsidR="005122DF" w:rsidRPr="00EA2644" w:rsidRDefault="005122DF" w:rsidP="009874A2">
      <w:pPr>
        <w:pStyle w:val="Heading3"/>
      </w:pPr>
      <w:bookmarkStart w:id="73" w:name="_Toc37017875"/>
      <w:r w:rsidRPr="00EA2644">
        <w:t>Procedure</w:t>
      </w:r>
      <w:bookmarkEnd w:id="73"/>
      <w:r w:rsidRPr="00EA2644">
        <w:t xml:space="preserve"> </w:t>
      </w:r>
    </w:p>
    <w:p w14:paraId="30EED8CA" w14:textId="77777777" w:rsidR="005122DF" w:rsidRPr="00EA2644" w:rsidRDefault="005122DF" w:rsidP="005122DF">
      <w:pPr>
        <w:spacing w:after="160"/>
        <w:rPr>
          <w:lang w:val="en-AU"/>
        </w:rPr>
      </w:pPr>
      <w:r w:rsidRPr="00EA2644">
        <w:rPr>
          <w:lang w:val="en-AU"/>
        </w:rPr>
        <w:t xml:space="preserve">This pattern is </w:t>
      </w:r>
      <w:proofErr w:type="spellStart"/>
      <w:r w:rsidRPr="00EA2644">
        <w:rPr>
          <w:lang w:val="en-AU"/>
        </w:rPr>
        <w:t>modeled</w:t>
      </w:r>
      <w:proofErr w:type="spellEnd"/>
      <w:r w:rsidRPr="00EA2644">
        <w:rPr>
          <w:lang w:val="en-AU"/>
        </w:rPr>
        <w:t xml:space="preserve"> on the </w:t>
      </w:r>
      <w:proofErr w:type="spellStart"/>
      <w:r w:rsidRPr="00EA2644">
        <w:rPr>
          <w:lang w:val="en-AU"/>
        </w:rPr>
        <w:t>FHIR</w:t>
      </w:r>
      <w:proofErr w:type="spellEnd"/>
      <w:r w:rsidRPr="00EA2644">
        <w:rPr>
          <w:lang w:val="en-AU"/>
        </w:rPr>
        <w:t xml:space="preserve"> procedure resource which provides all the necessary attributes to document the </w:t>
      </w:r>
      <w:proofErr w:type="spellStart"/>
      <w:r w:rsidRPr="00EA2644">
        <w:rPr>
          <w:lang w:val="en-AU"/>
        </w:rPr>
        <w:t>anesthetic</w:t>
      </w:r>
      <w:proofErr w:type="spellEnd"/>
      <w:r w:rsidRPr="00EA2644">
        <w:rPr>
          <w:lang w:val="en-AU"/>
        </w:rPr>
        <w:t xml:space="preserve"> procedure and sub-procedures. </w:t>
      </w:r>
    </w:p>
    <w:p w14:paraId="55FF8B88" w14:textId="77777777" w:rsidR="005122DF" w:rsidRPr="00EA2644" w:rsidRDefault="005122DF" w:rsidP="005122DF">
      <w:pPr>
        <w:spacing w:after="160"/>
        <w:rPr>
          <w:lang w:val="en-AU"/>
        </w:rPr>
      </w:pPr>
      <w:r w:rsidRPr="00EA2644">
        <w:rPr>
          <w:noProof/>
        </w:rPr>
        <w:drawing>
          <wp:inline distT="0" distB="0" distL="0" distR="0" wp14:anchorId="0E1E805B" wp14:editId="432EE346">
            <wp:extent cx="5076825" cy="3609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6825" cy="3609975"/>
                    </a:xfrm>
                    <a:prstGeom prst="rect">
                      <a:avLst/>
                    </a:prstGeom>
                    <a:noFill/>
                    <a:ln>
                      <a:noFill/>
                    </a:ln>
                  </pic:spPr>
                </pic:pic>
              </a:graphicData>
            </a:graphic>
          </wp:inline>
        </w:drawing>
      </w:r>
    </w:p>
    <w:p w14:paraId="4BC5D6AF" w14:textId="77777777" w:rsidR="005122DF" w:rsidRPr="00EA2644" w:rsidRDefault="005122DF" w:rsidP="00C908D5">
      <w:pPr>
        <w:pStyle w:val="Heading4"/>
      </w:pPr>
      <w:r w:rsidRPr="00EA2644">
        <w:t xml:space="preserve">Procedure (Class)  </w:t>
      </w:r>
    </w:p>
    <w:p w14:paraId="7FC9D814" w14:textId="77777777" w:rsidR="005122DF" w:rsidRPr="00EA2644" w:rsidRDefault="005122DF" w:rsidP="005122DF">
      <w:pPr>
        <w:spacing w:after="160"/>
        <w:rPr>
          <w:lang w:val="en-AU"/>
        </w:rPr>
      </w:pPr>
      <w:r w:rsidRPr="00EA2644">
        <w:t xml:space="preserve">An action that is or was performed on or for a patient. During intra-operative anesthesia, the main procedure (anesthesia episode) may comprise several major component procedures (e.g. induction, intubation, neuraxial block) which themselves may comprise identifiable sub-components. These relationships are captured by the 'part of' attribute that references the immediate parent of a procedure (if any).  </w:t>
      </w:r>
    </w:p>
    <w:p w14:paraId="7D7375AB" w14:textId="77777777" w:rsidR="005122DF" w:rsidRPr="00EA2644" w:rsidRDefault="005122DF" w:rsidP="005122DF">
      <w:pPr>
        <w:spacing w:after="160"/>
        <w:rPr>
          <w:b/>
          <w:bCs/>
          <w:i/>
          <w:iC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35CE15D7"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1760B72" w14:textId="77777777" w:rsidR="005122DF" w:rsidRPr="00EA2644" w:rsidRDefault="005122DF" w:rsidP="00F806D8">
            <w:pPr>
              <w:pStyle w:val="TableText"/>
              <w:rPr>
                <w:b/>
                <w:bCs w:val="0"/>
              </w:rPr>
            </w:pPr>
            <w:bookmarkStart w:id="74" w:name="_Hlk36920227"/>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8A1E4AA" w14:textId="77777777" w:rsidR="005122DF" w:rsidRPr="00EA2644" w:rsidRDefault="005122DF" w:rsidP="00F806D8">
            <w:pPr>
              <w:pStyle w:val="TableText"/>
              <w:rPr>
                <w:b/>
                <w:bCs w:val="0"/>
              </w:rPr>
            </w:pPr>
            <w:r w:rsidRPr="00EA2644">
              <w:rPr>
                <w:b/>
                <w:bCs w:val="0"/>
              </w:rPr>
              <w:t>Notes</w:t>
            </w:r>
          </w:p>
        </w:tc>
      </w:tr>
      <w:bookmarkEnd w:id="74"/>
      <w:tr w:rsidR="005122DF" w:rsidRPr="00EA2644" w14:paraId="4E9D08D2"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28A8E8" w14:textId="77777777" w:rsidR="005122DF" w:rsidRPr="00EA2644" w:rsidRDefault="005122DF" w:rsidP="00F806D8">
            <w:pPr>
              <w:pStyle w:val="TableText"/>
              <w:rPr>
                <w:b/>
                <w:bCs w:val="0"/>
                <w:lang w:val="en-GB"/>
              </w:rPr>
            </w:pPr>
            <w:r w:rsidRPr="00EA2644">
              <w:rPr>
                <w:b/>
                <w:bCs w:val="0"/>
              </w:rPr>
              <w:t xml:space="preserve">identifier </w:t>
            </w:r>
          </w:p>
          <w:p w14:paraId="38E490EB" w14:textId="77777777" w:rsidR="005122DF" w:rsidRPr="00EA2644" w:rsidRDefault="005122DF" w:rsidP="00F806D8">
            <w:pPr>
              <w:pStyle w:val="TableText"/>
            </w:pPr>
            <w:r w:rsidRPr="00EA2644">
              <w:t>Identifier</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984989" w14:textId="77777777" w:rsidR="005122DF" w:rsidRPr="00EA2644" w:rsidRDefault="005122DF" w:rsidP="00F806D8">
            <w:pPr>
              <w:pStyle w:val="TableText"/>
            </w:pPr>
            <w:r w:rsidRPr="00EA2644">
              <w:t>A business identifier that allows this procedure instance to be referenced. This is particularly useful when procedures are nested i.e. a main procedure has one or more sub-procedures. An example would be an anesthesia episode that included an epidural anesthesia which, itself, included a procedure to insert an epidural catheter</w:t>
            </w:r>
          </w:p>
          <w:p w14:paraId="7449CF27" w14:textId="77777777" w:rsidR="005122DF" w:rsidRPr="00EA2644" w:rsidRDefault="005122DF" w:rsidP="00F806D8">
            <w:pPr>
              <w:pStyle w:val="TableText"/>
            </w:pPr>
            <w:r w:rsidRPr="00EA2644">
              <w:t xml:space="preserve"> </w:t>
            </w:r>
          </w:p>
        </w:tc>
      </w:tr>
      <w:tr w:rsidR="005122DF" w:rsidRPr="00EA2644" w14:paraId="3BB7348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6851A7" w14:textId="77777777" w:rsidR="005122DF" w:rsidRPr="00EA2644" w:rsidRDefault="005122DF" w:rsidP="00F806D8">
            <w:pPr>
              <w:pStyle w:val="TableText"/>
              <w:rPr>
                <w:b/>
                <w:bCs w:val="0"/>
                <w:lang w:val="en-GB"/>
              </w:rPr>
            </w:pPr>
            <w:proofErr w:type="spellStart"/>
            <w:r w:rsidRPr="00EA2644">
              <w:rPr>
                <w:b/>
                <w:bCs w:val="0"/>
              </w:rPr>
              <w:t>instantiatesUri</w:t>
            </w:r>
            <w:proofErr w:type="spellEnd"/>
            <w:r w:rsidRPr="00EA2644">
              <w:rPr>
                <w:b/>
                <w:bCs w:val="0"/>
              </w:rPr>
              <w:t xml:space="preserve"> </w:t>
            </w:r>
          </w:p>
          <w:p w14:paraId="32116D0E" w14:textId="77777777" w:rsidR="005122DF" w:rsidRPr="00EA2644" w:rsidRDefault="005122DF" w:rsidP="00F806D8">
            <w:pPr>
              <w:pStyle w:val="TableText"/>
            </w:pPr>
            <w:proofErr w:type="spellStart"/>
            <w:proofErr w:type="gramStart"/>
            <w:r w:rsidRPr="00EA2644">
              <w:t>uri</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916F73" w14:textId="77777777" w:rsidR="005122DF" w:rsidRPr="00EA2644" w:rsidRDefault="005122DF" w:rsidP="00F806D8">
            <w:pPr>
              <w:pStyle w:val="TableText"/>
            </w:pPr>
            <w:r w:rsidRPr="00EA2644">
              <w:t xml:space="preserve">A URL pointing to an externally maintained protocol, guideline, order set or other definition that is adhered to in whole or in part by this Procedure. For example, an anesthesia department guideline or </w:t>
            </w:r>
            <w:proofErr w:type="spellStart"/>
            <w:r w:rsidRPr="00EA2644">
              <w:t>anesthetic</w:t>
            </w:r>
            <w:proofErr w:type="spellEnd"/>
            <w:r w:rsidRPr="00EA2644">
              <w:t xml:space="preserve"> plan for this case</w:t>
            </w:r>
          </w:p>
          <w:p w14:paraId="236D85EA" w14:textId="77777777" w:rsidR="005122DF" w:rsidRPr="00EA2644" w:rsidRDefault="005122DF" w:rsidP="00F806D8">
            <w:pPr>
              <w:pStyle w:val="TableText"/>
            </w:pPr>
            <w:r w:rsidRPr="00EA2644">
              <w:lastRenderedPageBreak/>
              <w:t xml:space="preserve"> </w:t>
            </w:r>
          </w:p>
        </w:tc>
      </w:tr>
    </w:tbl>
    <w:p w14:paraId="74B749BA" w14:textId="77777777" w:rsidR="005122DF" w:rsidRPr="00EA2644" w:rsidRDefault="005122DF"/>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58F4BC6C"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C33CD42" w14:textId="77777777" w:rsidR="005122DF" w:rsidRPr="00EA2644" w:rsidRDefault="005122DF"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A5639CF" w14:textId="77777777" w:rsidR="005122DF" w:rsidRPr="00EA2644" w:rsidRDefault="005122DF" w:rsidP="00F806D8">
            <w:pPr>
              <w:pStyle w:val="TableText"/>
              <w:rPr>
                <w:b/>
                <w:bCs w:val="0"/>
              </w:rPr>
            </w:pPr>
            <w:r w:rsidRPr="00EA2644">
              <w:rPr>
                <w:b/>
                <w:bCs w:val="0"/>
              </w:rPr>
              <w:t>Notes</w:t>
            </w:r>
          </w:p>
        </w:tc>
      </w:tr>
      <w:tr w:rsidR="005122DF" w:rsidRPr="00EA2644" w14:paraId="339085F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66122D" w14:textId="77777777" w:rsidR="005122DF" w:rsidRPr="00EA2644" w:rsidRDefault="005122DF" w:rsidP="00F806D8">
            <w:pPr>
              <w:pStyle w:val="TableText"/>
              <w:rPr>
                <w:b/>
                <w:bCs w:val="0"/>
                <w:lang w:val="en-GB"/>
              </w:rPr>
            </w:pPr>
            <w:proofErr w:type="spellStart"/>
            <w:r w:rsidRPr="00EA2644">
              <w:rPr>
                <w:b/>
                <w:bCs w:val="0"/>
              </w:rPr>
              <w:t>basedOn</w:t>
            </w:r>
            <w:proofErr w:type="spellEnd"/>
            <w:r w:rsidRPr="00EA2644">
              <w:rPr>
                <w:b/>
                <w:bCs w:val="0"/>
              </w:rPr>
              <w:t xml:space="preserve"> </w:t>
            </w:r>
          </w:p>
          <w:p w14:paraId="2CD435F8" w14:textId="77777777" w:rsidR="005122DF" w:rsidRPr="00EA2644" w:rsidRDefault="005122DF" w:rsidP="00F806D8">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273B0A" w14:textId="77777777" w:rsidR="005122DF" w:rsidRPr="00EA2644" w:rsidRDefault="005122DF" w:rsidP="00F806D8">
            <w:pPr>
              <w:pStyle w:val="TableText"/>
            </w:pPr>
            <w:r w:rsidRPr="00EA2644">
              <w:t>A reference to a resource that contains details of the request for this procedure.</w:t>
            </w:r>
          </w:p>
          <w:p w14:paraId="5010E791" w14:textId="77777777" w:rsidR="005122DF" w:rsidRPr="00EA2644" w:rsidRDefault="005122DF" w:rsidP="00F806D8">
            <w:pPr>
              <w:pStyle w:val="TableText"/>
            </w:pPr>
            <w:r w:rsidRPr="00EA2644">
              <w:t xml:space="preserve"> </w:t>
            </w:r>
          </w:p>
        </w:tc>
      </w:tr>
      <w:tr w:rsidR="005122DF" w:rsidRPr="00EA2644" w14:paraId="39D96C2A"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A6FF181" w14:textId="77777777" w:rsidR="005122DF" w:rsidRPr="00EA2644" w:rsidRDefault="005122DF" w:rsidP="00F806D8">
            <w:pPr>
              <w:pStyle w:val="TableText"/>
              <w:rPr>
                <w:b/>
                <w:bCs w:val="0"/>
                <w:lang w:val="en-GB"/>
              </w:rPr>
            </w:pPr>
            <w:r w:rsidRPr="00EA2644">
              <w:rPr>
                <w:b/>
                <w:bCs w:val="0"/>
              </w:rPr>
              <w:t xml:space="preserve">part of </w:t>
            </w:r>
          </w:p>
          <w:p w14:paraId="4390B21D" w14:textId="77777777" w:rsidR="005122DF" w:rsidRPr="00EA2644" w:rsidRDefault="005122DF" w:rsidP="00F806D8">
            <w:pPr>
              <w:pStyle w:val="TableText"/>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0DCA9E" w14:textId="77777777" w:rsidR="005122DF" w:rsidRPr="00EA2644" w:rsidRDefault="005122DF" w:rsidP="00F806D8">
            <w:pPr>
              <w:pStyle w:val="TableText"/>
            </w:pPr>
            <w:r w:rsidRPr="00EA2644">
              <w:t xml:space="preserve">A larger event of which this </w:t>
            </w:r>
            <w:proofErr w:type="gramStart"/>
            <w:r w:rsidRPr="00EA2644">
              <w:t>particular procedure</w:t>
            </w:r>
            <w:proofErr w:type="gramEnd"/>
            <w:r w:rsidRPr="00EA2644">
              <w:t xml:space="preserve"> is a component or step. For example, a central venous line placement is a part of an </w:t>
            </w:r>
            <w:proofErr w:type="spellStart"/>
            <w:r w:rsidRPr="00EA2644">
              <w:t>anesthetic</w:t>
            </w:r>
            <w:proofErr w:type="spellEnd"/>
            <w:r w:rsidRPr="00EA2644">
              <w:t xml:space="preserve"> episode which, itself, is part of the overall surgical case </w:t>
            </w:r>
          </w:p>
          <w:p w14:paraId="2922DF33" w14:textId="77777777" w:rsidR="005122DF" w:rsidRPr="00EA2644" w:rsidRDefault="005122DF" w:rsidP="00F806D8">
            <w:pPr>
              <w:pStyle w:val="TableText"/>
            </w:pPr>
            <w:r w:rsidRPr="00EA2644">
              <w:t xml:space="preserve"> </w:t>
            </w:r>
          </w:p>
        </w:tc>
      </w:tr>
      <w:tr w:rsidR="005122DF" w:rsidRPr="00EA2644" w14:paraId="6991CA8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17496B" w14:textId="77777777" w:rsidR="005122DF" w:rsidRPr="00EA2644" w:rsidRDefault="005122DF" w:rsidP="00F806D8">
            <w:pPr>
              <w:pStyle w:val="TableText"/>
              <w:rPr>
                <w:b/>
                <w:bCs w:val="0"/>
                <w:lang w:val="en-GB"/>
              </w:rPr>
            </w:pPr>
            <w:r w:rsidRPr="00EA2644">
              <w:rPr>
                <w:b/>
                <w:bCs w:val="0"/>
              </w:rPr>
              <w:t xml:space="preserve">status </w:t>
            </w:r>
          </w:p>
          <w:p w14:paraId="4968769F" w14:textId="77777777" w:rsidR="005122DF" w:rsidRPr="00EA2644" w:rsidRDefault="005122DF" w:rsidP="00F806D8">
            <w:pPr>
              <w:pStyle w:val="TableText"/>
            </w:pPr>
            <w:r w:rsidRPr="00EA2644">
              <w:t>code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9B890E" w14:textId="77777777" w:rsidR="005122DF" w:rsidRPr="00EA2644" w:rsidRDefault="005122DF" w:rsidP="00F806D8">
            <w:pPr>
              <w:pStyle w:val="TableText"/>
            </w:pPr>
            <w:r w:rsidRPr="00EA2644">
              <w:t>A code specifying the state of the procedure. Generally, this will be the in-progress or completed state.</w:t>
            </w:r>
          </w:p>
          <w:p w14:paraId="34E5A904" w14:textId="77777777" w:rsidR="005122DF" w:rsidRPr="00EA2644" w:rsidRDefault="005122DF" w:rsidP="00F806D8">
            <w:pPr>
              <w:pStyle w:val="TableText"/>
            </w:pPr>
            <w:r w:rsidRPr="00EA2644">
              <w:t xml:space="preserve"> </w:t>
            </w:r>
          </w:p>
        </w:tc>
      </w:tr>
      <w:tr w:rsidR="005122DF" w:rsidRPr="00EA2644" w14:paraId="38B22FA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129EB7" w14:textId="77777777" w:rsidR="005122DF" w:rsidRPr="00EA2644" w:rsidRDefault="005122DF" w:rsidP="00F806D8">
            <w:pPr>
              <w:pStyle w:val="TableText"/>
              <w:rPr>
                <w:b/>
                <w:bCs w:val="0"/>
                <w:lang w:val="en-GB"/>
              </w:rPr>
            </w:pPr>
            <w:proofErr w:type="spellStart"/>
            <w:r w:rsidRPr="00EA2644">
              <w:rPr>
                <w:b/>
                <w:bCs w:val="0"/>
              </w:rPr>
              <w:t>statusReason</w:t>
            </w:r>
            <w:proofErr w:type="spellEnd"/>
            <w:r w:rsidRPr="00EA2644">
              <w:rPr>
                <w:b/>
                <w:bCs w:val="0"/>
              </w:rPr>
              <w:t xml:space="preserve"> </w:t>
            </w:r>
          </w:p>
          <w:p w14:paraId="7A5FA2E0"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F867C2" w14:textId="77777777" w:rsidR="005122DF" w:rsidRPr="00EA2644" w:rsidRDefault="005122DF" w:rsidP="00F806D8">
            <w:pPr>
              <w:pStyle w:val="TableText"/>
            </w:pPr>
            <w:r w:rsidRPr="00EA2644">
              <w:t>The reason for the current state of the procedure.</w:t>
            </w:r>
          </w:p>
          <w:p w14:paraId="71B14508" w14:textId="77777777" w:rsidR="005122DF" w:rsidRPr="00EA2644" w:rsidRDefault="005122DF" w:rsidP="00F806D8">
            <w:pPr>
              <w:pStyle w:val="TableText"/>
            </w:pPr>
            <w:r w:rsidRPr="00EA2644">
              <w:t xml:space="preserve"> </w:t>
            </w:r>
          </w:p>
        </w:tc>
      </w:tr>
      <w:tr w:rsidR="005122DF" w:rsidRPr="00EA2644" w14:paraId="03A5E83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DAFB4D" w14:textId="77777777" w:rsidR="005122DF" w:rsidRPr="00EA2644" w:rsidRDefault="005122DF" w:rsidP="00F806D8">
            <w:pPr>
              <w:pStyle w:val="TableText"/>
              <w:rPr>
                <w:b/>
                <w:bCs w:val="0"/>
                <w:lang w:val="en-GB"/>
              </w:rPr>
            </w:pPr>
            <w:r w:rsidRPr="00EA2644">
              <w:rPr>
                <w:b/>
                <w:bCs w:val="0"/>
              </w:rPr>
              <w:t xml:space="preserve">category </w:t>
            </w:r>
          </w:p>
          <w:p w14:paraId="39E78673"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1DBC94" w14:textId="77777777" w:rsidR="005122DF" w:rsidRPr="00EA2644" w:rsidRDefault="005122DF" w:rsidP="00F806D8">
            <w:pPr>
              <w:pStyle w:val="TableText"/>
            </w:pPr>
            <w:r w:rsidRPr="00EA2644">
              <w:t>A code that classifies the procedure for searching, sorting and display purposes (e.g. "Anesthetic Procedure").</w:t>
            </w:r>
          </w:p>
          <w:p w14:paraId="49D8223A" w14:textId="77777777" w:rsidR="005122DF" w:rsidRPr="00EA2644" w:rsidRDefault="005122DF" w:rsidP="00F806D8">
            <w:pPr>
              <w:pStyle w:val="TableText"/>
            </w:pPr>
            <w:r w:rsidRPr="00EA2644">
              <w:t xml:space="preserve"> </w:t>
            </w:r>
          </w:p>
        </w:tc>
      </w:tr>
      <w:tr w:rsidR="005122DF" w:rsidRPr="00EA2644" w14:paraId="35E2A2D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CA21A2" w14:textId="77777777" w:rsidR="005122DF" w:rsidRPr="00EA2644" w:rsidRDefault="005122DF" w:rsidP="00F806D8">
            <w:pPr>
              <w:pStyle w:val="TableText"/>
              <w:rPr>
                <w:b/>
                <w:bCs w:val="0"/>
                <w:lang w:val="en-GB"/>
              </w:rPr>
            </w:pPr>
            <w:r w:rsidRPr="00EA2644">
              <w:rPr>
                <w:b/>
                <w:bCs w:val="0"/>
              </w:rPr>
              <w:t xml:space="preserve">code </w:t>
            </w:r>
          </w:p>
          <w:p w14:paraId="7B78F84C"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DA8181" w14:textId="77777777" w:rsidR="005122DF" w:rsidRPr="00EA2644" w:rsidRDefault="005122DF" w:rsidP="00F806D8">
            <w:pPr>
              <w:pStyle w:val="TableText"/>
            </w:pPr>
            <w:r w:rsidRPr="00EA2644">
              <w:t xml:space="preserve">The specific procedure that is performed, for example: 'general </w:t>
            </w:r>
            <w:proofErr w:type="spellStart"/>
            <w:r w:rsidRPr="00EA2644">
              <w:t>anesthetic</w:t>
            </w:r>
            <w:proofErr w:type="spellEnd"/>
            <w:r w:rsidRPr="00EA2644">
              <w:t xml:space="preserve">' SCTID_50697003 </w:t>
            </w:r>
          </w:p>
          <w:p w14:paraId="5BA7227B" w14:textId="77777777" w:rsidR="005122DF" w:rsidRPr="00EA2644" w:rsidRDefault="005122DF" w:rsidP="00F806D8">
            <w:pPr>
              <w:pStyle w:val="TableText"/>
            </w:pPr>
            <w:r w:rsidRPr="00EA2644">
              <w:t xml:space="preserve"> </w:t>
            </w:r>
          </w:p>
        </w:tc>
      </w:tr>
      <w:tr w:rsidR="005122DF" w:rsidRPr="00EA2644" w14:paraId="4E33DEAF"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8D3FD5" w14:textId="77777777" w:rsidR="005122DF" w:rsidRPr="00EA2644" w:rsidRDefault="005122DF" w:rsidP="00F806D8">
            <w:pPr>
              <w:pStyle w:val="TableText"/>
              <w:rPr>
                <w:b/>
                <w:bCs w:val="0"/>
                <w:lang w:val="en-GB"/>
              </w:rPr>
            </w:pPr>
            <w:r w:rsidRPr="00EA2644">
              <w:rPr>
                <w:b/>
                <w:bCs w:val="0"/>
              </w:rPr>
              <w:t xml:space="preserve">subject </w:t>
            </w:r>
          </w:p>
          <w:p w14:paraId="0FD6BDA7" w14:textId="77777777" w:rsidR="005122DF" w:rsidRPr="00EA2644" w:rsidRDefault="005122DF" w:rsidP="00F806D8">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C365907" w14:textId="77777777" w:rsidR="005122DF" w:rsidRPr="00EA2644" w:rsidRDefault="005122DF" w:rsidP="00F806D8">
            <w:pPr>
              <w:pStyle w:val="TableText"/>
            </w:pPr>
            <w:r w:rsidRPr="00EA2644">
              <w:t>The person on whom the procedure was performed</w:t>
            </w:r>
          </w:p>
          <w:p w14:paraId="0C024593" w14:textId="77777777" w:rsidR="005122DF" w:rsidRPr="00EA2644" w:rsidRDefault="005122DF" w:rsidP="00F806D8">
            <w:pPr>
              <w:pStyle w:val="TableText"/>
            </w:pPr>
            <w:r w:rsidRPr="00EA2644">
              <w:t xml:space="preserve"> </w:t>
            </w:r>
          </w:p>
        </w:tc>
      </w:tr>
      <w:tr w:rsidR="005122DF" w:rsidRPr="00EA2644" w14:paraId="7D3A89D2"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F2C7F3" w14:textId="77777777" w:rsidR="005122DF" w:rsidRPr="00EA2644" w:rsidRDefault="005122DF" w:rsidP="00F806D8">
            <w:pPr>
              <w:pStyle w:val="TableText"/>
              <w:rPr>
                <w:b/>
                <w:bCs w:val="0"/>
                <w:lang w:val="en-GB"/>
              </w:rPr>
            </w:pPr>
            <w:r w:rsidRPr="00EA2644">
              <w:rPr>
                <w:b/>
                <w:bCs w:val="0"/>
              </w:rPr>
              <w:t xml:space="preserve">encounter </w:t>
            </w:r>
          </w:p>
          <w:p w14:paraId="1AED9018" w14:textId="77777777" w:rsidR="005122DF" w:rsidRPr="00EA2644" w:rsidRDefault="005122DF" w:rsidP="00F806D8">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BDA1E4" w14:textId="77777777" w:rsidR="005122DF" w:rsidRPr="00EA2644" w:rsidRDefault="005122DF" w:rsidP="00F806D8">
            <w:pPr>
              <w:pStyle w:val="TableText"/>
            </w:pPr>
            <w:r w:rsidRPr="00EA2644">
              <w:t>The Encounter during which this Procedure was created or performed or to which the creation of this record is tightly associated. This will typically be the encounter the event occurred within,</w:t>
            </w:r>
          </w:p>
          <w:p w14:paraId="53F87202" w14:textId="77777777" w:rsidR="005122DF" w:rsidRPr="00EA2644" w:rsidRDefault="005122DF" w:rsidP="00F806D8">
            <w:pPr>
              <w:pStyle w:val="TableText"/>
            </w:pPr>
            <w:r w:rsidRPr="00EA2644">
              <w:t xml:space="preserve"> </w:t>
            </w:r>
          </w:p>
        </w:tc>
      </w:tr>
      <w:tr w:rsidR="005122DF" w:rsidRPr="00EA2644" w14:paraId="6E58C1A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C627FD" w14:textId="77777777" w:rsidR="005122DF" w:rsidRPr="00EA2644" w:rsidRDefault="005122DF" w:rsidP="00F806D8">
            <w:pPr>
              <w:pStyle w:val="TableText"/>
              <w:rPr>
                <w:b/>
                <w:bCs w:val="0"/>
                <w:lang w:val="en-GB"/>
              </w:rPr>
            </w:pPr>
            <w:r w:rsidRPr="00EA2644">
              <w:rPr>
                <w:b/>
                <w:bCs w:val="0"/>
              </w:rPr>
              <w:t xml:space="preserve">recorder </w:t>
            </w:r>
          </w:p>
          <w:p w14:paraId="51F8E190" w14:textId="77777777" w:rsidR="005122DF" w:rsidRPr="00EA2644" w:rsidRDefault="005122DF" w:rsidP="00F806D8">
            <w:pPr>
              <w:pStyle w:val="TableText"/>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F2242F" w14:textId="77777777" w:rsidR="005122DF" w:rsidRPr="00EA2644" w:rsidRDefault="005122DF" w:rsidP="00F806D8">
            <w:pPr>
              <w:pStyle w:val="TableText"/>
            </w:pPr>
            <w:r w:rsidRPr="00EA2644">
              <w:t>Individual who recorded the record and takes responsibility for its content.</w:t>
            </w:r>
          </w:p>
          <w:p w14:paraId="0B62F4DF" w14:textId="77777777" w:rsidR="005122DF" w:rsidRPr="00EA2644" w:rsidRDefault="005122DF" w:rsidP="00F806D8">
            <w:pPr>
              <w:pStyle w:val="TableText"/>
            </w:pPr>
            <w:r w:rsidRPr="00EA2644">
              <w:t xml:space="preserve"> </w:t>
            </w:r>
          </w:p>
        </w:tc>
      </w:tr>
      <w:tr w:rsidR="005122DF" w:rsidRPr="00EA2644" w14:paraId="09393EF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0A6881" w14:textId="77777777" w:rsidR="005122DF" w:rsidRPr="00EA2644" w:rsidRDefault="005122DF" w:rsidP="00F806D8">
            <w:pPr>
              <w:pStyle w:val="TableText"/>
              <w:rPr>
                <w:b/>
                <w:bCs w:val="0"/>
                <w:lang w:val="en-GB"/>
              </w:rPr>
            </w:pPr>
            <w:r w:rsidRPr="00EA2644">
              <w:rPr>
                <w:b/>
                <w:bCs w:val="0"/>
              </w:rPr>
              <w:t xml:space="preserve">asserter </w:t>
            </w:r>
          </w:p>
          <w:p w14:paraId="5057FD4C" w14:textId="77777777" w:rsidR="005122DF" w:rsidRPr="00EA2644" w:rsidRDefault="005122DF" w:rsidP="00F806D8">
            <w:pPr>
              <w:pStyle w:val="TableText"/>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9D1DAE" w14:textId="77777777" w:rsidR="005122DF" w:rsidRPr="00EA2644" w:rsidRDefault="005122DF" w:rsidP="00F806D8">
            <w:pPr>
              <w:pStyle w:val="TableText"/>
            </w:pPr>
            <w:r w:rsidRPr="00EA2644">
              <w:t>Individual who is making the procedure statement.</w:t>
            </w:r>
          </w:p>
          <w:p w14:paraId="58888A94" w14:textId="77777777" w:rsidR="005122DF" w:rsidRPr="00EA2644" w:rsidRDefault="005122DF" w:rsidP="00F806D8">
            <w:pPr>
              <w:pStyle w:val="TableText"/>
            </w:pPr>
            <w:r w:rsidRPr="00EA2644">
              <w:t xml:space="preserve"> </w:t>
            </w:r>
          </w:p>
        </w:tc>
      </w:tr>
      <w:tr w:rsidR="005122DF" w:rsidRPr="00EA2644" w14:paraId="7A949D9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312C1F" w14:textId="77777777" w:rsidR="005122DF" w:rsidRPr="00EA2644" w:rsidRDefault="005122DF" w:rsidP="00F806D8">
            <w:pPr>
              <w:pStyle w:val="TableText"/>
              <w:rPr>
                <w:b/>
                <w:bCs w:val="0"/>
                <w:lang w:val="en-GB"/>
              </w:rPr>
            </w:pPr>
            <w:r w:rsidRPr="00EA2644">
              <w:rPr>
                <w:b/>
                <w:bCs w:val="0"/>
              </w:rPr>
              <w:t xml:space="preserve">location </w:t>
            </w:r>
          </w:p>
          <w:p w14:paraId="1D76896A" w14:textId="77777777" w:rsidR="005122DF" w:rsidRPr="00EA2644" w:rsidRDefault="005122DF" w:rsidP="00F806D8">
            <w:pPr>
              <w:pStyle w:val="TableText"/>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826D90" w14:textId="77777777" w:rsidR="005122DF" w:rsidRPr="00EA2644" w:rsidRDefault="005122DF" w:rsidP="00F806D8">
            <w:pPr>
              <w:pStyle w:val="TableText"/>
            </w:pPr>
            <w:r w:rsidRPr="00EA2644">
              <w:t xml:space="preserve">The location where the procedure </w:t>
            </w:r>
            <w:proofErr w:type="gramStart"/>
            <w:r w:rsidRPr="00EA2644">
              <w:t>actually happened</w:t>
            </w:r>
            <w:proofErr w:type="gramEnd"/>
            <w:r w:rsidRPr="00EA2644">
              <w:t>, for example, 'operating room'</w:t>
            </w:r>
          </w:p>
          <w:p w14:paraId="11B22726" w14:textId="77777777" w:rsidR="005122DF" w:rsidRPr="00EA2644" w:rsidRDefault="005122DF" w:rsidP="00F806D8">
            <w:pPr>
              <w:pStyle w:val="TableText"/>
            </w:pPr>
            <w:r w:rsidRPr="00EA2644">
              <w:t xml:space="preserve"> </w:t>
            </w:r>
          </w:p>
        </w:tc>
      </w:tr>
      <w:tr w:rsidR="005122DF" w:rsidRPr="00EA2644" w14:paraId="22EAACC0"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6F94CF" w14:textId="77777777" w:rsidR="005122DF" w:rsidRPr="00EA2644" w:rsidRDefault="005122DF" w:rsidP="00F806D8">
            <w:pPr>
              <w:pStyle w:val="TableText"/>
              <w:rPr>
                <w:b/>
                <w:bCs w:val="0"/>
                <w:lang w:val="en-GB"/>
              </w:rPr>
            </w:pPr>
            <w:proofErr w:type="spellStart"/>
            <w:r w:rsidRPr="00EA2644">
              <w:rPr>
                <w:b/>
                <w:bCs w:val="0"/>
              </w:rPr>
              <w:t>reasonCode</w:t>
            </w:r>
            <w:proofErr w:type="spellEnd"/>
            <w:r w:rsidRPr="00EA2644">
              <w:rPr>
                <w:b/>
                <w:bCs w:val="0"/>
              </w:rPr>
              <w:t xml:space="preserve"> </w:t>
            </w:r>
          </w:p>
          <w:p w14:paraId="7DAC9DF1"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341119" w14:textId="77777777" w:rsidR="005122DF" w:rsidRPr="00EA2644" w:rsidRDefault="005122DF" w:rsidP="00F806D8">
            <w:pPr>
              <w:pStyle w:val="TableText"/>
            </w:pPr>
            <w:r w:rsidRPr="00EA2644">
              <w:t>The coded reason why the procedure was performed.</w:t>
            </w:r>
          </w:p>
          <w:p w14:paraId="0280D150" w14:textId="77777777" w:rsidR="005122DF" w:rsidRPr="00EA2644" w:rsidRDefault="005122DF" w:rsidP="00F806D8">
            <w:pPr>
              <w:pStyle w:val="TableText"/>
            </w:pPr>
            <w:r w:rsidRPr="00EA2644">
              <w:t xml:space="preserve"> </w:t>
            </w:r>
          </w:p>
        </w:tc>
      </w:tr>
      <w:tr w:rsidR="005122DF" w:rsidRPr="00EA2644" w14:paraId="77A8620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F20E8E" w14:textId="77777777" w:rsidR="005122DF" w:rsidRPr="00EA2644" w:rsidRDefault="005122DF" w:rsidP="00F806D8">
            <w:pPr>
              <w:pStyle w:val="TableText"/>
              <w:rPr>
                <w:b/>
                <w:bCs w:val="0"/>
                <w:lang w:val="en-GB"/>
              </w:rPr>
            </w:pPr>
            <w:proofErr w:type="spellStart"/>
            <w:r w:rsidRPr="00EA2644">
              <w:rPr>
                <w:b/>
                <w:bCs w:val="0"/>
              </w:rPr>
              <w:lastRenderedPageBreak/>
              <w:t>reasonReference</w:t>
            </w:r>
            <w:proofErr w:type="spellEnd"/>
            <w:r w:rsidRPr="00EA2644">
              <w:rPr>
                <w:b/>
                <w:bCs w:val="0"/>
              </w:rPr>
              <w:t xml:space="preserve"> </w:t>
            </w:r>
          </w:p>
          <w:p w14:paraId="24252F09" w14:textId="77777777" w:rsidR="005122DF" w:rsidRPr="00EA2644" w:rsidRDefault="005122DF" w:rsidP="00F806D8">
            <w:pPr>
              <w:pStyle w:val="TableText"/>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8A30C1" w14:textId="77777777" w:rsidR="005122DF" w:rsidRPr="00EA2644" w:rsidRDefault="005122DF" w:rsidP="00F806D8">
            <w:pPr>
              <w:pStyle w:val="TableText"/>
            </w:pPr>
            <w:r w:rsidRPr="00EA2644">
              <w:t>The justification of why the procedure was performed. It is possible for a procedure to be a reason (such as C-Section) for another procedure (such as an epidural</w:t>
            </w:r>
          </w:p>
          <w:p w14:paraId="6D7D36B3" w14:textId="77777777" w:rsidR="005122DF" w:rsidRPr="00EA2644" w:rsidRDefault="005122DF" w:rsidP="00F806D8">
            <w:pPr>
              <w:pStyle w:val="TableText"/>
            </w:pPr>
            <w:r w:rsidRPr="00EA2644">
              <w:t xml:space="preserve"> </w:t>
            </w:r>
          </w:p>
        </w:tc>
      </w:tr>
      <w:tr w:rsidR="005122DF" w:rsidRPr="00EA2644" w14:paraId="62C35ED2"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C5305D" w14:textId="77777777" w:rsidR="005122DF" w:rsidRPr="00EA2644" w:rsidRDefault="005122DF" w:rsidP="00F806D8">
            <w:pPr>
              <w:pStyle w:val="TableText"/>
              <w:rPr>
                <w:b/>
                <w:bCs w:val="0"/>
                <w:lang w:val="en-GB"/>
              </w:rPr>
            </w:pPr>
            <w:proofErr w:type="spellStart"/>
            <w:r w:rsidRPr="00EA2644">
              <w:rPr>
                <w:b/>
                <w:bCs w:val="0"/>
              </w:rPr>
              <w:t>bodySite</w:t>
            </w:r>
            <w:proofErr w:type="spellEnd"/>
            <w:r w:rsidRPr="00EA2644">
              <w:rPr>
                <w:b/>
                <w:bCs w:val="0"/>
              </w:rPr>
              <w:t xml:space="preserve"> </w:t>
            </w:r>
          </w:p>
          <w:p w14:paraId="54DD0B78"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0DD076" w14:textId="77777777" w:rsidR="005122DF" w:rsidRPr="00EA2644" w:rsidRDefault="005122DF" w:rsidP="00F806D8">
            <w:pPr>
              <w:pStyle w:val="TableText"/>
            </w:pPr>
            <w:r w:rsidRPr="00EA2644">
              <w:t>Detailed and structured anatomical location information. Multiple locations are allowed</w:t>
            </w:r>
          </w:p>
          <w:p w14:paraId="10031EDB" w14:textId="77777777" w:rsidR="005122DF" w:rsidRPr="00EA2644" w:rsidRDefault="005122DF" w:rsidP="00F806D8">
            <w:pPr>
              <w:pStyle w:val="TableText"/>
            </w:pPr>
            <w:r w:rsidRPr="00EA2644">
              <w:t xml:space="preserve"> </w:t>
            </w:r>
          </w:p>
        </w:tc>
      </w:tr>
      <w:tr w:rsidR="005122DF" w:rsidRPr="00EA2644" w14:paraId="1B71C25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C197F05" w14:textId="77777777" w:rsidR="005122DF" w:rsidRPr="00EA2644" w:rsidRDefault="005122DF" w:rsidP="00F806D8">
            <w:pPr>
              <w:pStyle w:val="TableText"/>
              <w:rPr>
                <w:b/>
                <w:bCs w:val="0"/>
                <w:lang w:val="en-GB"/>
              </w:rPr>
            </w:pPr>
            <w:r w:rsidRPr="00EA2644">
              <w:rPr>
                <w:b/>
                <w:bCs w:val="0"/>
              </w:rPr>
              <w:t xml:space="preserve">outcome </w:t>
            </w:r>
          </w:p>
          <w:p w14:paraId="792ACFC2"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7149DF" w14:textId="77777777" w:rsidR="005122DF" w:rsidRPr="00EA2644" w:rsidRDefault="005122DF" w:rsidP="00F806D8">
            <w:pPr>
              <w:pStyle w:val="TableText"/>
            </w:pPr>
            <w:r w:rsidRPr="00EA2644">
              <w:t>The outcome of the procedure - did it resolve the reasons for the procedure being performed</w:t>
            </w:r>
          </w:p>
          <w:p w14:paraId="672BEEB7" w14:textId="77777777" w:rsidR="005122DF" w:rsidRPr="00EA2644" w:rsidRDefault="005122DF" w:rsidP="00F806D8">
            <w:pPr>
              <w:pStyle w:val="TableText"/>
            </w:pPr>
            <w:r w:rsidRPr="00EA2644">
              <w:t xml:space="preserve"> </w:t>
            </w:r>
          </w:p>
        </w:tc>
      </w:tr>
      <w:tr w:rsidR="005122DF" w:rsidRPr="00EA2644" w14:paraId="2BEDB732"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385D1D" w14:textId="77777777" w:rsidR="005122DF" w:rsidRPr="00EA2644" w:rsidRDefault="005122DF" w:rsidP="00F806D8">
            <w:pPr>
              <w:pStyle w:val="TableText"/>
              <w:rPr>
                <w:b/>
                <w:bCs w:val="0"/>
                <w:lang w:val="en-GB"/>
              </w:rPr>
            </w:pPr>
            <w:r w:rsidRPr="00EA2644">
              <w:rPr>
                <w:b/>
                <w:bCs w:val="0"/>
              </w:rPr>
              <w:t xml:space="preserve">note </w:t>
            </w:r>
          </w:p>
          <w:p w14:paraId="6B590A82" w14:textId="77777777" w:rsidR="005122DF" w:rsidRPr="00EA2644" w:rsidRDefault="005122DF" w:rsidP="00F806D8">
            <w:pPr>
              <w:pStyle w:val="TableText"/>
            </w:pPr>
            <w:proofErr w:type="gramStart"/>
            <w:r w:rsidRPr="00EA2644">
              <w:t>Annotation</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F5097F" w14:textId="77777777" w:rsidR="005122DF" w:rsidRPr="00EA2644" w:rsidRDefault="005122DF" w:rsidP="00F806D8">
            <w:pPr>
              <w:pStyle w:val="TableText"/>
            </w:pPr>
            <w:r w:rsidRPr="00EA2644">
              <w:t xml:space="preserve">A free-text note </w:t>
            </w:r>
          </w:p>
          <w:p w14:paraId="407A391C" w14:textId="77777777" w:rsidR="005122DF" w:rsidRPr="00EA2644" w:rsidRDefault="005122DF" w:rsidP="00F806D8">
            <w:pPr>
              <w:pStyle w:val="TableText"/>
            </w:pPr>
            <w:r w:rsidRPr="00EA2644">
              <w:t xml:space="preserve"> </w:t>
            </w:r>
          </w:p>
        </w:tc>
      </w:tr>
      <w:tr w:rsidR="005122DF" w:rsidRPr="00EA2644" w14:paraId="08EE7BF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99D2B4" w14:textId="77777777" w:rsidR="005122DF" w:rsidRPr="00EA2644" w:rsidRDefault="005122DF" w:rsidP="00F806D8">
            <w:pPr>
              <w:pStyle w:val="TableText"/>
              <w:rPr>
                <w:b/>
                <w:bCs w:val="0"/>
                <w:lang w:val="en-GB"/>
              </w:rPr>
            </w:pPr>
            <w:r w:rsidRPr="00EA2644">
              <w:rPr>
                <w:b/>
                <w:bCs w:val="0"/>
              </w:rPr>
              <w:t xml:space="preserve">used </w:t>
            </w:r>
          </w:p>
          <w:p w14:paraId="7D351F8D" w14:textId="77777777" w:rsidR="005122DF" w:rsidRPr="00EA2644" w:rsidRDefault="005122DF" w:rsidP="00F806D8">
            <w:pPr>
              <w:pStyle w:val="TableText"/>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084E18" w14:textId="77777777" w:rsidR="005122DF" w:rsidRPr="00EA2644" w:rsidRDefault="005122DF" w:rsidP="00F806D8">
            <w:pPr>
              <w:pStyle w:val="TableText"/>
            </w:pPr>
            <w:r w:rsidRPr="00EA2644">
              <w:t>Identifies medications, devices and any other substance used as part of the procedure.</w:t>
            </w:r>
          </w:p>
          <w:p w14:paraId="2BA8E1E3" w14:textId="77777777" w:rsidR="005122DF" w:rsidRPr="00EA2644" w:rsidRDefault="005122DF" w:rsidP="00F806D8">
            <w:pPr>
              <w:pStyle w:val="TableText"/>
            </w:pPr>
            <w:r w:rsidRPr="00EA2644">
              <w:t xml:space="preserve"> </w:t>
            </w:r>
          </w:p>
        </w:tc>
      </w:tr>
      <w:tr w:rsidR="005122DF" w:rsidRPr="00EA2644" w14:paraId="0259C55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174711" w14:textId="77777777" w:rsidR="005122DF" w:rsidRPr="00EA2644" w:rsidRDefault="005122DF" w:rsidP="00F806D8">
            <w:pPr>
              <w:pStyle w:val="TableText"/>
              <w:rPr>
                <w:b/>
                <w:bCs w:val="0"/>
                <w:lang w:val="en-GB"/>
              </w:rPr>
            </w:pPr>
            <w:proofErr w:type="spellStart"/>
            <w:r w:rsidRPr="00EA2644">
              <w:rPr>
                <w:b/>
                <w:bCs w:val="0"/>
              </w:rPr>
              <w:t>usedCode</w:t>
            </w:r>
            <w:proofErr w:type="spellEnd"/>
            <w:r w:rsidRPr="00EA2644">
              <w:rPr>
                <w:b/>
                <w:bCs w:val="0"/>
              </w:rPr>
              <w:t xml:space="preserve"> </w:t>
            </w:r>
          </w:p>
          <w:p w14:paraId="580E2CD1" w14:textId="77777777" w:rsidR="005122DF" w:rsidRPr="00EA2644" w:rsidRDefault="005122DF"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DA3F5E" w14:textId="77777777" w:rsidR="005122DF" w:rsidRPr="00EA2644" w:rsidRDefault="005122DF" w:rsidP="00F806D8">
            <w:pPr>
              <w:pStyle w:val="TableText"/>
            </w:pPr>
            <w:r w:rsidRPr="00EA2644">
              <w:t>Identifies coded items that were used as part of the procedure</w:t>
            </w:r>
          </w:p>
          <w:p w14:paraId="79BDD322" w14:textId="77777777" w:rsidR="005122DF" w:rsidRPr="00EA2644" w:rsidRDefault="005122DF" w:rsidP="00F806D8">
            <w:pPr>
              <w:pStyle w:val="TableText"/>
            </w:pPr>
            <w:r w:rsidRPr="00EA2644">
              <w:t xml:space="preserve"> </w:t>
            </w:r>
          </w:p>
        </w:tc>
      </w:tr>
    </w:tbl>
    <w:p w14:paraId="1CD87999" w14:textId="77777777" w:rsidR="005122DF" w:rsidRPr="00EA2644" w:rsidRDefault="005122DF" w:rsidP="00C908D5">
      <w:pPr>
        <w:pStyle w:val="Heading4"/>
      </w:pPr>
    </w:p>
    <w:p w14:paraId="48F3D24D" w14:textId="37BDA50B" w:rsidR="005122DF" w:rsidRPr="00EA2644" w:rsidRDefault="005122DF" w:rsidP="00C908D5">
      <w:pPr>
        <w:pStyle w:val="Heading4"/>
      </w:pPr>
      <w:r w:rsidRPr="00EA2644">
        <w:t xml:space="preserve">Performed (Class)  </w:t>
      </w:r>
    </w:p>
    <w:p w14:paraId="4CD7A2F3" w14:textId="77777777" w:rsidR="005122DF" w:rsidRPr="00EA2644" w:rsidRDefault="005122DF" w:rsidP="005122DF">
      <w:pPr>
        <w:spacing w:after="160"/>
        <w:rPr>
          <w:lang w:val="en-AU"/>
        </w:rPr>
      </w:pPr>
      <w:r w:rsidRPr="00EA2644">
        <w:rPr>
          <w:lang w:val="en-AU"/>
        </w:rPr>
        <w:t xml:space="preserve">When the procedure was performed. Estimated or actual date, date-time, period, or age when the procedure was performed. Allows a period to support complex procedures that span more than one date, </w:t>
      </w:r>
      <w:proofErr w:type="gramStart"/>
      <w:r w:rsidRPr="00EA2644">
        <w:rPr>
          <w:lang w:val="en-AU"/>
        </w:rPr>
        <w:t>and also</w:t>
      </w:r>
      <w:proofErr w:type="gramEnd"/>
      <w:r w:rsidRPr="00EA2644">
        <w:rPr>
          <w:lang w:val="en-AU"/>
        </w:rPr>
        <w:t xml:space="preserve"> allows for the length of the procedure to be captured.</w:t>
      </w:r>
    </w:p>
    <w:p w14:paraId="07931FFE" w14:textId="77777777" w:rsidR="005122DF" w:rsidRPr="00EA2644" w:rsidRDefault="005122DF" w:rsidP="005122DF">
      <w:pPr>
        <w:spacing w:after="160"/>
        <w:rPr>
          <w:b/>
          <w:bCs/>
          <w:i/>
          <w:iC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78C21741"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23F1357" w14:textId="77777777" w:rsidR="005122DF" w:rsidRPr="00EA2644" w:rsidRDefault="005122DF"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8D5AFB2" w14:textId="77777777" w:rsidR="005122DF" w:rsidRPr="00EA2644" w:rsidRDefault="005122DF" w:rsidP="00F806D8">
            <w:pPr>
              <w:pStyle w:val="TableText"/>
              <w:rPr>
                <w:b/>
                <w:bCs w:val="0"/>
              </w:rPr>
            </w:pPr>
            <w:r w:rsidRPr="00EA2644">
              <w:rPr>
                <w:b/>
                <w:bCs w:val="0"/>
              </w:rPr>
              <w:t>Notes</w:t>
            </w:r>
          </w:p>
        </w:tc>
      </w:tr>
      <w:tr w:rsidR="005122DF" w:rsidRPr="00EA2644" w14:paraId="4E7A763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02FF6A" w14:textId="77777777" w:rsidR="005122DF" w:rsidRPr="00EA2644" w:rsidRDefault="005122DF" w:rsidP="00F806D8">
            <w:pPr>
              <w:pStyle w:val="TableText"/>
              <w:rPr>
                <w:b/>
                <w:bCs w:val="0"/>
                <w:lang w:val="en-GB"/>
              </w:rPr>
            </w:pPr>
            <w:proofErr w:type="spellStart"/>
            <w:r w:rsidRPr="00EA2644">
              <w:rPr>
                <w:b/>
                <w:bCs w:val="0"/>
              </w:rPr>
              <w:t>dateTime</w:t>
            </w:r>
            <w:proofErr w:type="spellEnd"/>
            <w:r w:rsidRPr="00EA2644">
              <w:rPr>
                <w:b/>
                <w:bCs w:val="0"/>
              </w:rPr>
              <w:t xml:space="preserve"> </w:t>
            </w:r>
          </w:p>
          <w:p w14:paraId="130D6771" w14:textId="77777777" w:rsidR="005122DF" w:rsidRPr="00EA2644" w:rsidRDefault="005122DF" w:rsidP="00F806D8">
            <w:pPr>
              <w:pStyle w:val="TableText"/>
            </w:pPr>
            <w:proofErr w:type="spellStart"/>
            <w:r w:rsidRPr="00EA2644">
              <w:t>dateTime</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461D0A" w14:textId="77777777" w:rsidR="005122DF" w:rsidRPr="00EA2644" w:rsidRDefault="005122DF" w:rsidP="00F806D8">
            <w:pPr>
              <w:pStyle w:val="TableText"/>
            </w:pPr>
            <w:r w:rsidRPr="00EA2644">
              <w:t>The time when the procedure was performed</w:t>
            </w:r>
          </w:p>
          <w:p w14:paraId="10D4CAF3" w14:textId="77777777" w:rsidR="005122DF" w:rsidRPr="00EA2644" w:rsidRDefault="005122DF" w:rsidP="00F806D8">
            <w:pPr>
              <w:pStyle w:val="TableText"/>
            </w:pPr>
            <w:r w:rsidRPr="00EA2644">
              <w:t xml:space="preserve"> </w:t>
            </w:r>
          </w:p>
        </w:tc>
      </w:tr>
      <w:tr w:rsidR="005122DF" w:rsidRPr="00EA2644" w14:paraId="6608C58F"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16D136" w14:textId="77777777" w:rsidR="005122DF" w:rsidRPr="00EA2644" w:rsidRDefault="005122DF" w:rsidP="00F806D8">
            <w:pPr>
              <w:pStyle w:val="TableText"/>
              <w:rPr>
                <w:b/>
                <w:bCs w:val="0"/>
                <w:lang w:val="en-GB"/>
              </w:rPr>
            </w:pPr>
            <w:r w:rsidRPr="00EA2644">
              <w:rPr>
                <w:b/>
                <w:bCs w:val="0"/>
              </w:rPr>
              <w:t xml:space="preserve">period </w:t>
            </w:r>
          </w:p>
          <w:p w14:paraId="4564D04B" w14:textId="77777777" w:rsidR="005122DF" w:rsidRPr="00EA2644" w:rsidRDefault="005122DF"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97B89E" w14:textId="77777777" w:rsidR="005122DF" w:rsidRPr="00EA2644" w:rsidRDefault="005122DF" w:rsidP="00F806D8">
            <w:pPr>
              <w:pStyle w:val="TableText"/>
            </w:pPr>
            <w:r w:rsidRPr="00EA2644">
              <w:t>The period of the procedure, defined by start and end times</w:t>
            </w:r>
          </w:p>
          <w:p w14:paraId="22926A67" w14:textId="77777777" w:rsidR="005122DF" w:rsidRPr="00EA2644" w:rsidRDefault="005122DF" w:rsidP="00F806D8">
            <w:pPr>
              <w:pStyle w:val="TableText"/>
            </w:pPr>
            <w:r w:rsidRPr="00EA2644">
              <w:t xml:space="preserve"> </w:t>
            </w:r>
          </w:p>
        </w:tc>
      </w:tr>
      <w:tr w:rsidR="005122DF" w:rsidRPr="00EA2644" w14:paraId="218B261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8FFE79" w14:textId="77777777" w:rsidR="005122DF" w:rsidRPr="00EA2644" w:rsidRDefault="005122DF" w:rsidP="00F806D8">
            <w:pPr>
              <w:pStyle w:val="TableText"/>
              <w:rPr>
                <w:b/>
                <w:bCs w:val="0"/>
                <w:lang w:val="en-GB"/>
              </w:rPr>
            </w:pPr>
            <w:r w:rsidRPr="00EA2644">
              <w:rPr>
                <w:b/>
                <w:bCs w:val="0"/>
              </w:rPr>
              <w:t xml:space="preserve">phase </w:t>
            </w:r>
          </w:p>
          <w:p w14:paraId="24226E01" w14:textId="77777777" w:rsidR="005122DF" w:rsidRPr="00EA2644" w:rsidRDefault="005122DF"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E2F48E" w14:textId="77777777" w:rsidR="005122DF" w:rsidRPr="00EA2644" w:rsidRDefault="005122DF" w:rsidP="00F806D8">
            <w:pPr>
              <w:pStyle w:val="TableText"/>
            </w:pPr>
            <w:r w:rsidRPr="00EA2644">
              <w:t xml:space="preserve">A phase of the main </w:t>
            </w:r>
            <w:proofErr w:type="spellStart"/>
            <w:r w:rsidRPr="00EA2644">
              <w:t>anesthetic</w:t>
            </w:r>
            <w:proofErr w:type="spellEnd"/>
            <w:r w:rsidRPr="00EA2644">
              <w:t xml:space="preserve"> encounter when the procedure was performed e.g. induction, emergence</w:t>
            </w:r>
          </w:p>
          <w:p w14:paraId="38CCBD69" w14:textId="77777777" w:rsidR="005122DF" w:rsidRPr="00EA2644" w:rsidRDefault="005122DF" w:rsidP="00F806D8">
            <w:pPr>
              <w:pStyle w:val="TableText"/>
            </w:pPr>
            <w:r w:rsidRPr="00EA2644">
              <w:t xml:space="preserve"> </w:t>
            </w:r>
          </w:p>
        </w:tc>
      </w:tr>
    </w:tbl>
    <w:p w14:paraId="7BDDF32D" w14:textId="77777777" w:rsidR="005122DF" w:rsidRPr="00EA2644" w:rsidRDefault="005122DF" w:rsidP="00C908D5">
      <w:pPr>
        <w:pStyle w:val="Heading4"/>
      </w:pPr>
    </w:p>
    <w:p w14:paraId="7241C627" w14:textId="57E4B418" w:rsidR="005122DF" w:rsidRPr="00EA2644" w:rsidRDefault="005122DF" w:rsidP="00C908D5">
      <w:pPr>
        <w:pStyle w:val="Heading4"/>
      </w:pPr>
      <w:r w:rsidRPr="00EA2644">
        <w:t xml:space="preserve">Performer (Class)  </w:t>
      </w:r>
    </w:p>
    <w:p w14:paraId="605BB908" w14:textId="77777777" w:rsidR="005122DF" w:rsidRPr="00EA2644" w:rsidRDefault="005122DF" w:rsidP="005122DF">
      <w:pPr>
        <w:spacing w:after="160"/>
        <w:rPr>
          <w:lang w:val="en-AU"/>
        </w:rPr>
      </w:pPr>
      <w:r w:rsidRPr="00EA2644">
        <w:rPr>
          <w:lang w:val="en-AU"/>
        </w:rPr>
        <w:t>The person who performed the procedure</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02E80BDB"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E45AFCB" w14:textId="77777777" w:rsidR="005122DF" w:rsidRPr="00EA2644" w:rsidRDefault="005122DF"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275F942" w14:textId="77777777" w:rsidR="005122DF" w:rsidRPr="00EA2644" w:rsidRDefault="005122DF" w:rsidP="00F806D8">
            <w:pPr>
              <w:pStyle w:val="TableText"/>
              <w:rPr>
                <w:b/>
                <w:bCs w:val="0"/>
              </w:rPr>
            </w:pPr>
            <w:r w:rsidRPr="00EA2644">
              <w:rPr>
                <w:b/>
                <w:bCs w:val="0"/>
              </w:rPr>
              <w:t>Notes</w:t>
            </w:r>
          </w:p>
        </w:tc>
      </w:tr>
      <w:tr w:rsidR="005122DF" w:rsidRPr="00EA2644" w14:paraId="169CCA8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1B90DA" w14:textId="77777777" w:rsidR="005122DF" w:rsidRPr="00EA2644" w:rsidRDefault="005122DF" w:rsidP="00F806D8">
            <w:pPr>
              <w:pStyle w:val="TableText"/>
              <w:rPr>
                <w:b/>
                <w:bCs w:val="0"/>
                <w:lang w:val="en-GB"/>
              </w:rPr>
            </w:pPr>
            <w:r w:rsidRPr="00EA2644">
              <w:rPr>
                <w:b/>
                <w:bCs w:val="0"/>
              </w:rPr>
              <w:t xml:space="preserve">performer </w:t>
            </w:r>
          </w:p>
          <w:p w14:paraId="0B90BFD4" w14:textId="77777777" w:rsidR="005122DF" w:rsidRPr="00EA2644" w:rsidRDefault="005122DF"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1BE289" w14:textId="77777777" w:rsidR="005122DF" w:rsidRPr="00EA2644" w:rsidRDefault="005122DF" w:rsidP="00F806D8">
            <w:pPr>
              <w:pStyle w:val="TableText"/>
            </w:pPr>
            <w:r w:rsidRPr="00EA2644">
              <w:t>The role of the performer in the procedure</w:t>
            </w:r>
          </w:p>
          <w:p w14:paraId="07CE764B" w14:textId="77777777" w:rsidR="005122DF" w:rsidRPr="00EA2644" w:rsidRDefault="005122DF" w:rsidP="00F806D8">
            <w:pPr>
              <w:pStyle w:val="TableText"/>
            </w:pPr>
            <w:r w:rsidRPr="00EA2644">
              <w:t xml:space="preserve"> </w:t>
            </w:r>
          </w:p>
        </w:tc>
      </w:tr>
      <w:tr w:rsidR="005122DF" w:rsidRPr="00EA2644" w14:paraId="18B68F8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126820" w14:textId="77777777" w:rsidR="005122DF" w:rsidRPr="00EA2644" w:rsidRDefault="005122DF" w:rsidP="00F806D8">
            <w:pPr>
              <w:pStyle w:val="TableText"/>
              <w:rPr>
                <w:b/>
                <w:bCs w:val="0"/>
                <w:lang w:val="en-GB"/>
              </w:rPr>
            </w:pPr>
            <w:r w:rsidRPr="00EA2644">
              <w:rPr>
                <w:b/>
                <w:bCs w:val="0"/>
              </w:rPr>
              <w:lastRenderedPageBreak/>
              <w:t xml:space="preserve">actor </w:t>
            </w:r>
          </w:p>
          <w:p w14:paraId="15314741" w14:textId="77777777" w:rsidR="005122DF" w:rsidRPr="00EA2644" w:rsidRDefault="005122DF" w:rsidP="00F806D8">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8741DC" w14:textId="77777777" w:rsidR="005122DF" w:rsidRPr="00EA2644" w:rsidRDefault="005122DF" w:rsidP="00F806D8">
            <w:pPr>
              <w:pStyle w:val="TableText"/>
            </w:pPr>
            <w:r w:rsidRPr="00EA2644">
              <w:t>The reference to the practitioner</w:t>
            </w:r>
          </w:p>
          <w:p w14:paraId="45F66612" w14:textId="77777777" w:rsidR="005122DF" w:rsidRPr="00EA2644" w:rsidRDefault="005122DF" w:rsidP="00F806D8">
            <w:pPr>
              <w:pStyle w:val="TableText"/>
            </w:pPr>
            <w:r w:rsidRPr="00EA2644">
              <w:t xml:space="preserve"> </w:t>
            </w:r>
          </w:p>
        </w:tc>
      </w:tr>
      <w:tr w:rsidR="005122DF" w:rsidRPr="00EA2644" w14:paraId="64CA375F"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AC7FAA" w14:textId="77777777" w:rsidR="005122DF" w:rsidRPr="00EA2644" w:rsidRDefault="005122DF" w:rsidP="00F806D8">
            <w:pPr>
              <w:pStyle w:val="TableText"/>
              <w:rPr>
                <w:b/>
                <w:bCs w:val="0"/>
                <w:lang w:val="en-GB"/>
              </w:rPr>
            </w:pPr>
            <w:proofErr w:type="spellStart"/>
            <w:r w:rsidRPr="00EA2644">
              <w:rPr>
                <w:b/>
                <w:bCs w:val="0"/>
              </w:rPr>
              <w:t>onBehalfOf</w:t>
            </w:r>
            <w:proofErr w:type="spellEnd"/>
            <w:r w:rsidRPr="00EA2644">
              <w:rPr>
                <w:b/>
                <w:bCs w:val="0"/>
              </w:rPr>
              <w:t xml:space="preserve"> </w:t>
            </w:r>
          </w:p>
          <w:p w14:paraId="2AAA65E4" w14:textId="77777777" w:rsidR="005122DF" w:rsidRPr="00EA2644" w:rsidRDefault="005122DF" w:rsidP="00F806D8">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139A17" w14:textId="77777777" w:rsidR="005122DF" w:rsidRPr="00EA2644" w:rsidRDefault="005122DF" w:rsidP="00F806D8">
            <w:pPr>
              <w:pStyle w:val="TableText"/>
            </w:pPr>
            <w:r w:rsidRPr="00EA2644">
              <w:t>Organization the device or practitioner was acting for</w:t>
            </w:r>
          </w:p>
          <w:p w14:paraId="190B6263" w14:textId="77777777" w:rsidR="005122DF" w:rsidRPr="00EA2644" w:rsidRDefault="005122DF" w:rsidP="00F806D8">
            <w:pPr>
              <w:pStyle w:val="TableText"/>
            </w:pPr>
            <w:r w:rsidRPr="00EA2644">
              <w:t xml:space="preserve"> </w:t>
            </w:r>
          </w:p>
        </w:tc>
      </w:tr>
    </w:tbl>
    <w:p w14:paraId="52254C18" w14:textId="77777777" w:rsidR="005122DF" w:rsidRPr="00EA2644" w:rsidRDefault="005122DF" w:rsidP="00C908D5">
      <w:pPr>
        <w:pStyle w:val="Heading4"/>
      </w:pPr>
    </w:p>
    <w:p w14:paraId="12204B47" w14:textId="77777777" w:rsidR="005122DF" w:rsidRPr="00EA2644" w:rsidRDefault="005122DF">
      <w:pPr>
        <w:spacing w:after="160"/>
        <w:rPr>
          <w:rFonts w:eastAsia="Calibri" w:cstheme="majorBidi"/>
          <w:i/>
          <w:iCs/>
          <w:sz w:val="24"/>
          <w:szCs w:val="24"/>
          <w:u w:val="single"/>
          <w:lang w:val="en-AU"/>
        </w:rPr>
      </w:pPr>
      <w:r w:rsidRPr="00EA2644">
        <w:rPr>
          <w:lang w:val="en-AU"/>
        </w:rPr>
        <w:br w:type="page"/>
      </w:r>
    </w:p>
    <w:p w14:paraId="3CBB1553" w14:textId="05F48F0B" w:rsidR="005122DF" w:rsidRPr="00EA2644" w:rsidRDefault="005122DF" w:rsidP="00C908D5">
      <w:pPr>
        <w:pStyle w:val="Heading4"/>
      </w:pPr>
      <w:r w:rsidRPr="00EA2644">
        <w:lastRenderedPageBreak/>
        <w:t xml:space="preserve">Complication (Class)  </w:t>
      </w:r>
    </w:p>
    <w:p w14:paraId="702DD483" w14:textId="77777777" w:rsidR="005122DF" w:rsidRPr="00EA2644" w:rsidRDefault="005122DF" w:rsidP="005122DF">
      <w:pPr>
        <w:spacing w:after="160"/>
        <w:rPr>
          <w:lang w:val="en-AU"/>
        </w:rPr>
      </w:pPr>
      <w:r w:rsidRPr="00EA2644">
        <w:rPr>
          <w:lang w:val="en-AU"/>
        </w:rPr>
        <w:t>Any complications that occurred during the procedure, or in the immediate post-performance period</w:t>
      </w:r>
    </w:p>
    <w:p w14:paraId="293E8ABF" w14:textId="77777777" w:rsidR="005122DF" w:rsidRPr="00EA2644" w:rsidRDefault="005122DF" w:rsidP="00F806D8">
      <w:pPr>
        <w:pStyle w:val="TableText"/>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762DCB25"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F5D7D41" w14:textId="77777777" w:rsidR="005122DF" w:rsidRPr="00EA2644" w:rsidRDefault="005122DF"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09B057A" w14:textId="77777777" w:rsidR="005122DF" w:rsidRPr="00EA2644" w:rsidRDefault="005122DF" w:rsidP="00F806D8">
            <w:pPr>
              <w:pStyle w:val="TableText"/>
              <w:rPr>
                <w:b/>
                <w:bCs w:val="0"/>
              </w:rPr>
            </w:pPr>
            <w:r w:rsidRPr="00EA2644">
              <w:rPr>
                <w:b/>
                <w:bCs w:val="0"/>
              </w:rPr>
              <w:t>Notes</w:t>
            </w:r>
          </w:p>
        </w:tc>
      </w:tr>
      <w:tr w:rsidR="005122DF" w:rsidRPr="00EA2644" w14:paraId="2E069DE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D742A0" w14:textId="77777777" w:rsidR="005122DF" w:rsidRPr="00EA2644" w:rsidRDefault="005122DF" w:rsidP="00F806D8">
            <w:pPr>
              <w:pStyle w:val="TableText"/>
              <w:rPr>
                <w:b/>
                <w:bCs w:val="0"/>
                <w:lang w:val="en-GB"/>
              </w:rPr>
            </w:pPr>
            <w:r w:rsidRPr="00EA2644">
              <w:rPr>
                <w:b/>
                <w:bCs w:val="0"/>
              </w:rPr>
              <w:t xml:space="preserve">complication </w:t>
            </w:r>
          </w:p>
          <w:p w14:paraId="3E23DB74" w14:textId="77777777" w:rsidR="005122DF" w:rsidRPr="00EA2644" w:rsidRDefault="005122DF"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A6B721" w14:textId="77777777" w:rsidR="005122DF" w:rsidRPr="00EA2644" w:rsidRDefault="005122DF" w:rsidP="00F806D8">
            <w:pPr>
              <w:pStyle w:val="TableText"/>
            </w:pPr>
            <w:r w:rsidRPr="00EA2644">
              <w:t>The complication</w:t>
            </w:r>
          </w:p>
          <w:p w14:paraId="16CC1321" w14:textId="77777777" w:rsidR="005122DF" w:rsidRPr="00EA2644" w:rsidRDefault="005122DF" w:rsidP="00F806D8">
            <w:pPr>
              <w:pStyle w:val="TableText"/>
            </w:pPr>
            <w:r w:rsidRPr="00EA2644">
              <w:t xml:space="preserve"> </w:t>
            </w:r>
          </w:p>
        </w:tc>
      </w:tr>
      <w:tr w:rsidR="005122DF" w:rsidRPr="00EA2644" w14:paraId="1FD63692"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E55045" w14:textId="77777777" w:rsidR="005122DF" w:rsidRPr="00EA2644" w:rsidRDefault="005122DF" w:rsidP="00F806D8">
            <w:pPr>
              <w:pStyle w:val="TableText"/>
              <w:rPr>
                <w:b/>
                <w:bCs w:val="0"/>
                <w:lang w:val="en-GB"/>
              </w:rPr>
            </w:pPr>
            <w:proofErr w:type="spellStart"/>
            <w:r w:rsidRPr="00EA2644">
              <w:rPr>
                <w:b/>
                <w:bCs w:val="0"/>
              </w:rPr>
              <w:t>complicationStatus</w:t>
            </w:r>
            <w:proofErr w:type="spellEnd"/>
            <w:r w:rsidRPr="00EA2644">
              <w:rPr>
                <w:b/>
                <w:bCs w:val="0"/>
              </w:rPr>
              <w:t xml:space="preserve"> </w:t>
            </w:r>
          </w:p>
          <w:p w14:paraId="4E454DFB" w14:textId="77777777" w:rsidR="005122DF" w:rsidRPr="00EA2644" w:rsidRDefault="005122DF"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CD6F59" w14:textId="77777777" w:rsidR="005122DF" w:rsidRPr="00EA2644" w:rsidRDefault="005122DF" w:rsidP="00F806D8">
            <w:pPr>
              <w:pStyle w:val="TableText"/>
            </w:pPr>
            <w:r w:rsidRPr="00EA2644">
              <w:t xml:space="preserve">A code that indicates the seriousness / reportability of the complication for reporting, clinical governance and quality assurance processes </w:t>
            </w:r>
          </w:p>
          <w:p w14:paraId="0B358905" w14:textId="77777777" w:rsidR="005122DF" w:rsidRPr="00EA2644" w:rsidRDefault="005122DF" w:rsidP="00F806D8">
            <w:pPr>
              <w:pStyle w:val="TableText"/>
            </w:pPr>
            <w:r w:rsidRPr="00EA2644">
              <w:t xml:space="preserve"> </w:t>
            </w:r>
          </w:p>
        </w:tc>
      </w:tr>
    </w:tbl>
    <w:p w14:paraId="70EF19CE" w14:textId="77777777" w:rsidR="005122DF" w:rsidRPr="00EA2644" w:rsidRDefault="005122DF" w:rsidP="00C908D5">
      <w:pPr>
        <w:pStyle w:val="Heading4"/>
      </w:pPr>
    </w:p>
    <w:p w14:paraId="77F849E4" w14:textId="2119AC2E" w:rsidR="005122DF" w:rsidRPr="00EA2644" w:rsidRDefault="005122DF" w:rsidP="00C908D5">
      <w:pPr>
        <w:pStyle w:val="Heading4"/>
      </w:pPr>
      <w:proofErr w:type="spellStart"/>
      <w:r w:rsidRPr="00EA2644">
        <w:t>FollowUp</w:t>
      </w:r>
      <w:proofErr w:type="spellEnd"/>
      <w:r w:rsidRPr="00EA2644">
        <w:t xml:space="preserve"> (Class)  </w:t>
      </w:r>
    </w:p>
    <w:p w14:paraId="0B379B47" w14:textId="77777777" w:rsidR="005122DF" w:rsidRPr="00EA2644" w:rsidRDefault="005122DF" w:rsidP="005122DF">
      <w:pPr>
        <w:spacing w:after="160"/>
        <w:rPr>
          <w:lang w:val="en-AU"/>
        </w:rPr>
      </w:pPr>
      <w:r w:rsidRPr="00EA2644">
        <w:rPr>
          <w:lang w:val="en-AU"/>
        </w:rPr>
        <w:t>Any required follow-up</w:t>
      </w:r>
    </w:p>
    <w:p w14:paraId="6F4CB88C" w14:textId="77777777" w:rsidR="005122DF" w:rsidRPr="00EA2644" w:rsidRDefault="005122DF" w:rsidP="00F806D8">
      <w:pPr>
        <w:pStyle w:val="TableText"/>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5033943D"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D50D72E" w14:textId="77777777" w:rsidR="005122DF" w:rsidRPr="00EA2644" w:rsidRDefault="005122DF"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15BF785" w14:textId="77777777" w:rsidR="005122DF" w:rsidRPr="00EA2644" w:rsidRDefault="005122DF" w:rsidP="00F806D8">
            <w:pPr>
              <w:pStyle w:val="TableText"/>
              <w:rPr>
                <w:b/>
                <w:bCs w:val="0"/>
              </w:rPr>
            </w:pPr>
            <w:r w:rsidRPr="00EA2644">
              <w:rPr>
                <w:b/>
                <w:bCs w:val="0"/>
              </w:rPr>
              <w:t>Notes</w:t>
            </w:r>
          </w:p>
        </w:tc>
      </w:tr>
      <w:tr w:rsidR="005122DF" w:rsidRPr="00EA2644" w14:paraId="39A157B5"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CAC9B7" w14:textId="77777777" w:rsidR="005122DF" w:rsidRPr="00EA2644" w:rsidRDefault="005122DF" w:rsidP="00F806D8">
            <w:pPr>
              <w:pStyle w:val="TableText"/>
              <w:rPr>
                <w:b/>
                <w:bCs w:val="0"/>
                <w:lang w:val="en-GB"/>
              </w:rPr>
            </w:pPr>
            <w:proofErr w:type="spellStart"/>
            <w:r w:rsidRPr="00EA2644">
              <w:rPr>
                <w:b/>
                <w:bCs w:val="0"/>
              </w:rPr>
              <w:t>followUp</w:t>
            </w:r>
            <w:proofErr w:type="spellEnd"/>
            <w:r w:rsidRPr="00EA2644">
              <w:rPr>
                <w:b/>
                <w:bCs w:val="0"/>
              </w:rPr>
              <w:t xml:space="preserve"> </w:t>
            </w:r>
          </w:p>
          <w:p w14:paraId="2FA95E5A" w14:textId="77777777" w:rsidR="005122DF" w:rsidRPr="00EA2644" w:rsidRDefault="005122DF"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95799E" w14:textId="77777777" w:rsidR="005122DF" w:rsidRPr="00EA2644" w:rsidRDefault="005122DF" w:rsidP="00F806D8">
            <w:pPr>
              <w:pStyle w:val="TableText"/>
            </w:pPr>
            <w:r w:rsidRPr="00EA2644">
              <w:t xml:space="preserve">The </w:t>
            </w:r>
            <w:proofErr w:type="gramStart"/>
            <w:r w:rsidRPr="00EA2644">
              <w:t xml:space="preserve">particular </w:t>
            </w:r>
            <w:proofErr w:type="spellStart"/>
            <w:r w:rsidRPr="00EA2644">
              <w:t>followup</w:t>
            </w:r>
            <w:proofErr w:type="spellEnd"/>
            <w:proofErr w:type="gramEnd"/>
            <w:r w:rsidRPr="00EA2644">
              <w:t xml:space="preserve"> required</w:t>
            </w:r>
          </w:p>
          <w:p w14:paraId="74674A7B" w14:textId="77777777" w:rsidR="005122DF" w:rsidRPr="00EA2644" w:rsidRDefault="005122DF" w:rsidP="00F806D8">
            <w:pPr>
              <w:pStyle w:val="TableText"/>
            </w:pPr>
            <w:r w:rsidRPr="00EA2644">
              <w:t xml:space="preserve"> </w:t>
            </w:r>
          </w:p>
        </w:tc>
      </w:tr>
      <w:tr w:rsidR="005122DF" w:rsidRPr="00EA2644" w14:paraId="728CD62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AE7A84" w14:textId="77777777" w:rsidR="005122DF" w:rsidRPr="00EA2644" w:rsidRDefault="005122DF" w:rsidP="00F806D8">
            <w:pPr>
              <w:pStyle w:val="TableText"/>
              <w:rPr>
                <w:b/>
                <w:bCs w:val="0"/>
                <w:lang w:val="en-GB"/>
              </w:rPr>
            </w:pPr>
            <w:r w:rsidRPr="00EA2644">
              <w:rPr>
                <w:b/>
                <w:bCs w:val="0"/>
              </w:rPr>
              <w:t xml:space="preserve">list </w:t>
            </w:r>
          </w:p>
          <w:p w14:paraId="299F09E6" w14:textId="77777777" w:rsidR="005122DF" w:rsidRPr="00EA2644" w:rsidRDefault="005122DF"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4B7E6A" w14:textId="77777777" w:rsidR="005122DF" w:rsidRPr="00EA2644" w:rsidRDefault="005122DF" w:rsidP="00F806D8">
            <w:pPr>
              <w:pStyle w:val="TableText"/>
            </w:pPr>
            <w:r w:rsidRPr="00EA2644">
              <w:t>A list to which this follow up should be added e.g. post-operative instructions</w:t>
            </w:r>
          </w:p>
          <w:p w14:paraId="4C3D9BBF" w14:textId="77777777" w:rsidR="005122DF" w:rsidRPr="00EA2644" w:rsidRDefault="005122DF" w:rsidP="00F806D8">
            <w:pPr>
              <w:pStyle w:val="TableText"/>
            </w:pPr>
            <w:r w:rsidRPr="00EA2644">
              <w:t xml:space="preserve"> </w:t>
            </w:r>
          </w:p>
        </w:tc>
      </w:tr>
    </w:tbl>
    <w:p w14:paraId="4C88A35D" w14:textId="77777777" w:rsidR="005122DF" w:rsidRPr="00EA2644" w:rsidRDefault="005122DF" w:rsidP="005122DF">
      <w:pPr>
        <w:numPr>
          <w:ilvl w:val="0"/>
          <w:numId w:val="4"/>
        </w:numPr>
        <w:spacing w:after="160"/>
        <w:rPr>
          <w:b/>
          <w:bCs/>
          <w:lang w:val="en-AU"/>
        </w:rPr>
      </w:pPr>
    </w:p>
    <w:p w14:paraId="2000D2B1" w14:textId="11DEB5CC" w:rsidR="005122DF" w:rsidRPr="00EA2644" w:rsidRDefault="005122DF" w:rsidP="00C908D5">
      <w:pPr>
        <w:pStyle w:val="Heading4"/>
      </w:pPr>
      <w:r w:rsidRPr="00EA2644">
        <w:t xml:space="preserve">Note (Class)  </w:t>
      </w:r>
    </w:p>
    <w:p w14:paraId="5A9F8413" w14:textId="77777777" w:rsidR="005122DF" w:rsidRPr="00EA2644" w:rsidRDefault="005122DF" w:rsidP="005122DF">
      <w:pPr>
        <w:spacing w:after="160"/>
        <w:rPr>
          <w:lang w:val="en-AU"/>
        </w:rPr>
      </w:pPr>
      <w:r w:rsidRPr="00EA2644">
        <w:rPr>
          <w:lang w:val="en-AU"/>
        </w:rPr>
        <w:t>Any other notes and comments about the procedure.</w:t>
      </w:r>
    </w:p>
    <w:p w14:paraId="349ABA73" w14:textId="77777777" w:rsidR="005122DF" w:rsidRPr="00EA2644" w:rsidRDefault="005122DF" w:rsidP="005122DF">
      <w:pPr>
        <w:spacing w:after="160"/>
        <w:rPr>
          <w:b/>
          <w:bCs/>
          <w:i/>
          <w:iC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5122DF" w:rsidRPr="00EA2644" w14:paraId="697752A3"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EEF96AF" w14:textId="77777777" w:rsidR="005122DF" w:rsidRPr="00EA2644" w:rsidRDefault="005122DF"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874874C" w14:textId="77777777" w:rsidR="005122DF" w:rsidRPr="00EA2644" w:rsidRDefault="005122DF" w:rsidP="00F806D8">
            <w:pPr>
              <w:pStyle w:val="TableText"/>
              <w:rPr>
                <w:b/>
                <w:bCs w:val="0"/>
              </w:rPr>
            </w:pPr>
            <w:r w:rsidRPr="00EA2644">
              <w:rPr>
                <w:b/>
                <w:bCs w:val="0"/>
              </w:rPr>
              <w:t>Notes</w:t>
            </w:r>
          </w:p>
        </w:tc>
      </w:tr>
      <w:tr w:rsidR="005122DF" w:rsidRPr="00EA2644" w14:paraId="017C06D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AA23DD" w14:textId="77777777" w:rsidR="005122DF" w:rsidRPr="00EA2644" w:rsidRDefault="005122DF" w:rsidP="00F806D8">
            <w:pPr>
              <w:pStyle w:val="TableText"/>
              <w:rPr>
                <w:b/>
                <w:bCs w:val="0"/>
                <w:lang w:val="en-GB"/>
              </w:rPr>
            </w:pPr>
            <w:r w:rsidRPr="00EA2644">
              <w:rPr>
                <w:b/>
                <w:bCs w:val="0"/>
              </w:rPr>
              <w:t xml:space="preserve">note </w:t>
            </w:r>
          </w:p>
          <w:p w14:paraId="172E974D" w14:textId="77777777" w:rsidR="005122DF" w:rsidRPr="00EA2644" w:rsidRDefault="005122DF" w:rsidP="00F806D8">
            <w:pPr>
              <w:pStyle w:val="TableText"/>
            </w:pPr>
            <w:proofErr w:type="spellStart"/>
            <w:r w:rsidRPr="00EA2644">
              <w:t>Annotatiom</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6F196B" w14:textId="77777777" w:rsidR="005122DF" w:rsidRPr="00EA2644" w:rsidRDefault="005122DF" w:rsidP="00F806D8">
            <w:pPr>
              <w:pStyle w:val="TableText"/>
            </w:pPr>
            <w:r w:rsidRPr="00EA2644">
              <w:t>Free text annotation providing more information about the procedure</w:t>
            </w:r>
          </w:p>
          <w:p w14:paraId="4E2F23C4" w14:textId="77777777" w:rsidR="005122DF" w:rsidRPr="00EA2644" w:rsidRDefault="005122DF" w:rsidP="00F806D8">
            <w:pPr>
              <w:pStyle w:val="TableText"/>
            </w:pPr>
            <w:r w:rsidRPr="00EA2644">
              <w:t xml:space="preserve"> </w:t>
            </w:r>
          </w:p>
        </w:tc>
      </w:tr>
    </w:tbl>
    <w:p w14:paraId="3760539D" w14:textId="77777777" w:rsidR="005122DF" w:rsidRPr="00EA2644" w:rsidRDefault="005122DF" w:rsidP="00F806D8">
      <w:pPr>
        <w:pStyle w:val="TableText"/>
        <w:rPr>
          <w:rFonts w:ascii="Calibri Light" w:eastAsia="Calibri" w:hAnsi="Calibri Light" w:cstheme="majorBidi"/>
          <w:sz w:val="32"/>
          <w:szCs w:val="32"/>
        </w:rPr>
      </w:pPr>
      <w:r w:rsidRPr="00EA2644">
        <w:br w:type="page"/>
      </w:r>
    </w:p>
    <w:p w14:paraId="19147E1E" w14:textId="33BF2C49" w:rsidR="00CD0000" w:rsidRPr="00EA2644" w:rsidRDefault="00CD0000" w:rsidP="009874A2">
      <w:pPr>
        <w:pStyle w:val="Heading3"/>
      </w:pPr>
      <w:bookmarkStart w:id="75" w:name="_Toc37017876"/>
      <w:r w:rsidRPr="00EA2644">
        <w:lastRenderedPageBreak/>
        <w:t>Practitioner and Care Team</w:t>
      </w:r>
      <w:bookmarkEnd w:id="75"/>
      <w:r w:rsidRPr="00EA2644">
        <w:t xml:space="preserve"> </w:t>
      </w:r>
    </w:p>
    <w:p w14:paraId="7EE7734B" w14:textId="2D4A3128" w:rsidR="00CD0000" w:rsidRPr="00EA2644" w:rsidRDefault="00CD0000" w:rsidP="00CD0000">
      <w:pPr>
        <w:spacing w:after="160"/>
      </w:pPr>
      <w:r w:rsidRPr="00EA2644">
        <w:t>A person with a formal responsibility for providing healthcare or related services. A practitioner may be a member of a Care Team and may possess one or more professional qualifications or none.</w:t>
      </w:r>
    </w:p>
    <w:p w14:paraId="103EFA90" w14:textId="6A9458F5" w:rsidR="00CD0000" w:rsidRPr="00EA2644" w:rsidRDefault="00CD0000" w:rsidP="00CD0000">
      <w:pPr>
        <w:spacing w:after="160"/>
      </w:pPr>
      <w:r w:rsidRPr="00EA2644">
        <w:t xml:space="preserve">During a procedure the practitioner may perform one or more procedural roles and separately. may also supervise or be supervised by, another practitioner. </w:t>
      </w:r>
    </w:p>
    <w:p w14:paraId="5F670010" w14:textId="77777777" w:rsidR="00E0051C" w:rsidRPr="00EA2644" w:rsidRDefault="00875304" w:rsidP="00CD0000">
      <w:pPr>
        <w:spacing w:after="160"/>
      </w:pPr>
      <w:r w:rsidRPr="00EA2644">
        <w:rPr>
          <w:noProof/>
        </w:rPr>
        <w:drawing>
          <wp:anchor distT="0" distB="0" distL="114300" distR="114300" simplePos="0" relativeHeight="251652608" behindDoc="0" locked="0" layoutInCell="1" allowOverlap="1" wp14:anchorId="04CDF5D2" wp14:editId="79862AEE">
            <wp:simplePos x="0" y="0"/>
            <wp:positionH relativeFrom="margin">
              <wp:posOffset>-63500</wp:posOffset>
            </wp:positionH>
            <wp:positionV relativeFrom="paragraph">
              <wp:posOffset>386080</wp:posOffset>
            </wp:positionV>
            <wp:extent cx="5342890" cy="575881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42890" cy="5758815"/>
                    </a:xfrm>
                    <a:prstGeom prst="rect">
                      <a:avLst/>
                    </a:prstGeom>
                    <a:noFill/>
                    <a:ln>
                      <a:noFill/>
                    </a:ln>
                  </pic:spPr>
                </pic:pic>
              </a:graphicData>
            </a:graphic>
            <wp14:sizeRelH relativeFrom="page">
              <wp14:pctWidth>0</wp14:pctWidth>
            </wp14:sizeRelH>
            <wp14:sizeRelV relativeFrom="page">
              <wp14:pctHeight>0</wp14:pctHeight>
            </wp14:sizeRelV>
          </wp:anchor>
        </w:drawing>
      </w:r>
      <w:r w:rsidR="00CD0000" w:rsidRPr="00EA2644">
        <w:t>In all cases, the period(s) during which a role and/or supervision applied is important to know.</w:t>
      </w:r>
    </w:p>
    <w:p w14:paraId="037BC4D9" w14:textId="186D9F32" w:rsidR="00CD0000" w:rsidRPr="00EA2644" w:rsidRDefault="00CD0000" w:rsidP="00CD0000">
      <w:pPr>
        <w:pStyle w:val="Caption"/>
      </w:pPr>
      <w:r w:rsidRPr="00EA2644">
        <w:t xml:space="preserve">Figure </w:t>
      </w:r>
      <w:r w:rsidR="0096686C" w:rsidRPr="00EA2644">
        <w:fldChar w:fldCharType="begin"/>
      </w:r>
      <w:r w:rsidR="0096686C" w:rsidRPr="00EA2644">
        <w:instrText xml:space="preserve"> SEQ Figure \* ARABIC </w:instrText>
      </w:r>
      <w:r w:rsidR="0096686C" w:rsidRPr="00EA2644">
        <w:fldChar w:fldCharType="separate"/>
      </w:r>
      <w:r w:rsidR="00B24623" w:rsidRPr="00EA2644">
        <w:rPr>
          <w:noProof/>
        </w:rPr>
        <w:t>18</w:t>
      </w:r>
      <w:r w:rsidR="0096686C" w:rsidRPr="00EA2644">
        <w:rPr>
          <w:noProof/>
        </w:rPr>
        <w:fldChar w:fldCharType="end"/>
      </w:r>
      <w:r w:rsidRPr="00EA2644">
        <w:t xml:space="preserve"> - Practitioner &amp; Care Team</w:t>
      </w:r>
    </w:p>
    <w:p w14:paraId="66CE7914" w14:textId="6202DB13" w:rsidR="00CD0000" w:rsidRPr="00EA2644" w:rsidRDefault="00CD0000" w:rsidP="00C908D5">
      <w:pPr>
        <w:pStyle w:val="Heading4"/>
      </w:pPr>
      <w:proofErr w:type="spellStart"/>
      <w:r w:rsidRPr="00EA2644">
        <w:lastRenderedPageBreak/>
        <w:t>CareTeam</w:t>
      </w:r>
      <w:proofErr w:type="spellEnd"/>
      <w:r w:rsidRPr="00EA2644">
        <w:t xml:space="preserve"> (Class)  </w:t>
      </w:r>
    </w:p>
    <w:p w14:paraId="1A07DF31" w14:textId="77777777" w:rsidR="00CD0000" w:rsidRPr="00EA2644" w:rsidRDefault="00CD0000" w:rsidP="00CD0000">
      <w:pPr>
        <w:spacing w:after="160"/>
        <w:rPr>
          <w:lang w:val="en-AU"/>
        </w:rPr>
      </w:pPr>
      <w:r w:rsidRPr="00EA2644">
        <w:rPr>
          <w:lang w:val="en-AU"/>
        </w:rPr>
        <w:t>The Care Team includes all the people and organizations who plan to participate in the coordination and delivery of care for a patient.</w:t>
      </w:r>
    </w:p>
    <w:p w14:paraId="3B0A15FF"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44C03FDF"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CFA9E26"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591C85D" w14:textId="77777777" w:rsidR="00CD0000" w:rsidRPr="00EA2644" w:rsidRDefault="00CD0000" w:rsidP="00F806D8">
            <w:pPr>
              <w:pStyle w:val="TableText"/>
              <w:rPr>
                <w:b/>
                <w:bCs w:val="0"/>
              </w:rPr>
            </w:pPr>
            <w:r w:rsidRPr="00EA2644">
              <w:rPr>
                <w:b/>
                <w:bCs w:val="0"/>
              </w:rPr>
              <w:t>Notes</w:t>
            </w:r>
          </w:p>
        </w:tc>
      </w:tr>
      <w:tr w:rsidR="00CD0000" w:rsidRPr="00EA2644" w14:paraId="68791C40"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5F2EAC" w14:textId="77777777" w:rsidR="00CD0000" w:rsidRPr="00EA2644" w:rsidRDefault="00CD0000" w:rsidP="00F806D8">
            <w:pPr>
              <w:pStyle w:val="TableText"/>
              <w:rPr>
                <w:b/>
                <w:bCs w:val="0"/>
                <w:lang w:val="en-GB"/>
              </w:rPr>
            </w:pPr>
            <w:r w:rsidRPr="00EA2644">
              <w:rPr>
                <w:b/>
                <w:bCs w:val="0"/>
              </w:rPr>
              <w:t xml:space="preserve">category </w:t>
            </w:r>
          </w:p>
          <w:p w14:paraId="448E3C19"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A46D17" w14:textId="77777777" w:rsidR="00CD0000" w:rsidRPr="00EA2644" w:rsidRDefault="00CD0000" w:rsidP="00F806D8">
            <w:pPr>
              <w:pStyle w:val="TableText"/>
            </w:pPr>
            <w:r w:rsidRPr="00EA2644">
              <w:t>Identifies what kind of team. This is to support differentiation between multiple co-existing teams, such as care plan team, episode of care team, longitudinal care team. E.g. LA27976-2 (Encounter-focused care team)</w:t>
            </w:r>
          </w:p>
          <w:p w14:paraId="01F9D550" w14:textId="77777777" w:rsidR="00CD0000" w:rsidRPr="00EA2644" w:rsidRDefault="00CD0000" w:rsidP="00F806D8">
            <w:pPr>
              <w:pStyle w:val="TableText"/>
            </w:pPr>
            <w:r w:rsidRPr="00EA2644">
              <w:t xml:space="preserve"> </w:t>
            </w:r>
          </w:p>
        </w:tc>
      </w:tr>
      <w:tr w:rsidR="00CD0000" w:rsidRPr="00EA2644" w14:paraId="59C217A2"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3DBA51" w14:textId="77777777" w:rsidR="00CD0000" w:rsidRPr="00EA2644" w:rsidRDefault="00CD0000" w:rsidP="00F806D8">
            <w:pPr>
              <w:pStyle w:val="TableText"/>
              <w:rPr>
                <w:b/>
                <w:bCs w:val="0"/>
                <w:lang w:val="en-GB"/>
              </w:rPr>
            </w:pPr>
            <w:r w:rsidRPr="00EA2644">
              <w:rPr>
                <w:b/>
                <w:bCs w:val="0"/>
              </w:rPr>
              <w:t xml:space="preserve">encounter </w:t>
            </w:r>
          </w:p>
          <w:p w14:paraId="20217198" w14:textId="77777777" w:rsidR="00CD0000" w:rsidRPr="00EA2644" w:rsidRDefault="00CD0000" w:rsidP="00F806D8">
            <w:pPr>
              <w:pStyle w:val="TableText"/>
            </w:pPr>
            <w:r w:rsidRPr="00EA2644">
              <w:t>Reference (Encounter)</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0FA897" w14:textId="77777777" w:rsidR="00CD0000" w:rsidRPr="00EA2644" w:rsidRDefault="00CD0000" w:rsidP="00F806D8">
            <w:pPr>
              <w:pStyle w:val="TableText"/>
            </w:pPr>
            <w:r w:rsidRPr="00EA2644">
              <w:t xml:space="preserve">The Encounter during which this </w:t>
            </w:r>
            <w:proofErr w:type="spellStart"/>
            <w:r w:rsidRPr="00EA2644">
              <w:t>CareTeam</w:t>
            </w:r>
            <w:proofErr w:type="spellEnd"/>
            <w:r w:rsidRPr="00EA2644">
              <w:t xml:space="preserve"> was created or to which the creation of this record is tightly associated.</w:t>
            </w:r>
          </w:p>
          <w:p w14:paraId="79C3708F" w14:textId="77777777" w:rsidR="00CD0000" w:rsidRPr="00EA2644" w:rsidRDefault="00CD0000" w:rsidP="00F806D8">
            <w:pPr>
              <w:pStyle w:val="TableText"/>
            </w:pPr>
            <w:r w:rsidRPr="00EA2644">
              <w:t xml:space="preserve"> </w:t>
            </w:r>
          </w:p>
        </w:tc>
      </w:tr>
      <w:tr w:rsidR="00CD0000" w:rsidRPr="00EA2644" w14:paraId="4EF7C640"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117B18" w14:textId="77777777" w:rsidR="00CD0000" w:rsidRPr="00EA2644" w:rsidRDefault="00CD0000" w:rsidP="00F806D8">
            <w:pPr>
              <w:pStyle w:val="TableText"/>
              <w:rPr>
                <w:b/>
                <w:bCs w:val="0"/>
                <w:lang w:val="en-GB"/>
              </w:rPr>
            </w:pPr>
            <w:r w:rsidRPr="00EA2644">
              <w:rPr>
                <w:b/>
                <w:bCs w:val="0"/>
              </w:rPr>
              <w:t xml:space="preserve">identifier </w:t>
            </w:r>
          </w:p>
          <w:p w14:paraId="67AC0801" w14:textId="77777777" w:rsidR="00CD0000" w:rsidRPr="00EA2644" w:rsidRDefault="00CD0000" w:rsidP="00F806D8">
            <w:pPr>
              <w:pStyle w:val="TableText"/>
            </w:pPr>
            <w:proofErr w:type="spellStart"/>
            <w:r w:rsidRPr="00EA2644">
              <w:t>InstanceIdentifier</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BC08B8" w14:textId="77777777" w:rsidR="00CD0000" w:rsidRPr="00EA2644" w:rsidRDefault="00CD0000" w:rsidP="00F806D8">
            <w:pPr>
              <w:pStyle w:val="TableText"/>
            </w:pPr>
            <w:r w:rsidRPr="00EA2644">
              <w:t>Business identifier(s) assigned to this care team by the performer or other systems which remain constant as the resource is updated and propagates from server to server.</w:t>
            </w:r>
          </w:p>
          <w:p w14:paraId="41A76C6F" w14:textId="77777777" w:rsidR="00CD0000" w:rsidRPr="00EA2644" w:rsidRDefault="00CD0000" w:rsidP="00F806D8">
            <w:pPr>
              <w:pStyle w:val="TableText"/>
            </w:pPr>
            <w:r w:rsidRPr="00EA2644">
              <w:t xml:space="preserve"> </w:t>
            </w:r>
          </w:p>
        </w:tc>
      </w:tr>
      <w:tr w:rsidR="00CD0000" w:rsidRPr="00EA2644" w14:paraId="65956E4C"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27D5C9F" w14:textId="77777777" w:rsidR="00CD0000" w:rsidRPr="00EA2644" w:rsidRDefault="00CD0000" w:rsidP="00F806D8">
            <w:pPr>
              <w:pStyle w:val="TableText"/>
              <w:rPr>
                <w:b/>
                <w:bCs w:val="0"/>
                <w:lang w:val="en-GB"/>
              </w:rPr>
            </w:pPr>
            <w:proofErr w:type="spellStart"/>
            <w:r w:rsidRPr="00EA2644">
              <w:rPr>
                <w:b/>
                <w:bCs w:val="0"/>
              </w:rPr>
              <w:t>managingOrganization</w:t>
            </w:r>
            <w:proofErr w:type="spellEnd"/>
            <w:r w:rsidRPr="00EA2644">
              <w:rPr>
                <w:b/>
                <w:bCs w:val="0"/>
              </w:rPr>
              <w:t xml:space="preserve"> </w:t>
            </w:r>
          </w:p>
          <w:p w14:paraId="6E56EB4B" w14:textId="77777777" w:rsidR="00CD0000" w:rsidRPr="00EA2644" w:rsidRDefault="00CD0000" w:rsidP="00F806D8">
            <w:pPr>
              <w:pStyle w:val="TableText"/>
            </w:pPr>
            <w:proofErr w:type="gramStart"/>
            <w:r w:rsidRPr="00EA2644">
              <w:t>Reference(</w:t>
            </w:r>
            <w:proofErr w:type="gramEnd"/>
            <w:r w:rsidRPr="00EA2644">
              <w:t>Organization)</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8D8A8B" w14:textId="77777777" w:rsidR="00CD0000" w:rsidRPr="00EA2644" w:rsidRDefault="00CD0000" w:rsidP="00F806D8">
            <w:pPr>
              <w:pStyle w:val="TableText"/>
            </w:pPr>
            <w:r w:rsidRPr="00EA2644">
              <w:t>The organization responsible for the care team.</w:t>
            </w:r>
          </w:p>
          <w:p w14:paraId="2C08B85C" w14:textId="77777777" w:rsidR="00CD0000" w:rsidRPr="00EA2644" w:rsidRDefault="00CD0000" w:rsidP="00F806D8">
            <w:pPr>
              <w:pStyle w:val="TableText"/>
            </w:pPr>
            <w:r w:rsidRPr="00EA2644">
              <w:t xml:space="preserve"> </w:t>
            </w:r>
          </w:p>
        </w:tc>
      </w:tr>
      <w:tr w:rsidR="00CD0000" w:rsidRPr="00EA2644" w14:paraId="0CB30F39"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0B54163" w14:textId="77777777" w:rsidR="00CD0000" w:rsidRPr="00EA2644" w:rsidRDefault="00CD0000" w:rsidP="00F806D8">
            <w:pPr>
              <w:pStyle w:val="TableText"/>
              <w:rPr>
                <w:b/>
                <w:bCs w:val="0"/>
                <w:lang w:val="en-GB"/>
              </w:rPr>
            </w:pPr>
            <w:r w:rsidRPr="00EA2644">
              <w:rPr>
                <w:b/>
                <w:bCs w:val="0"/>
              </w:rPr>
              <w:t xml:space="preserve">name </w:t>
            </w:r>
          </w:p>
          <w:p w14:paraId="349A3C65"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0BC8D5" w14:textId="77777777" w:rsidR="00CD0000" w:rsidRPr="00EA2644" w:rsidRDefault="00CD0000" w:rsidP="00F806D8">
            <w:pPr>
              <w:pStyle w:val="TableText"/>
            </w:pPr>
            <w:r w:rsidRPr="00EA2644">
              <w:t>A label for human use intended to distinguish like teams. E.g. the "red" vs. "green" trauma teams.</w:t>
            </w:r>
          </w:p>
          <w:p w14:paraId="0B245A90" w14:textId="77777777" w:rsidR="00CD0000" w:rsidRPr="00EA2644" w:rsidRDefault="00CD0000" w:rsidP="00F806D8">
            <w:pPr>
              <w:pStyle w:val="TableText"/>
            </w:pPr>
            <w:r w:rsidRPr="00EA2644">
              <w:t xml:space="preserve"> </w:t>
            </w:r>
          </w:p>
        </w:tc>
      </w:tr>
      <w:tr w:rsidR="00CD0000" w:rsidRPr="00EA2644" w14:paraId="020E0C13"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5BA711" w14:textId="77777777" w:rsidR="00CD0000" w:rsidRPr="00EA2644" w:rsidRDefault="00CD0000" w:rsidP="00F806D8">
            <w:pPr>
              <w:pStyle w:val="TableText"/>
              <w:rPr>
                <w:b/>
                <w:bCs w:val="0"/>
                <w:lang w:val="en-GB"/>
              </w:rPr>
            </w:pPr>
            <w:r w:rsidRPr="00EA2644">
              <w:rPr>
                <w:b/>
                <w:bCs w:val="0"/>
              </w:rPr>
              <w:t xml:space="preserve">note </w:t>
            </w:r>
          </w:p>
          <w:p w14:paraId="73251B34" w14:textId="77777777" w:rsidR="00CD0000" w:rsidRPr="00EA2644" w:rsidRDefault="00CD0000" w:rsidP="00F806D8">
            <w:pPr>
              <w:pStyle w:val="TableText"/>
            </w:pPr>
            <w:r w:rsidRPr="00EA2644">
              <w:t>Annotation</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918689" w14:textId="77777777" w:rsidR="00CD0000" w:rsidRPr="00EA2644" w:rsidRDefault="00CD0000" w:rsidP="00F806D8">
            <w:pPr>
              <w:pStyle w:val="TableText"/>
            </w:pPr>
            <w:r w:rsidRPr="00EA2644">
              <w:t xml:space="preserve">Comments made about the </w:t>
            </w:r>
            <w:proofErr w:type="spellStart"/>
            <w:r w:rsidRPr="00EA2644">
              <w:t>CareTeam</w:t>
            </w:r>
            <w:proofErr w:type="spellEnd"/>
            <w:r w:rsidRPr="00EA2644">
              <w:t>.</w:t>
            </w:r>
          </w:p>
          <w:p w14:paraId="76E31E4B" w14:textId="77777777" w:rsidR="00CD0000" w:rsidRPr="00EA2644" w:rsidRDefault="00CD0000" w:rsidP="00F806D8">
            <w:pPr>
              <w:pStyle w:val="TableText"/>
            </w:pPr>
            <w:r w:rsidRPr="00EA2644">
              <w:t xml:space="preserve"> </w:t>
            </w:r>
          </w:p>
        </w:tc>
      </w:tr>
      <w:tr w:rsidR="00CD0000" w:rsidRPr="00EA2644" w14:paraId="685BED5A"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F1ECDF" w14:textId="77777777" w:rsidR="00CD0000" w:rsidRPr="00EA2644" w:rsidRDefault="00CD0000" w:rsidP="00F806D8">
            <w:pPr>
              <w:pStyle w:val="TableText"/>
              <w:rPr>
                <w:b/>
                <w:bCs w:val="0"/>
                <w:lang w:val="en-GB"/>
              </w:rPr>
            </w:pPr>
            <w:r w:rsidRPr="00EA2644">
              <w:rPr>
                <w:b/>
                <w:bCs w:val="0"/>
              </w:rPr>
              <w:t xml:space="preserve">period </w:t>
            </w:r>
          </w:p>
          <w:p w14:paraId="2F191B27" w14:textId="77777777" w:rsidR="00CD0000" w:rsidRPr="00EA2644" w:rsidRDefault="00CD0000"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33868D" w14:textId="77777777" w:rsidR="00CD0000" w:rsidRPr="00EA2644" w:rsidRDefault="00CD0000" w:rsidP="00F806D8">
            <w:pPr>
              <w:pStyle w:val="TableText"/>
            </w:pPr>
            <w:r w:rsidRPr="00EA2644">
              <w:t>Indicates when the team did (or is intended to) come into effect and end.</w:t>
            </w:r>
          </w:p>
          <w:p w14:paraId="60BDB1D4" w14:textId="77777777" w:rsidR="00CD0000" w:rsidRPr="00EA2644" w:rsidRDefault="00CD0000" w:rsidP="00F806D8">
            <w:pPr>
              <w:pStyle w:val="TableText"/>
            </w:pPr>
            <w:r w:rsidRPr="00EA2644">
              <w:t xml:space="preserve"> </w:t>
            </w:r>
          </w:p>
        </w:tc>
      </w:tr>
      <w:tr w:rsidR="00CD0000" w:rsidRPr="00EA2644" w14:paraId="0D816A85"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AD7FA5" w14:textId="77777777" w:rsidR="00CD0000" w:rsidRPr="00EA2644" w:rsidRDefault="00CD0000" w:rsidP="00F806D8">
            <w:pPr>
              <w:pStyle w:val="TableText"/>
              <w:rPr>
                <w:b/>
                <w:bCs w:val="0"/>
                <w:lang w:val="en-GB"/>
              </w:rPr>
            </w:pPr>
            <w:proofErr w:type="spellStart"/>
            <w:r w:rsidRPr="00EA2644">
              <w:rPr>
                <w:b/>
                <w:bCs w:val="0"/>
              </w:rPr>
              <w:t>reasonCode</w:t>
            </w:r>
            <w:proofErr w:type="spellEnd"/>
            <w:r w:rsidRPr="00EA2644">
              <w:rPr>
                <w:b/>
                <w:bCs w:val="0"/>
              </w:rPr>
              <w:t xml:space="preserve"> </w:t>
            </w:r>
          </w:p>
          <w:p w14:paraId="0006B0A4"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B332EF" w14:textId="77777777" w:rsidR="00CD0000" w:rsidRPr="00EA2644" w:rsidRDefault="00CD0000" w:rsidP="00F806D8">
            <w:pPr>
              <w:pStyle w:val="TableText"/>
            </w:pPr>
            <w:r w:rsidRPr="00EA2644">
              <w:t>Describes why the care team exists.</w:t>
            </w:r>
          </w:p>
          <w:p w14:paraId="44B5CCDF" w14:textId="77777777" w:rsidR="00CD0000" w:rsidRPr="00EA2644" w:rsidRDefault="00CD0000" w:rsidP="00F806D8">
            <w:pPr>
              <w:pStyle w:val="TableText"/>
            </w:pPr>
            <w:r w:rsidRPr="00EA2644">
              <w:t xml:space="preserve"> </w:t>
            </w:r>
          </w:p>
        </w:tc>
      </w:tr>
      <w:tr w:rsidR="00CD0000" w:rsidRPr="00EA2644" w14:paraId="0AF66DC2"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E02C2F" w14:textId="77777777" w:rsidR="00CD0000" w:rsidRPr="00EA2644" w:rsidRDefault="00CD0000" w:rsidP="00F806D8">
            <w:pPr>
              <w:pStyle w:val="TableText"/>
              <w:rPr>
                <w:b/>
                <w:bCs w:val="0"/>
                <w:lang w:val="en-GB"/>
              </w:rPr>
            </w:pPr>
            <w:proofErr w:type="spellStart"/>
            <w:r w:rsidRPr="00EA2644">
              <w:rPr>
                <w:b/>
                <w:bCs w:val="0"/>
              </w:rPr>
              <w:t>reasonReference</w:t>
            </w:r>
            <w:proofErr w:type="spellEnd"/>
            <w:r w:rsidRPr="00EA2644">
              <w:rPr>
                <w:b/>
                <w:bCs w:val="0"/>
              </w:rPr>
              <w:t xml:space="preserve"> </w:t>
            </w:r>
          </w:p>
          <w:p w14:paraId="0B0BE5F0" w14:textId="77777777" w:rsidR="00CD0000" w:rsidRPr="00EA2644" w:rsidRDefault="00CD0000" w:rsidP="00F806D8">
            <w:pPr>
              <w:pStyle w:val="TableText"/>
            </w:pPr>
            <w:proofErr w:type="gramStart"/>
            <w:r w:rsidRPr="00EA2644">
              <w:t>Reference(</w:t>
            </w:r>
            <w:proofErr w:type="gramEnd"/>
            <w:r w:rsidRPr="00EA2644">
              <w:t>Condition)</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80DA03" w14:textId="77777777" w:rsidR="00CD0000" w:rsidRPr="00EA2644" w:rsidRDefault="00CD0000" w:rsidP="00F806D8">
            <w:pPr>
              <w:pStyle w:val="TableText"/>
            </w:pPr>
            <w:r w:rsidRPr="00EA2644">
              <w:t>Condition(s) that this care team addresses.</w:t>
            </w:r>
          </w:p>
          <w:p w14:paraId="04389D47" w14:textId="77777777" w:rsidR="00CD0000" w:rsidRPr="00EA2644" w:rsidRDefault="00CD0000" w:rsidP="00F806D8">
            <w:pPr>
              <w:pStyle w:val="TableText"/>
            </w:pPr>
            <w:r w:rsidRPr="00EA2644">
              <w:t xml:space="preserve"> </w:t>
            </w:r>
          </w:p>
        </w:tc>
      </w:tr>
      <w:tr w:rsidR="00CD0000" w:rsidRPr="00EA2644" w14:paraId="4DF2CC1E"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DD7176" w14:textId="77777777" w:rsidR="00CD0000" w:rsidRPr="00EA2644" w:rsidRDefault="00CD0000" w:rsidP="00F806D8">
            <w:pPr>
              <w:pStyle w:val="TableText"/>
              <w:rPr>
                <w:b/>
                <w:bCs w:val="0"/>
                <w:lang w:val="en-GB"/>
              </w:rPr>
            </w:pPr>
            <w:r w:rsidRPr="00EA2644">
              <w:rPr>
                <w:b/>
                <w:bCs w:val="0"/>
              </w:rPr>
              <w:t xml:space="preserve">status </w:t>
            </w:r>
          </w:p>
          <w:p w14:paraId="0C56885F" w14:textId="77777777" w:rsidR="00CD0000" w:rsidRPr="00EA2644" w:rsidRDefault="00CD0000" w:rsidP="00F806D8">
            <w:pPr>
              <w:pStyle w:val="TableText"/>
            </w:pPr>
            <w:proofErr w:type="spellStart"/>
            <w:r w:rsidRPr="00EA2644">
              <w:t>CodedValue</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BA6971" w14:textId="77777777" w:rsidR="00CD0000" w:rsidRPr="00EA2644" w:rsidRDefault="00CD0000" w:rsidP="00F806D8">
            <w:pPr>
              <w:pStyle w:val="TableText"/>
            </w:pPr>
            <w:r w:rsidRPr="00EA2644">
              <w:t xml:space="preserve">Indicates the current state of the care team. Values </w:t>
            </w:r>
            <w:proofErr w:type="gramStart"/>
            <w:r w:rsidRPr="00EA2644">
              <w:t>are:</w:t>
            </w:r>
            <w:proofErr w:type="gramEnd"/>
            <w:r w:rsidRPr="00EA2644">
              <w:t xml:space="preserve"> proposed, active, suspended, inactive, enter-in-error</w:t>
            </w:r>
          </w:p>
          <w:p w14:paraId="006C1874" w14:textId="77777777" w:rsidR="00CD0000" w:rsidRPr="00EA2644" w:rsidRDefault="00CD0000" w:rsidP="00F806D8">
            <w:pPr>
              <w:pStyle w:val="TableText"/>
            </w:pPr>
            <w:r w:rsidRPr="00EA2644">
              <w:t xml:space="preserve"> </w:t>
            </w:r>
          </w:p>
        </w:tc>
      </w:tr>
      <w:tr w:rsidR="00CD0000" w:rsidRPr="00EA2644" w14:paraId="62B3E0F4"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8D7AA8" w14:textId="77777777" w:rsidR="00CD0000" w:rsidRPr="00EA2644" w:rsidRDefault="00CD0000" w:rsidP="00F806D8">
            <w:pPr>
              <w:pStyle w:val="TableText"/>
              <w:rPr>
                <w:b/>
                <w:bCs w:val="0"/>
                <w:lang w:val="en-GB"/>
              </w:rPr>
            </w:pPr>
            <w:r w:rsidRPr="00EA2644">
              <w:rPr>
                <w:b/>
                <w:bCs w:val="0"/>
              </w:rPr>
              <w:t xml:space="preserve">subject </w:t>
            </w:r>
          </w:p>
          <w:p w14:paraId="2CA76995" w14:textId="77777777" w:rsidR="00CD0000" w:rsidRPr="00EA2644" w:rsidRDefault="00CD0000" w:rsidP="00F806D8">
            <w:pPr>
              <w:pStyle w:val="TableText"/>
            </w:pPr>
            <w:proofErr w:type="gramStart"/>
            <w:r w:rsidRPr="00EA2644">
              <w:t>Reference(</w:t>
            </w:r>
            <w:proofErr w:type="gramEnd"/>
            <w:r w:rsidRPr="00EA2644">
              <w:t>Patient)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8A37FF" w14:textId="77777777" w:rsidR="00CD0000" w:rsidRPr="00EA2644" w:rsidRDefault="00CD0000" w:rsidP="00F806D8">
            <w:pPr>
              <w:pStyle w:val="TableText"/>
            </w:pPr>
            <w:r w:rsidRPr="00EA2644">
              <w:t>Identifies the patient or group whose intended care is handled by the team.</w:t>
            </w:r>
          </w:p>
          <w:p w14:paraId="2A92F453" w14:textId="77777777" w:rsidR="00CD0000" w:rsidRPr="00EA2644" w:rsidRDefault="00CD0000" w:rsidP="00F806D8">
            <w:pPr>
              <w:pStyle w:val="TableText"/>
            </w:pPr>
            <w:r w:rsidRPr="00EA2644">
              <w:t xml:space="preserve"> </w:t>
            </w:r>
          </w:p>
        </w:tc>
      </w:tr>
      <w:tr w:rsidR="00CD0000" w:rsidRPr="00EA2644" w14:paraId="6BD8576E"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C9D173" w14:textId="77777777" w:rsidR="00CD0000" w:rsidRPr="00EA2644" w:rsidRDefault="00CD0000" w:rsidP="00F806D8">
            <w:pPr>
              <w:pStyle w:val="TableText"/>
              <w:rPr>
                <w:b/>
                <w:bCs w:val="0"/>
                <w:lang w:val="en-GB"/>
              </w:rPr>
            </w:pPr>
            <w:r w:rsidRPr="00EA2644">
              <w:rPr>
                <w:b/>
                <w:bCs w:val="0"/>
              </w:rPr>
              <w:t xml:space="preserve">telecom </w:t>
            </w:r>
          </w:p>
          <w:p w14:paraId="3E74F654" w14:textId="77777777" w:rsidR="00CD0000" w:rsidRPr="00EA2644" w:rsidRDefault="00CD0000" w:rsidP="00F806D8">
            <w:pPr>
              <w:pStyle w:val="TableText"/>
            </w:pPr>
            <w:proofErr w:type="spellStart"/>
            <w:r w:rsidRPr="00EA2644">
              <w:t>ContactPoint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1ACE48" w14:textId="77777777" w:rsidR="00CD0000" w:rsidRPr="00EA2644" w:rsidRDefault="00CD0000" w:rsidP="00F806D8">
            <w:pPr>
              <w:pStyle w:val="TableText"/>
            </w:pPr>
            <w:r w:rsidRPr="00EA2644">
              <w:t>A central contact detail for the care team (that applies to all members).</w:t>
            </w:r>
          </w:p>
          <w:p w14:paraId="27686ADD" w14:textId="77777777" w:rsidR="00CD0000" w:rsidRPr="00EA2644" w:rsidRDefault="00CD0000" w:rsidP="00F806D8">
            <w:pPr>
              <w:pStyle w:val="TableText"/>
            </w:pPr>
            <w:r w:rsidRPr="00EA2644">
              <w:t xml:space="preserve"> </w:t>
            </w:r>
          </w:p>
        </w:tc>
      </w:tr>
    </w:tbl>
    <w:p w14:paraId="3E57B13A" w14:textId="77777777" w:rsidR="0012134E" w:rsidRPr="00EA2644" w:rsidRDefault="0012134E" w:rsidP="00C908D5">
      <w:pPr>
        <w:pStyle w:val="Heading4"/>
      </w:pPr>
    </w:p>
    <w:p w14:paraId="65A0E4D2" w14:textId="77777777" w:rsidR="0012134E" w:rsidRPr="00EA2644" w:rsidRDefault="0012134E">
      <w:pPr>
        <w:spacing w:after="160"/>
        <w:rPr>
          <w:rFonts w:eastAsia="Calibri" w:cstheme="majorBidi"/>
          <w:i/>
          <w:iCs/>
          <w:sz w:val="24"/>
          <w:szCs w:val="24"/>
          <w:u w:val="single"/>
          <w:lang w:val="en-AU"/>
        </w:rPr>
      </w:pPr>
      <w:r w:rsidRPr="00EA2644">
        <w:rPr>
          <w:lang w:val="en-AU"/>
        </w:rPr>
        <w:br w:type="page"/>
      </w:r>
    </w:p>
    <w:p w14:paraId="659F0B2C" w14:textId="4536E2A0" w:rsidR="00CD0000" w:rsidRPr="00EA2644" w:rsidRDefault="00CD0000" w:rsidP="00C908D5">
      <w:pPr>
        <w:pStyle w:val="Heading4"/>
      </w:pPr>
      <w:r w:rsidRPr="00EA2644">
        <w:lastRenderedPageBreak/>
        <w:t xml:space="preserve">participant (Class)  </w:t>
      </w:r>
    </w:p>
    <w:p w14:paraId="217C8CB3" w14:textId="77777777" w:rsidR="00CD0000" w:rsidRPr="00EA2644" w:rsidRDefault="00CD0000" w:rsidP="00CD0000">
      <w:pPr>
        <w:spacing w:after="160"/>
        <w:rPr>
          <w:lang w:val="en-AU"/>
        </w:rPr>
      </w:pPr>
      <w:r w:rsidRPr="00EA2644">
        <w:rPr>
          <w:lang w:val="en-AU"/>
        </w:rPr>
        <w:t>Identifies all people and organizations who are expected to be involved in the care team.</w:t>
      </w:r>
    </w:p>
    <w:p w14:paraId="422E7037"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75EA4539"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A93C8DF"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28DD326" w14:textId="77777777" w:rsidR="00CD0000" w:rsidRPr="00EA2644" w:rsidRDefault="00CD0000" w:rsidP="00F806D8">
            <w:pPr>
              <w:pStyle w:val="TableText"/>
              <w:rPr>
                <w:b/>
                <w:bCs w:val="0"/>
              </w:rPr>
            </w:pPr>
            <w:r w:rsidRPr="00EA2644">
              <w:rPr>
                <w:b/>
                <w:bCs w:val="0"/>
              </w:rPr>
              <w:t>Notes</w:t>
            </w:r>
          </w:p>
        </w:tc>
      </w:tr>
      <w:tr w:rsidR="00CD0000" w:rsidRPr="00EA2644" w14:paraId="7F2D74F5"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6E958B" w14:textId="77777777" w:rsidR="00CD0000" w:rsidRPr="00EA2644" w:rsidRDefault="00CD0000" w:rsidP="00F806D8">
            <w:pPr>
              <w:pStyle w:val="TableText"/>
              <w:rPr>
                <w:b/>
                <w:bCs w:val="0"/>
                <w:lang w:val="en-GB"/>
              </w:rPr>
            </w:pPr>
            <w:r w:rsidRPr="00EA2644">
              <w:rPr>
                <w:b/>
                <w:bCs w:val="0"/>
              </w:rPr>
              <w:t xml:space="preserve">member </w:t>
            </w:r>
          </w:p>
          <w:p w14:paraId="286BB676" w14:textId="77777777" w:rsidR="00CD0000" w:rsidRPr="00EA2644" w:rsidRDefault="00CD0000" w:rsidP="00F806D8">
            <w:pPr>
              <w:pStyle w:val="TableText"/>
            </w:pPr>
            <w:proofErr w:type="gramStart"/>
            <w:r w:rsidRPr="00EA2644">
              <w:t>Reference(</w:t>
            </w:r>
            <w:proofErr w:type="gramEnd"/>
            <w:r w:rsidRPr="00EA2644">
              <w:t>Practitioner)</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4392DA" w14:textId="77777777" w:rsidR="00CD0000" w:rsidRPr="00EA2644" w:rsidRDefault="00CD0000" w:rsidP="00F806D8">
            <w:pPr>
              <w:pStyle w:val="TableText"/>
            </w:pPr>
            <w:r w:rsidRPr="00EA2644">
              <w:t>The specific person or organization who is participating/expected to participate in the care team.</w:t>
            </w:r>
          </w:p>
          <w:p w14:paraId="066581B3" w14:textId="77777777" w:rsidR="00CD0000" w:rsidRPr="00EA2644" w:rsidRDefault="00CD0000" w:rsidP="00F806D8">
            <w:pPr>
              <w:pStyle w:val="TableText"/>
            </w:pPr>
            <w:r w:rsidRPr="00EA2644">
              <w:t xml:space="preserve"> </w:t>
            </w:r>
          </w:p>
        </w:tc>
      </w:tr>
      <w:tr w:rsidR="00CD0000" w:rsidRPr="00EA2644" w14:paraId="3A8104D6"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ECDF68" w14:textId="77777777" w:rsidR="00CD0000" w:rsidRPr="00EA2644" w:rsidRDefault="00CD0000" w:rsidP="00F806D8">
            <w:pPr>
              <w:pStyle w:val="TableText"/>
              <w:rPr>
                <w:b/>
                <w:bCs w:val="0"/>
                <w:lang w:val="en-GB"/>
              </w:rPr>
            </w:pPr>
            <w:proofErr w:type="spellStart"/>
            <w:r w:rsidRPr="00EA2644">
              <w:rPr>
                <w:b/>
                <w:bCs w:val="0"/>
              </w:rPr>
              <w:t>onBehalfOf</w:t>
            </w:r>
            <w:proofErr w:type="spellEnd"/>
            <w:r w:rsidRPr="00EA2644">
              <w:rPr>
                <w:b/>
                <w:bCs w:val="0"/>
              </w:rPr>
              <w:t xml:space="preserve"> </w:t>
            </w:r>
          </w:p>
          <w:p w14:paraId="53434AC2" w14:textId="77777777" w:rsidR="00CD0000" w:rsidRPr="00EA2644" w:rsidRDefault="00CD0000" w:rsidP="00F806D8">
            <w:pPr>
              <w:pStyle w:val="TableText"/>
            </w:pPr>
            <w:proofErr w:type="gramStart"/>
            <w:r w:rsidRPr="00EA2644">
              <w:t>Reference(</w:t>
            </w:r>
            <w:proofErr w:type="gramEnd"/>
            <w:r w:rsidRPr="00EA2644">
              <w:t>Organization)</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97D43C" w14:textId="77777777" w:rsidR="00CD0000" w:rsidRPr="00EA2644" w:rsidRDefault="00CD0000" w:rsidP="00F806D8">
            <w:pPr>
              <w:pStyle w:val="TableText"/>
            </w:pPr>
            <w:r w:rsidRPr="00EA2644">
              <w:t>The organization of the practitioner.</w:t>
            </w:r>
          </w:p>
          <w:p w14:paraId="76B5E0E1" w14:textId="77777777" w:rsidR="00CD0000" w:rsidRPr="00EA2644" w:rsidRDefault="00CD0000" w:rsidP="00F806D8">
            <w:pPr>
              <w:pStyle w:val="TableText"/>
            </w:pPr>
            <w:r w:rsidRPr="00EA2644">
              <w:t xml:space="preserve"> </w:t>
            </w:r>
          </w:p>
        </w:tc>
      </w:tr>
      <w:tr w:rsidR="00CD0000" w:rsidRPr="00EA2644" w14:paraId="30D7EE46"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A34B34" w14:textId="77777777" w:rsidR="00CD0000" w:rsidRPr="00EA2644" w:rsidRDefault="00CD0000" w:rsidP="00F806D8">
            <w:pPr>
              <w:pStyle w:val="TableText"/>
              <w:rPr>
                <w:b/>
                <w:bCs w:val="0"/>
                <w:lang w:val="en-GB"/>
              </w:rPr>
            </w:pPr>
            <w:r w:rsidRPr="00EA2644">
              <w:rPr>
                <w:b/>
                <w:bCs w:val="0"/>
              </w:rPr>
              <w:t xml:space="preserve">period </w:t>
            </w:r>
          </w:p>
          <w:p w14:paraId="4D88CBFA" w14:textId="77777777" w:rsidR="00CD0000" w:rsidRPr="00EA2644" w:rsidRDefault="00CD0000"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406179B" w14:textId="77777777" w:rsidR="00CD0000" w:rsidRPr="00EA2644" w:rsidRDefault="00CD0000" w:rsidP="00F806D8">
            <w:pPr>
              <w:pStyle w:val="TableText"/>
            </w:pPr>
            <w:r w:rsidRPr="00EA2644">
              <w:t>Indicates when the specific member or organization did (or is intended to) come into effect and end.</w:t>
            </w:r>
          </w:p>
          <w:p w14:paraId="48C4615C" w14:textId="77777777" w:rsidR="00CD0000" w:rsidRPr="00EA2644" w:rsidRDefault="00CD0000" w:rsidP="00F806D8">
            <w:pPr>
              <w:pStyle w:val="TableText"/>
            </w:pPr>
            <w:r w:rsidRPr="00EA2644">
              <w:t xml:space="preserve"> </w:t>
            </w:r>
          </w:p>
        </w:tc>
      </w:tr>
      <w:tr w:rsidR="00CD0000" w:rsidRPr="00EA2644" w14:paraId="7124A689"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DCC3D3" w14:textId="77777777" w:rsidR="00CD0000" w:rsidRPr="00EA2644" w:rsidRDefault="00CD0000" w:rsidP="00F806D8">
            <w:pPr>
              <w:pStyle w:val="TableText"/>
              <w:rPr>
                <w:b/>
                <w:bCs w:val="0"/>
                <w:lang w:val="en-GB"/>
              </w:rPr>
            </w:pPr>
            <w:r w:rsidRPr="00EA2644">
              <w:rPr>
                <w:b/>
                <w:bCs w:val="0"/>
              </w:rPr>
              <w:t xml:space="preserve">role </w:t>
            </w:r>
          </w:p>
          <w:p w14:paraId="3E517209"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908AD3" w14:textId="77777777" w:rsidR="00CD0000" w:rsidRPr="00EA2644" w:rsidRDefault="00CD0000" w:rsidP="00F806D8">
            <w:pPr>
              <w:pStyle w:val="TableText"/>
            </w:pPr>
            <w:r w:rsidRPr="00EA2644">
              <w:t xml:space="preserve">Indicates specific responsibility of an individual within the care team, such as "Primary care physician", "Trained social worker </w:t>
            </w:r>
            <w:proofErr w:type="spellStart"/>
            <w:r w:rsidRPr="00EA2644">
              <w:t>counselor</w:t>
            </w:r>
            <w:proofErr w:type="spellEnd"/>
            <w:r w:rsidRPr="00EA2644">
              <w:t xml:space="preserve">", "Caregiver", etc. See </w:t>
            </w:r>
            <w:proofErr w:type="spellStart"/>
            <w:r w:rsidRPr="00EA2644">
              <w:t>SCTID</w:t>
            </w:r>
            <w:proofErr w:type="spellEnd"/>
            <w:r w:rsidRPr="00EA2644">
              <w:t xml:space="preserve"> 223366009 (Healthcare professional)</w:t>
            </w:r>
          </w:p>
          <w:p w14:paraId="252AAC67" w14:textId="77777777" w:rsidR="00CD0000" w:rsidRPr="00EA2644" w:rsidRDefault="00CD0000" w:rsidP="00F806D8">
            <w:pPr>
              <w:pStyle w:val="TableText"/>
            </w:pPr>
            <w:r w:rsidRPr="00EA2644">
              <w:t xml:space="preserve"> </w:t>
            </w:r>
          </w:p>
        </w:tc>
      </w:tr>
    </w:tbl>
    <w:p w14:paraId="5A85A6F0" w14:textId="77777777" w:rsidR="00875304" w:rsidRPr="00EA2644" w:rsidRDefault="00875304" w:rsidP="00C908D5">
      <w:pPr>
        <w:pStyle w:val="Heading4"/>
      </w:pPr>
    </w:p>
    <w:p w14:paraId="2615BBAD" w14:textId="546235CE" w:rsidR="00CD0000" w:rsidRPr="00EA2644" w:rsidRDefault="00CD0000" w:rsidP="00C908D5">
      <w:pPr>
        <w:pStyle w:val="Heading4"/>
      </w:pPr>
      <w:r w:rsidRPr="00EA2644">
        <w:t xml:space="preserve">Practitioner (Class)  </w:t>
      </w:r>
    </w:p>
    <w:p w14:paraId="2ACD9086" w14:textId="77777777" w:rsidR="00CD0000" w:rsidRPr="00EA2644" w:rsidRDefault="00CD0000" w:rsidP="00CD0000">
      <w:pPr>
        <w:spacing w:after="160"/>
        <w:rPr>
          <w:lang w:val="en-AU"/>
        </w:rPr>
      </w:pPr>
      <w:r w:rsidRPr="00EA2644">
        <w:rPr>
          <w:lang w:val="en-AU"/>
        </w:rPr>
        <w:t>A person with a formal responsibility for providing healthcare or related services.</w:t>
      </w:r>
    </w:p>
    <w:p w14:paraId="2B2E32C2"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0CBE2C5E"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65DFA4B"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E57E376" w14:textId="77777777" w:rsidR="00CD0000" w:rsidRPr="00EA2644" w:rsidRDefault="00CD0000" w:rsidP="00F806D8">
            <w:pPr>
              <w:pStyle w:val="TableText"/>
              <w:rPr>
                <w:b/>
                <w:bCs w:val="0"/>
              </w:rPr>
            </w:pPr>
            <w:r w:rsidRPr="00EA2644">
              <w:rPr>
                <w:b/>
                <w:bCs w:val="0"/>
              </w:rPr>
              <w:t>Notes</w:t>
            </w:r>
          </w:p>
        </w:tc>
      </w:tr>
      <w:tr w:rsidR="00CD0000" w:rsidRPr="00EA2644" w14:paraId="64520AF5"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B8C76B" w14:textId="77777777" w:rsidR="00CD0000" w:rsidRPr="00EA2644" w:rsidRDefault="00CD0000" w:rsidP="00F806D8">
            <w:pPr>
              <w:pStyle w:val="TableText"/>
              <w:rPr>
                <w:b/>
                <w:bCs w:val="0"/>
                <w:lang w:val="en-GB"/>
              </w:rPr>
            </w:pPr>
            <w:r w:rsidRPr="00EA2644">
              <w:rPr>
                <w:b/>
                <w:bCs w:val="0"/>
              </w:rPr>
              <w:t xml:space="preserve">identifier </w:t>
            </w:r>
          </w:p>
          <w:p w14:paraId="29C759B2" w14:textId="77777777" w:rsidR="00CD0000" w:rsidRPr="00EA2644" w:rsidRDefault="00CD0000" w:rsidP="00F806D8">
            <w:pPr>
              <w:pStyle w:val="TableText"/>
            </w:pPr>
            <w:r w:rsidRPr="00EA2644">
              <w:t>Identifier</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C8C506" w14:textId="77777777" w:rsidR="00CD0000" w:rsidRPr="00EA2644" w:rsidRDefault="00CD0000" w:rsidP="00F806D8">
            <w:pPr>
              <w:pStyle w:val="TableText"/>
            </w:pPr>
            <w:r w:rsidRPr="00EA2644">
              <w:t xml:space="preserve">A unique identifier that allows this practitioner to be identified in the system. This can be used to associate a practitioner with an act.  </w:t>
            </w:r>
          </w:p>
          <w:p w14:paraId="343B5C55" w14:textId="77777777" w:rsidR="00CD0000" w:rsidRPr="00EA2644" w:rsidRDefault="00CD0000" w:rsidP="00F806D8">
            <w:pPr>
              <w:pStyle w:val="TableText"/>
            </w:pPr>
            <w:r w:rsidRPr="00EA2644">
              <w:t xml:space="preserve"> </w:t>
            </w:r>
          </w:p>
        </w:tc>
      </w:tr>
      <w:tr w:rsidR="00CD0000" w:rsidRPr="00EA2644" w14:paraId="2448590F"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7B504A" w14:textId="77777777" w:rsidR="00CD0000" w:rsidRPr="00EA2644" w:rsidRDefault="00CD0000" w:rsidP="00F806D8">
            <w:pPr>
              <w:pStyle w:val="TableText"/>
              <w:rPr>
                <w:b/>
                <w:bCs w:val="0"/>
                <w:lang w:val="en-GB"/>
              </w:rPr>
            </w:pPr>
            <w:proofErr w:type="spellStart"/>
            <w:r w:rsidRPr="00EA2644">
              <w:rPr>
                <w:b/>
                <w:bCs w:val="0"/>
              </w:rPr>
              <w:t>firstName</w:t>
            </w:r>
            <w:proofErr w:type="spellEnd"/>
            <w:r w:rsidRPr="00EA2644">
              <w:rPr>
                <w:b/>
                <w:bCs w:val="0"/>
              </w:rPr>
              <w:t xml:space="preserve"> </w:t>
            </w:r>
          </w:p>
          <w:p w14:paraId="27C40751"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597F80" w14:textId="77777777" w:rsidR="00CD0000" w:rsidRPr="00EA2644" w:rsidRDefault="00CD0000" w:rsidP="00F806D8">
            <w:pPr>
              <w:pStyle w:val="TableText"/>
            </w:pPr>
            <w:r w:rsidRPr="00EA2644">
              <w:t xml:space="preserve">The first name of the practitioner. The entire name can be represented using the HL7 datatype 'human name' but first name/last name are used in this class for the purposes of clarity in the model. </w:t>
            </w:r>
          </w:p>
          <w:p w14:paraId="527D1981" w14:textId="77777777" w:rsidR="00CD0000" w:rsidRPr="00EA2644" w:rsidRDefault="00CD0000" w:rsidP="00F806D8">
            <w:pPr>
              <w:pStyle w:val="TableText"/>
            </w:pPr>
            <w:r w:rsidRPr="00EA2644">
              <w:t xml:space="preserve"> </w:t>
            </w:r>
          </w:p>
        </w:tc>
      </w:tr>
      <w:tr w:rsidR="00CD0000" w:rsidRPr="00EA2644" w14:paraId="582E2EDA"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8D5D35" w14:textId="77777777" w:rsidR="00CD0000" w:rsidRPr="00EA2644" w:rsidRDefault="00CD0000" w:rsidP="00F806D8">
            <w:pPr>
              <w:pStyle w:val="TableText"/>
              <w:rPr>
                <w:b/>
                <w:bCs w:val="0"/>
                <w:lang w:val="en-GB"/>
              </w:rPr>
            </w:pPr>
            <w:proofErr w:type="spellStart"/>
            <w:r w:rsidRPr="00EA2644">
              <w:rPr>
                <w:b/>
                <w:bCs w:val="0"/>
              </w:rPr>
              <w:t>lastName</w:t>
            </w:r>
            <w:proofErr w:type="spellEnd"/>
            <w:r w:rsidRPr="00EA2644">
              <w:rPr>
                <w:b/>
                <w:bCs w:val="0"/>
              </w:rPr>
              <w:t xml:space="preserve"> </w:t>
            </w:r>
          </w:p>
          <w:p w14:paraId="783D7C0A"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CC77E7" w14:textId="77777777" w:rsidR="00CD0000" w:rsidRPr="00EA2644" w:rsidRDefault="00CD0000" w:rsidP="00F806D8">
            <w:pPr>
              <w:pStyle w:val="TableText"/>
            </w:pPr>
            <w:r w:rsidRPr="00EA2644">
              <w:t>The first name of the practitioner</w:t>
            </w:r>
          </w:p>
          <w:p w14:paraId="6420C4E3" w14:textId="77777777" w:rsidR="00CD0000" w:rsidRPr="00EA2644" w:rsidRDefault="00CD0000" w:rsidP="00F806D8">
            <w:pPr>
              <w:pStyle w:val="TableText"/>
            </w:pPr>
            <w:r w:rsidRPr="00EA2644">
              <w:t xml:space="preserve"> </w:t>
            </w:r>
          </w:p>
        </w:tc>
      </w:tr>
      <w:tr w:rsidR="00CD0000" w:rsidRPr="00EA2644" w14:paraId="3136965A"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C83ABB" w14:textId="77777777" w:rsidR="00CD0000" w:rsidRPr="00EA2644" w:rsidRDefault="00CD0000" w:rsidP="00F806D8">
            <w:pPr>
              <w:pStyle w:val="TableText"/>
              <w:rPr>
                <w:b/>
                <w:bCs w:val="0"/>
                <w:lang w:val="en-GB"/>
              </w:rPr>
            </w:pPr>
            <w:r w:rsidRPr="00EA2644">
              <w:rPr>
                <w:b/>
                <w:bCs w:val="0"/>
              </w:rPr>
              <w:t xml:space="preserve">active </w:t>
            </w:r>
          </w:p>
          <w:p w14:paraId="62821A75" w14:textId="77777777" w:rsidR="00CD0000" w:rsidRPr="00EA2644" w:rsidRDefault="00CD0000"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3DE487" w14:textId="77777777" w:rsidR="00CD0000" w:rsidRPr="00EA2644" w:rsidRDefault="00CD0000" w:rsidP="00F806D8">
            <w:pPr>
              <w:pStyle w:val="TableText"/>
            </w:pPr>
            <w:r w:rsidRPr="00EA2644">
              <w:t>Whether this practitioner's record is in active use.</w:t>
            </w:r>
          </w:p>
          <w:p w14:paraId="4574E9B5" w14:textId="77777777" w:rsidR="00CD0000" w:rsidRPr="00EA2644" w:rsidRDefault="00CD0000" w:rsidP="00F806D8">
            <w:pPr>
              <w:pStyle w:val="TableText"/>
            </w:pPr>
            <w:r w:rsidRPr="00EA2644">
              <w:t xml:space="preserve"> </w:t>
            </w:r>
          </w:p>
        </w:tc>
      </w:tr>
      <w:tr w:rsidR="00CD0000" w:rsidRPr="00EA2644" w14:paraId="50C3A804"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32CD1F" w14:textId="77777777" w:rsidR="00CD0000" w:rsidRPr="00EA2644" w:rsidRDefault="00CD0000" w:rsidP="00F806D8">
            <w:pPr>
              <w:pStyle w:val="TableText"/>
              <w:rPr>
                <w:b/>
                <w:bCs w:val="0"/>
                <w:lang w:val="en-GB"/>
              </w:rPr>
            </w:pPr>
            <w:r w:rsidRPr="00EA2644">
              <w:rPr>
                <w:b/>
                <w:bCs w:val="0"/>
              </w:rPr>
              <w:t xml:space="preserve">gender </w:t>
            </w:r>
          </w:p>
          <w:p w14:paraId="35F3CA3F"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A29E43" w14:textId="77777777" w:rsidR="00CD0000" w:rsidRPr="00EA2644" w:rsidRDefault="00CD0000" w:rsidP="00F806D8">
            <w:pPr>
              <w:pStyle w:val="TableText"/>
            </w:pPr>
            <w:r w:rsidRPr="00EA2644">
              <w:t xml:space="preserve">Administrative Gender - the gender that the person is considered to have for administration and record keeping </w:t>
            </w:r>
            <w:proofErr w:type="gramStart"/>
            <w:r w:rsidRPr="00EA2644">
              <w:t>purposes..</w:t>
            </w:r>
            <w:proofErr w:type="gramEnd"/>
          </w:p>
          <w:p w14:paraId="4D9E6634" w14:textId="77777777" w:rsidR="00CD0000" w:rsidRPr="00EA2644" w:rsidRDefault="00CD0000" w:rsidP="00F806D8">
            <w:pPr>
              <w:pStyle w:val="TableText"/>
            </w:pPr>
            <w:r w:rsidRPr="00EA2644">
              <w:t xml:space="preserve"> </w:t>
            </w:r>
          </w:p>
        </w:tc>
      </w:tr>
    </w:tbl>
    <w:p w14:paraId="0D7A5815" w14:textId="77777777" w:rsidR="00E0051C" w:rsidRPr="00EA2644" w:rsidRDefault="00E0051C" w:rsidP="00C908D5">
      <w:pPr>
        <w:pStyle w:val="Heading4"/>
      </w:pPr>
    </w:p>
    <w:p w14:paraId="48631608" w14:textId="77777777" w:rsidR="0012134E" w:rsidRPr="00EA2644" w:rsidRDefault="0012134E">
      <w:pPr>
        <w:spacing w:after="160"/>
        <w:rPr>
          <w:rFonts w:eastAsia="Calibri" w:cstheme="majorBidi"/>
          <w:i/>
          <w:iCs/>
          <w:sz w:val="24"/>
          <w:szCs w:val="24"/>
          <w:u w:val="single"/>
          <w:lang w:val="en-AU"/>
        </w:rPr>
      </w:pPr>
      <w:r w:rsidRPr="00EA2644">
        <w:rPr>
          <w:lang w:val="en-AU"/>
        </w:rPr>
        <w:br w:type="page"/>
      </w:r>
    </w:p>
    <w:p w14:paraId="7D117418" w14:textId="565650B5" w:rsidR="00CD0000" w:rsidRPr="00EA2644" w:rsidRDefault="00CD0000" w:rsidP="00C908D5">
      <w:pPr>
        <w:pStyle w:val="Heading4"/>
      </w:pPr>
      <w:proofErr w:type="spellStart"/>
      <w:r w:rsidRPr="00EA2644">
        <w:lastRenderedPageBreak/>
        <w:t>SupervisionRole</w:t>
      </w:r>
      <w:proofErr w:type="spellEnd"/>
      <w:r w:rsidRPr="00EA2644">
        <w:t xml:space="preserve"> (Class)  </w:t>
      </w:r>
    </w:p>
    <w:p w14:paraId="219FCA56" w14:textId="77777777" w:rsidR="00CD0000" w:rsidRPr="00EA2644" w:rsidRDefault="00CD0000" w:rsidP="00CD0000">
      <w:pPr>
        <w:spacing w:after="160"/>
      </w:pPr>
      <w:r w:rsidRPr="00EA2644">
        <w:t>The role(s) if any played by the practitioner in relation to supervision. Examples:</w:t>
      </w:r>
    </w:p>
    <w:p w14:paraId="0A220469" w14:textId="77777777" w:rsidR="00CD0000" w:rsidRPr="00EA2644" w:rsidRDefault="00CD0000" w:rsidP="00FD62B8">
      <w:pPr>
        <w:numPr>
          <w:ilvl w:val="0"/>
          <w:numId w:val="54"/>
        </w:numPr>
        <w:spacing w:after="160"/>
        <w:contextualSpacing/>
      </w:pPr>
      <w:r w:rsidRPr="00EA2644">
        <w:t>Supervisor</w:t>
      </w:r>
    </w:p>
    <w:p w14:paraId="560FE857" w14:textId="77777777" w:rsidR="00CD0000" w:rsidRPr="00EA2644" w:rsidRDefault="00CD0000" w:rsidP="00FD62B8">
      <w:pPr>
        <w:numPr>
          <w:ilvl w:val="0"/>
          <w:numId w:val="54"/>
        </w:numPr>
        <w:spacing w:after="160"/>
        <w:contextualSpacing/>
        <w:rPr>
          <w:lang w:val="en-AU"/>
        </w:rPr>
      </w:pPr>
      <w:r w:rsidRPr="00EA2644">
        <w:t>Supervisee</w:t>
      </w:r>
    </w:p>
    <w:p w14:paraId="3B513449"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14D71CC2"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54FB6D4"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E25A27B" w14:textId="77777777" w:rsidR="00CD0000" w:rsidRPr="00EA2644" w:rsidRDefault="00CD0000" w:rsidP="00F806D8">
            <w:pPr>
              <w:pStyle w:val="TableText"/>
              <w:rPr>
                <w:b/>
                <w:bCs w:val="0"/>
              </w:rPr>
            </w:pPr>
            <w:r w:rsidRPr="00EA2644">
              <w:rPr>
                <w:b/>
                <w:bCs w:val="0"/>
              </w:rPr>
              <w:t>Notes</w:t>
            </w:r>
          </w:p>
        </w:tc>
      </w:tr>
      <w:tr w:rsidR="00CD0000" w:rsidRPr="00EA2644" w14:paraId="5C333343"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76EA50" w14:textId="77777777" w:rsidR="00CD0000" w:rsidRPr="00EA2644" w:rsidRDefault="00CD0000" w:rsidP="00F806D8">
            <w:pPr>
              <w:pStyle w:val="TableText"/>
              <w:rPr>
                <w:b/>
                <w:bCs w:val="0"/>
                <w:lang w:val="en-GB"/>
              </w:rPr>
            </w:pPr>
            <w:proofErr w:type="spellStart"/>
            <w:r w:rsidRPr="00EA2644">
              <w:rPr>
                <w:b/>
                <w:bCs w:val="0"/>
              </w:rPr>
              <w:t>supervisor_id</w:t>
            </w:r>
            <w:proofErr w:type="spellEnd"/>
            <w:r w:rsidRPr="00EA2644">
              <w:rPr>
                <w:b/>
                <w:bCs w:val="0"/>
              </w:rPr>
              <w:t xml:space="preserve"> </w:t>
            </w:r>
          </w:p>
          <w:p w14:paraId="3C07BC81" w14:textId="77777777" w:rsidR="00CD0000" w:rsidRPr="00EA2644" w:rsidRDefault="00CD0000" w:rsidP="00F806D8">
            <w:pPr>
              <w:pStyle w:val="TableText"/>
            </w:pPr>
            <w:r w:rsidRPr="00EA2644">
              <w:t>id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D7789C" w14:textId="77777777" w:rsidR="00CD0000" w:rsidRPr="00EA2644" w:rsidRDefault="00CD0000" w:rsidP="00F806D8">
            <w:pPr>
              <w:pStyle w:val="TableText"/>
            </w:pPr>
            <w:r w:rsidRPr="00EA2644">
              <w:t>The identity of the supervisor</w:t>
            </w:r>
          </w:p>
          <w:p w14:paraId="583AA0AF" w14:textId="77777777" w:rsidR="00CD0000" w:rsidRPr="00EA2644" w:rsidRDefault="00CD0000" w:rsidP="00F806D8">
            <w:pPr>
              <w:pStyle w:val="TableText"/>
            </w:pPr>
            <w:r w:rsidRPr="00EA2644">
              <w:t xml:space="preserve"> </w:t>
            </w:r>
          </w:p>
        </w:tc>
      </w:tr>
      <w:tr w:rsidR="00CD0000" w:rsidRPr="00EA2644" w14:paraId="1DC3E067"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427B70" w14:textId="77777777" w:rsidR="00CD0000" w:rsidRPr="00EA2644" w:rsidRDefault="00CD0000" w:rsidP="00F806D8">
            <w:pPr>
              <w:pStyle w:val="TableText"/>
              <w:rPr>
                <w:b/>
                <w:bCs w:val="0"/>
                <w:lang w:val="en-GB"/>
              </w:rPr>
            </w:pPr>
            <w:proofErr w:type="spellStart"/>
            <w:r w:rsidRPr="00EA2644">
              <w:rPr>
                <w:b/>
                <w:bCs w:val="0"/>
              </w:rPr>
              <w:t>supervisee_id</w:t>
            </w:r>
            <w:proofErr w:type="spellEnd"/>
            <w:r w:rsidRPr="00EA2644">
              <w:rPr>
                <w:b/>
                <w:bCs w:val="0"/>
              </w:rPr>
              <w:t xml:space="preserve"> </w:t>
            </w:r>
          </w:p>
          <w:p w14:paraId="18865952" w14:textId="77777777" w:rsidR="00CD0000" w:rsidRPr="00EA2644" w:rsidRDefault="00CD0000" w:rsidP="00F806D8">
            <w:pPr>
              <w:pStyle w:val="TableText"/>
            </w:pPr>
            <w:r w:rsidRPr="00EA2644">
              <w:t>id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1D6C43" w14:textId="77777777" w:rsidR="00CD0000" w:rsidRPr="00EA2644" w:rsidRDefault="00CD0000" w:rsidP="00F806D8">
            <w:pPr>
              <w:pStyle w:val="TableText"/>
            </w:pPr>
            <w:r w:rsidRPr="00EA2644">
              <w:t>The identity of the supervisee</w:t>
            </w:r>
          </w:p>
          <w:p w14:paraId="04CF3F81" w14:textId="77777777" w:rsidR="00CD0000" w:rsidRPr="00EA2644" w:rsidRDefault="00CD0000" w:rsidP="00F806D8">
            <w:pPr>
              <w:pStyle w:val="TableText"/>
            </w:pPr>
            <w:r w:rsidRPr="00EA2644">
              <w:t xml:space="preserve"> </w:t>
            </w:r>
          </w:p>
        </w:tc>
      </w:tr>
      <w:tr w:rsidR="00CD0000" w:rsidRPr="00EA2644" w14:paraId="327D6290"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848D28" w14:textId="77777777" w:rsidR="00CD0000" w:rsidRPr="00EA2644" w:rsidRDefault="00CD0000" w:rsidP="00F806D8">
            <w:pPr>
              <w:pStyle w:val="TableText"/>
              <w:rPr>
                <w:b/>
                <w:bCs w:val="0"/>
                <w:lang w:val="en-GB"/>
              </w:rPr>
            </w:pPr>
            <w:proofErr w:type="spellStart"/>
            <w:r w:rsidRPr="00EA2644">
              <w:rPr>
                <w:b/>
                <w:bCs w:val="0"/>
              </w:rPr>
              <w:t>supervisionType</w:t>
            </w:r>
            <w:proofErr w:type="spellEnd"/>
            <w:r w:rsidRPr="00EA2644">
              <w:rPr>
                <w:b/>
                <w:bCs w:val="0"/>
              </w:rPr>
              <w:t xml:space="preserve"> </w:t>
            </w:r>
          </w:p>
          <w:p w14:paraId="3E282B25"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0C0EC6" w14:textId="77777777" w:rsidR="00CD0000" w:rsidRPr="00EA2644" w:rsidRDefault="00CD0000" w:rsidP="00F806D8">
            <w:pPr>
              <w:pStyle w:val="TableText"/>
            </w:pPr>
            <w:r w:rsidRPr="00EA2644">
              <w:t>The nature of the supervision. Examples:</w:t>
            </w:r>
          </w:p>
          <w:p w14:paraId="379F7DB9" w14:textId="77777777" w:rsidR="00CD0000" w:rsidRPr="00EA2644" w:rsidRDefault="00CD0000" w:rsidP="00F806D8">
            <w:pPr>
              <w:pStyle w:val="TableText"/>
            </w:pPr>
            <w:r w:rsidRPr="00EA2644">
              <w:t>Direct physical supervision</w:t>
            </w:r>
          </w:p>
          <w:p w14:paraId="7CA6FA18" w14:textId="77777777" w:rsidR="00CD0000" w:rsidRPr="00EA2644" w:rsidRDefault="00CD0000" w:rsidP="00F806D8">
            <w:pPr>
              <w:pStyle w:val="TableText"/>
            </w:pPr>
            <w:r w:rsidRPr="00EA2644">
              <w:t>Periodic supervision</w:t>
            </w:r>
          </w:p>
          <w:p w14:paraId="2CD56D65" w14:textId="77777777" w:rsidR="00CD0000" w:rsidRPr="00EA2644" w:rsidRDefault="00CD0000" w:rsidP="00F806D8">
            <w:pPr>
              <w:pStyle w:val="TableText"/>
            </w:pPr>
            <w:r w:rsidRPr="00EA2644">
              <w:t>Remote supervision</w:t>
            </w:r>
          </w:p>
          <w:p w14:paraId="12D28D24" w14:textId="77777777" w:rsidR="00CD0000" w:rsidRPr="00EA2644" w:rsidRDefault="00CD0000" w:rsidP="00F806D8">
            <w:pPr>
              <w:pStyle w:val="TableText"/>
            </w:pPr>
            <w:r w:rsidRPr="00EA2644">
              <w:t xml:space="preserve"> </w:t>
            </w:r>
          </w:p>
        </w:tc>
      </w:tr>
      <w:tr w:rsidR="00CD0000" w:rsidRPr="00EA2644" w14:paraId="5276113A"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3B08E7" w14:textId="77777777" w:rsidR="00CD0000" w:rsidRPr="00EA2644" w:rsidRDefault="00CD0000" w:rsidP="00F806D8">
            <w:pPr>
              <w:pStyle w:val="TableText"/>
              <w:rPr>
                <w:b/>
                <w:bCs w:val="0"/>
                <w:lang w:val="en-GB"/>
              </w:rPr>
            </w:pPr>
            <w:r w:rsidRPr="00EA2644">
              <w:rPr>
                <w:b/>
                <w:bCs w:val="0"/>
              </w:rPr>
              <w:t xml:space="preserve">period </w:t>
            </w:r>
          </w:p>
          <w:p w14:paraId="66D1508B" w14:textId="77777777" w:rsidR="00CD0000" w:rsidRPr="00EA2644" w:rsidRDefault="00CD0000"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0BE168" w14:textId="77777777" w:rsidR="00CD0000" w:rsidRPr="00EA2644" w:rsidRDefault="00CD0000" w:rsidP="00F806D8">
            <w:pPr>
              <w:pStyle w:val="TableText"/>
            </w:pPr>
            <w:r w:rsidRPr="00EA2644">
              <w:t>The period during which this supervision was provided</w:t>
            </w:r>
          </w:p>
          <w:p w14:paraId="6DD2FE63" w14:textId="77777777" w:rsidR="00CD0000" w:rsidRPr="00EA2644" w:rsidRDefault="00CD0000" w:rsidP="00F806D8">
            <w:pPr>
              <w:pStyle w:val="TableText"/>
            </w:pPr>
            <w:r w:rsidRPr="00EA2644">
              <w:t xml:space="preserve"> </w:t>
            </w:r>
          </w:p>
        </w:tc>
      </w:tr>
    </w:tbl>
    <w:p w14:paraId="381A6860" w14:textId="77777777" w:rsidR="00875304" w:rsidRPr="00EA2644" w:rsidRDefault="00875304" w:rsidP="00C908D5">
      <w:pPr>
        <w:pStyle w:val="Heading4"/>
      </w:pPr>
    </w:p>
    <w:p w14:paraId="167FC241" w14:textId="4B91EC13" w:rsidR="00CD0000" w:rsidRPr="00EA2644" w:rsidRDefault="00CD0000" w:rsidP="00C908D5">
      <w:pPr>
        <w:pStyle w:val="Heading4"/>
      </w:pPr>
      <w:proofErr w:type="spellStart"/>
      <w:r w:rsidRPr="00EA2644">
        <w:t>ProceduralRole</w:t>
      </w:r>
      <w:proofErr w:type="spellEnd"/>
      <w:r w:rsidRPr="00EA2644">
        <w:t xml:space="preserve"> (Class)  </w:t>
      </w:r>
    </w:p>
    <w:p w14:paraId="3E4BE578" w14:textId="77777777" w:rsidR="00CD0000" w:rsidRPr="00EA2644" w:rsidRDefault="00CD0000" w:rsidP="00CD0000">
      <w:pPr>
        <w:spacing w:after="160"/>
        <w:rPr>
          <w:lang w:val="en-AU"/>
        </w:rPr>
      </w:pPr>
      <w:r w:rsidRPr="00EA2644">
        <w:rPr>
          <w:lang w:val="en-AU"/>
        </w:rPr>
        <w:t>The role(s) played by the practitioner related to the procedure</w:t>
      </w:r>
    </w:p>
    <w:p w14:paraId="00AF0CBB"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2D267044"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6881722"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DEC4BD8" w14:textId="77777777" w:rsidR="00CD0000" w:rsidRPr="00EA2644" w:rsidRDefault="00CD0000" w:rsidP="00F806D8">
            <w:pPr>
              <w:pStyle w:val="TableText"/>
              <w:rPr>
                <w:b/>
                <w:bCs w:val="0"/>
              </w:rPr>
            </w:pPr>
            <w:r w:rsidRPr="00EA2644">
              <w:rPr>
                <w:b/>
                <w:bCs w:val="0"/>
              </w:rPr>
              <w:t>Notes</w:t>
            </w:r>
          </w:p>
        </w:tc>
      </w:tr>
      <w:tr w:rsidR="00CD0000" w:rsidRPr="00EA2644" w14:paraId="7ABBDBEF"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ADAF87" w14:textId="77777777" w:rsidR="00CD0000" w:rsidRPr="00EA2644" w:rsidRDefault="00CD0000" w:rsidP="00F806D8">
            <w:pPr>
              <w:pStyle w:val="TableText"/>
              <w:rPr>
                <w:b/>
                <w:bCs w:val="0"/>
                <w:lang w:val="en-GB"/>
              </w:rPr>
            </w:pPr>
            <w:r w:rsidRPr="00EA2644">
              <w:rPr>
                <w:b/>
                <w:bCs w:val="0"/>
              </w:rPr>
              <w:t xml:space="preserve">description </w:t>
            </w:r>
          </w:p>
          <w:p w14:paraId="4033AB2E"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3AD516" w14:textId="77777777" w:rsidR="00CD0000" w:rsidRPr="00EA2644" w:rsidRDefault="00CD0000" w:rsidP="00F806D8">
            <w:pPr>
              <w:pStyle w:val="TableText"/>
            </w:pPr>
            <w:r w:rsidRPr="00EA2644">
              <w:t xml:space="preserve">The role of the practitioner in relation to a procedure </w:t>
            </w:r>
          </w:p>
          <w:p w14:paraId="010D6A83" w14:textId="77777777" w:rsidR="00CD0000" w:rsidRPr="00EA2644" w:rsidRDefault="00CD0000" w:rsidP="00F806D8">
            <w:pPr>
              <w:pStyle w:val="TableText"/>
            </w:pPr>
            <w:r w:rsidRPr="00EA2644">
              <w:t xml:space="preserve"> </w:t>
            </w:r>
          </w:p>
        </w:tc>
      </w:tr>
      <w:tr w:rsidR="00CD0000" w:rsidRPr="00EA2644" w14:paraId="4EEC1817"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3F15072" w14:textId="77777777" w:rsidR="00CD0000" w:rsidRPr="00EA2644" w:rsidRDefault="00CD0000" w:rsidP="00F806D8">
            <w:pPr>
              <w:pStyle w:val="TableText"/>
              <w:rPr>
                <w:b/>
                <w:bCs w:val="0"/>
                <w:lang w:val="en-GB"/>
              </w:rPr>
            </w:pPr>
            <w:r w:rsidRPr="00EA2644">
              <w:rPr>
                <w:b/>
                <w:bCs w:val="0"/>
              </w:rPr>
              <w:t xml:space="preserve">code </w:t>
            </w:r>
          </w:p>
          <w:p w14:paraId="2BA7E4BB"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FEA011" w14:textId="77777777" w:rsidR="00CD0000" w:rsidRPr="00EA2644" w:rsidRDefault="00CD0000" w:rsidP="00F806D8">
            <w:pPr>
              <w:pStyle w:val="TableText"/>
            </w:pPr>
            <w:r w:rsidRPr="00EA2644">
              <w:t>A code representing the role</w:t>
            </w:r>
          </w:p>
          <w:p w14:paraId="5D4F869D" w14:textId="77777777" w:rsidR="00CD0000" w:rsidRPr="00EA2644" w:rsidRDefault="00CD0000" w:rsidP="00F806D8">
            <w:pPr>
              <w:pStyle w:val="TableText"/>
            </w:pPr>
            <w:r w:rsidRPr="00EA2644">
              <w:t xml:space="preserve"> </w:t>
            </w:r>
          </w:p>
        </w:tc>
      </w:tr>
      <w:tr w:rsidR="00CD0000" w:rsidRPr="00EA2644" w14:paraId="0E345FE0"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650924" w14:textId="77777777" w:rsidR="00CD0000" w:rsidRPr="00EA2644" w:rsidRDefault="00CD0000" w:rsidP="00F806D8">
            <w:pPr>
              <w:pStyle w:val="TableText"/>
              <w:rPr>
                <w:b/>
                <w:bCs w:val="0"/>
                <w:lang w:val="en-GB"/>
              </w:rPr>
            </w:pPr>
            <w:r w:rsidRPr="00EA2644">
              <w:rPr>
                <w:b/>
                <w:bCs w:val="0"/>
              </w:rPr>
              <w:t xml:space="preserve">period </w:t>
            </w:r>
          </w:p>
          <w:p w14:paraId="091C7B4E" w14:textId="77777777" w:rsidR="00CD0000" w:rsidRPr="00EA2644" w:rsidRDefault="00CD0000"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B30EEB" w14:textId="77777777" w:rsidR="00CD0000" w:rsidRPr="00EA2644" w:rsidRDefault="00CD0000" w:rsidP="00F806D8">
            <w:pPr>
              <w:pStyle w:val="TableText"/>
            </w:pPr>
            <w:r w:rsidRPr="00EA2644">
              <w:t>The period during which the role was active</w:t>
            </w:r>
          </w:p>
          <w:p w14:paraId="04500DF7" w14:textId="77777777" w:rsidR="00CD0000" w:rsidRPr="00EA2644" w:rsidRDefault="00CD0000" w:rsidP="00F806D8">
            <w:pPr>
              <w:pStyle w:val="TableText"/>
            </w:pPr>
            <w:r w:rsidRPr="00EA2644">
              <w:t xml:space="preserve"> </w:t>
            </w:r>
          </w:p>
        </w:tc>
      </w:tr>
    </w:tbl>
    <w:p w14:paraId="754A1C04" w14:textId="77777777" w:rsidR="00875304" w:rsidRPr="00EA2644" w:rsidRDefault="00875304" w:rsidP="00875304">
      <w:pPr>
        <w:spacing w:after="160"/>
        <w:rPr>
          <w:b/>
          <w:lang w:val="en-AU"/>
        </w:rPr>
      </w:pPr>
    </w:p>
    <w:p w14:paraId="2197FE99" w14:textId="77777777" w:rsidR="00875304" w:rsidRPr="00EA2644" w:rsidRDefault="00875304">
      <w:pPr>
        <w:spacing w:after="160"/>
        <w:rPr>
          <w:b/>
          <w:lang w:val="en-AU"/>
        </w:rPr>
      </w:pPr>
      <w:r w:rsidRPr="00EA2644">
        <w:rPr>
          <w:b/>
          <w:lang w:val="en-AU"/>
        </w:rPr>
        <w:br w:type="page"/>
      </w:r>
    </w:p>
    <w:p w14:paraId="0A4ECF1F" w14:textId="3721AA88" w:rsidR="00CD0000" w:rsidRPr="00EA2644" w:rsidRDefault="00CD0000" w:rsidP="00C908D5">
      <w:pPr>
        <w:pStyle w:val="Heading4"/>
      </w:pPr>
      <w:r w:rsidRPr="00EA2644">
        <w:lastRenderedPageBreak/>
        <w:t xml:space="preserve">Speciality (Class)  </w:t>
      </w:r>
    </w:p>
    <w:p w14:paraId="0C6C9B53" w14:textId="4DA1E84E" w:rsidR="00CD0000" w:rsidRPr="00EA2644" w:rsidRDefault="00CD0000" w:rsidP="00CD0000">
      <w:pPr>
        <w:spacing w:after="160"/>
        <w:rPr>
          <w:lang w:val="en-AU"/>
        </w:rPr>
      </w:pPr>
      <w:r w:rsidRPr="00EA2644">
        <w:t xml:space="preserve">A </w:t>
      </w:r>
      <w:proofErr w:type="gramStart"/>
      <w:r w:rsidRPr="00EA2644">
        <w:t>particular specialty</w:t>
      </w:r>
      <w:proofErr w:type="gramEnd"/>
      <w:r w:rsidRPr="00EA2644">
        <w:t xml:space="preserve"> or skill possessed by the practitioner. This is not the same as a qualification. For </w:t>
      </w:r>
      <w:r w:rsidR="00FB3A25" w:rsidRPr="00EA2644">
        <w:t>example,</w:t>
      </w:r>
      <w:r w:rsidRPr="00EA2644">
        <w:t xml:space="preserve"> an anesthesiologist, qualified to provide a range of anesthesia services, may have specialized experience of pediatric </w:t>
      </w:r>
      <w:r w:rsidR="00E535FF" w:rsidRPr="00EA2644">
        <w:t>anesthesia</w:t>
      </w:r>
      <w:r w:rsidRPr="00EA2644">
        <w:t xml:space="preserve">  </w:t>
      </w:r>
    </w:p>
    <w:p w14:paraId="3D8F886F"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61FA6BBF"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671D687"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83FC878" w14:textId="77777777" w:rsidR="00CD0000" w:rsidRPr="00EA2644" w:rsidRDefault="00CD0000" w:rsidP="00F806D8">
            <w:pPr>
              <w:pStyle w:val="TableText"/>
              <w:rPr>
                <w:b/>
                <w:bCs w:val="0"/>
              </w:rPr>
            </w:pPr>
            <w:r w:rsidRPr="00EA2644">
              <w:rPr>
                <w:b/>
                <w:bCs w:val="0"/>
              </w:rPr>
              <w:t>Notes</w:t>
            </w:r>
          </w:p>
        </w:tc>
      </w:tr>
      <w:tr w:rsidR="00CD0000" w:rsidRPr="00EA2644" w14:paraId="388BEAEC"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047B84" w14:textId="77777777" w:rsidR="00CD0000" w:rsidRPr="00EA2644" w:rsidRDefault="00CD0000" w:rsidP="00F806D8">
            <w:pPr>
              <w:pStyle w:val="TableText"/>
              <w:rPr>
                <w:b/>
                <w:bCs w:val="0"/>
                <w:lang w:val="en-GB"/>
              </w:rPr>
            </w:pPr>
            <w:r w:rsidRPr="00EA2644">
              <w:rPr>
                <w:b/>
                <w:bCs w:val="0"/>
              </w:rPr>
              <w:t xml:space="preserve">speciality </w:t>
            </w:r>
          </w:p>
          <w:p w14:paraId="4A035DD4"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3376E9" w14:textId="77777777" w:rsidR="00CD0000" w:rsidRPr="00EA2644" w:rsidRDefault="00CD0000" w:rsidP="00F806D8">
            <w:pPr>
              <w:pStyle w:val="TableText"/>
            </w:pPr>
            <w:r w:rsidRPr="00EA2644">
              <w:t>Description of specialization e.g. neuro-</w:t>
            </w:r>
            <w:proofErr w:type="spellStart"/>
            <w:r w:rsidRPr="00EA2644">
              <w:t>anesthesthesiologist</w:t>
            </w:r>
            <w:proofErr w:type="spellEnd"/>
            <w:r w:rsidRPr="00EA2644">
              <w:t xml:space="preserve">, cardiac </w:t>
            </w:r>
            <w:proofErr w:type="spellStart"/>
            <w:r w:rsidRPr="00EA2644">
              <w:t>anesthesiologist</w:t>
            </w:r>
            <w:proofErr w:type="spellEnd"/>
            <w:r w:rsidRPr="00EA2644">
              <w:t>.</w:t>
            </w:r>
          </w:p>
          <w:p w14:paraId="1765D43D" w14:textId="77777777" w:rsidR="00CD0000" w:rsidRPr="00EA2644" w:rsidRDefault="00CD0000" w:rsidP="00F806D8">
            <w:pPr>
              <w:pStyle w:val="TableText"/>
            </w:pPr>
            <w:r w:rsidRPr="00EA2644">
              <w:t xml:space="preserve"> </w:t>
            </w:r>
          </w:p>
        </w:tc>
      </w:tr>
      <w:tr w:rsidR="00CD0000" w:rsidRPr="00EA2644" w14:paraId="49694FD2"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C03380" w14:textId="77777777" w:rsidR="00CD0000" w:rsidRPr="00EA2644" w:rsidRDefault="00CD0000" w:rsidP="00F806D8">
            <w:pPr>
              <w:pStyle w:val="TableText"/>
              <w:rPr>
                <w:b/>
                <w:bCs w:val="0"/>
                <w:lang w:val="en-GB"/>
              </w:rPr>
            </w:pPr>
            <w:r w:rsidRPr="00EA2644">
              <w:rPr>
                <w:b/>
                <w:bCs w:val="0"/>
              </w:rPr>
              <w:t xml:space="preserve">experience </w:t>
            </w:r>
          </w:p>
          <w:p w14:paraId="6A84B88C" w14:textId="77777777" w:rsidR="00CD0000" w:rsidRPr="00EA2644" w:rsidRDefault="00CD0000" w:rsidP="00F806D8">
            <w:pPr>
              <w:pStyle w:val="TableText"/>
            </w:pPr>
            <w:r w:rsidRPr="00EA2644">
              <w:t>annotation</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A8C727" w14:textId="77777777" w:rsidR="00CD0000" w:rsidRPr="00EA2644" w:rsidRDefault="00CD0000" w:rsidP="00F806D8">
            <w:pPr>
              <w:pStyle w:val="TableText"/>
            </w:pPr>
            <w:r w:rsidRPr="00EA2644">
              <w:t xml:space="preserve">A free text description of special training or experience relevant to the competence of the practitioner to carry out </w:t>
            </w:r>
            <w:proofErr w:type="gramStart"/>
            <w:r w:rsidRPr="00EA2644">
              <w:t>particular procedures</w:t>
            </w:r>
            <w:proofErr w:type="gramEnd"/>
            <w:r w:rsidRPr="00EA2644">
              <w:t xml:space="preserve"> or tasks or to particular classes of </w:t>
            </w:r>
            <w:proofErr w:type="spellStart"/>
            <w:r w:rsidRPr="00EA2644">
              <w:t>of</w:t>
            </w:r>
            <w:proofErr w:type="spellEnd"/>
            <w:r w:rsidRPr="00EA2644">
              <w:t xml:space="preserve"> patient or case e.g. children, adults, neurosurgical.</w:t>
            </w:r>
          </w:p>
          <w:p w14:paraId="65ECD30C" w14:textId="77777777" w:rsidR="00CD0000" w:rsidRPr="00EA2644" w:rsidRDefault="00CD0000" w:rsidP="00F806D8">
            <w:pPr>
              <w:pStyle w:val="TableText"/>
            </w:pPr>
            <w:r w:rsidRPr="00EA2644">
              <w:t xml:space="preserve"> </w:t>
            </w:r>
          </w:p>
        </w:tc>
      </w:tr>
    </w:tbl>
    <w:p w14:paraId="2C436609" w14:textId="77777777" w:rsidR="00875304" w:rsidRPr="00EA2644" w:rsidRDefault="00875304" w:rsidP="00CD0000">
      <w:pPr>
        <w:spacing w:after="160"/>
        <w:rPr>
          <w:lang w:val="en-AU"/>
        </w:rPr>
      </w:pPr>
    </w:p>
    <w:p w14:paraId="64E6174D" w14:textId="56AC54F0" w:rsidR="00CD0000" w:rsidRPr="00EA2644" w:rsidRDefault="00CD0000" w:rsidP="00CD0000">
      <w:pPr>
        <w:spacing w:after="160"/>
        <w:rPr>
          <w:lang w:val="en-AU"/>
        </w:rPr>
      </w:pPr>
      <w:r w:rsidRPr="00EA2644">
        <w:rPr>
          <w:lang w:val="en-AU"/>
        </w:rPr>
        <w:t>The official certifications, training, and licenses that authorize or otherwise pertain to the provision of care by the practitioner. For example, a medical license issued by a medical board authorizing the practitioner to practice medicine within a certain jurisdiction.</w:t>
      </w:r>
    </w:p>
    <w:p w14:paraId="6A18D5F6"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3E484451"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5D53B46"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04FBE66" w14:textId="77777777" w:rsidR="00CD0000" w:rsidRPr="00EA2644" w:rsidRDefault="00CD0000" w:rsidP="00F806D8">
            <w:pPr>
              <w:pStyle w:val="TableText"/>
              <w:rPr>
                <w:b/>
                <w:bCs w:val="0"/>
              </w:rPr>
            </w:pPr>
            <w:r w:rsidRPr="00EA2644">
              <w:rPr>
                <w:b/>
                <w:bCs w:val="0"/>
              </w:rPr>
              <w:t>Notes</w:t>
            </w:r>
          </w:p>
        </w:tc>
      </w:tr>
      <w:tr w:rsidR="00CD0000" w:rsidRPr="00EA2644" w14:paraId="7DAC7C22"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71BB9A" w14:textId="77777777" w:rsidR="00CD0000" w:rsidRPr="00EA2644" w:rsidRDefault="00CD0000" w:rsidP="00F806D8">
            <w:pPr>
              <w:pStyle w:val="TableText"/>
              <w:rPr>
                <w:b/>
                <w:bCs w:val="0"/>
                <w:lang w:val="en-GB"/>
              </w:rPr>
            </w:pPr>
            <w:r w:rsidRPr="00EA2644">
              <w:rPr>
                <w:b/>
                <w:bCs w:val="0"/>
              </w:rPr>
              <w:t xml:space="preserve">identifier </w:t>
            </w:r>
          </w:p>
          <w:p w14:paraId="2736FD88"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A9042E" w14:textId="77777777" w:rsidR="00CD0000" w:rsidRPr="00EA2644" w:rsidRDefault="00CD0000" w:rsidP="00F806D8">
            <w:pPr>
              <w:pStyle w:val="TableText"/>
            </w:pPr>
            <w:r w:rsidRPr="00EA2644">
              <w:t xml:space="preserve">An identifier for this qualification for the practitioner. </w:t>
            </w:r>
          </w:p>
          <w:p w14:paraId="06120DEA" w14:textId="77777777" w:rsidR="00CD0000" w:rsidRPr="00EA2644" w:rsidRDefault="00CD0000" w:rsidP="00F806D8">
            <w:pPr>
              <w:pStyle w:val="TableText"/>
            </w:pPr>
            <w:r w:rsidRPr="00EA2644">
              <w:t xml:space="preserve"> </w:t>
            </w:r>
          </w:p>
        </w:tc>
      </w:tr>
      <w:tr w:rsidR="00CD0000" w:rsidRPr="00EA2644" w14:paraId="114A7C7D"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23120C" w14:textId="77777777" w:rsidR="00CD0000" w:rsidRPr="00EA2644" w:rsidRDefault="00CD0000" w:rsidP="00F806D8">
            <w:pPr>
              <w:pStyle w:val="TableText"/>
              <w:rPr>
                <w:b/>
                <w:bCs w:val="0"/>
                <w:lang w:val="en-GB"/>
              </w:rPr>
            </w:pPr>
            <w:r w:rsidRPr="00EA2644">
              <w:rPr>
                <w:b/>
                <w:bCs w:val="0"/>
              </w:rPr>
              <w:t xml:space="preserve">code </w:t>
            </w:r>
          </w:p>
          <w:p w14:paraId="25782D34"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6AEB60" w14:textId="77777777" w:rsidR="00CD0000" w:rsidRPr="00EA2644" w:rsidRDefault="00CD0000" w:rsidP="00F806D8">
            <w:pPr>
              <w:pStyle w:val="TableText"/>
            </w:pPr>
            <w:r w:rsidRPr="00EA2644">
              <w:t>Coded representation of the qualification.</w:t>
            </w:r>
          </w:p>
          <w:p w14:paraId="36D4804B" w14:textId="77777777" w:rsidR="00CD0000" w:rsidRPr="00EA2644" w:rsidRDefault="00CD0000" w:rsidP="00F806D8">
            <w:pPr>
              <w:pStyle w:val="TableText"/>
            </w:pPr>
            <w:r w:rsidRPr="00EA2644">
              <w:t xml:space="preserve"> </w:t>
            </w:r>
          </w:p>
        </w:tc>
      </w:tr>
      <w:tr w:rsidR="00CD0000" w:rsidRPr="00EA2644" w14:paraId="3CA6D540"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968692" w14:textId="77777777" w:rsidR="00CD0000" w:rsidRPr="00EA2644" w:rsidRDefault="00CD0000" w:rsidP="00F806D8">
            <w:pPr>
              <w:pStyle w:val="TableText"/>
              <w:rPr>
                <w:b/>
                <w:bCs w:val="0"/>
                <w:lang w:val="en-GB"/>
              </w:rPr>
            </w:pPr>
            <w:r w:rsidRPr="00EA2644">
              <w:rPr>
                <w:b/>
                <w:bCs w:val="0"/>
              </w:rPr>
              <w:t xml:space="preserve">description </w:t>
            </w:r>
          </w:p>
          <w:p w14:paraId="36B593F6"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FA2732" w14:textId="77777777" w:rsidR="00CD0000" w:rsidRPr="00EA2644" w:rsidRDefault="00CD0000" w:rsidP="00F806D8">
            <w:pPr>
              <w:pStyle w:val="TableText"/>
            </w:pPr>
            <w:r w:rsidRPr="00EA2644">
              <w:t>A plain language description of the qualification. Examples:</w:t>
            </w:r>
          </w:p>
          <w:p w14:paraId="0DBE9969" w14:textId="77777777" w:rsidR="00CD0000" w:rsidRPr="00EA2644" w:rsidRDefault="00CD0000" w:rsidP="00F806D8">
            <w:pPr>
              <w:pStyle w:val="TableText"/>
            </w:pPr>
            <w:r w:rsidRPr="00EA2644">
              <w:t>MD</w:t>
            </w:r>
          </w:p>
          <w:p w14:paraId="64100884" w14:textId="77777777" w:rsidR="00CD0000" w:rsidRPr="00EA2644" w:rsidRDefault="00CD0000" w:rsidP="00F806D8">
            <w:pPr>
              <w:pStyle w:val="TableText"/>
            </w:pPr>
            <w:proofErr w:type="spellStart"/>
            <w:r w:rsidRPr="00EA2644">
              <w:t>CRNA</w:t>
            </w:r>
            <w:proofErr w:type="spellEnd"/>
          </w:p>
          <w:p w14:paraId="562392B5" w14:textId="77777777" w:rsidR="00CD0000" w:rsidRPr="00EA2644" w:rsidRDefault="00CD0000" w:rsidP="00F806D8">
            <w:pPr>
              <w:pStyle w:val="TableText"/>
            </w:pPr>
            <w:proofErr w:type="spellStart"/>
            <w:r w:rsidRPr="00EA2644">
              <w:t>FRCA</w:t>
            </w:r>
            <w:proofErr w:type="spellEnd"/>
          </w:p>
          <w:p w14:paraId="2DC01308" w14:textId="77777777" w:rsidR="00CD0000" w:rsidRPr="00EA2644" w:rsidRDefault="00CD0000" w:rsidP="00F806D8">
            <w:pPr>
              <w:pStyle w:val="TableText"/>
            </w:pPr>
            <w:r w:rsidRPr="00EA2644">
              <w:t xml:space="preserve"> </w:t>
            </w:r>
          </w:p>
        </w:tc>
      </w:tr>
      <w:tr w:rsidR="00CD0000" w:rsidRPr="00EA2644" w14:paraId="2F2C61C8"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4FCCB1" w14:textId="77777777" w:rsidR="00CD0000" w:rsidRPr="00EA2644" w:rsidRDefault="00CD0000" w:rsidP="00F806D8">
            <w:pPr>
              <w:pStyle w:val="TableText"/>
              <w:rPr>
                <w:b/>
                <w:bCs w:val="0"/>
                <w:lang w:val="en-GB"/>
              </w:rPr>
            </w:pPr>
            <w:r w:rsidRPr="00EA2644">
              <w:rPr>
                <w:b/>
                <w:bCs w:val="0"/>
              </w:rPr>
              <w:t xml:space="preserve">period </w:t>
            </w:r>
          </w:p>
          <w:p w14:paraId="7B6C9756" w14:textId="77777777" w:rsidR="00CD0000" w:rsidRPr="00EA2644" w:rsidRDefault="00CD0000"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F6B3CF" w14:textId="77777777" w:rsidR="00CD0000" w:rsidRPr="00EA2644" w:rsidRDefault="00CD0000" w:rsidP="00F806D8">
            <w:pPr>
              <w:pStyle w:val="TableText"/>
            </w:pPr>
            <w:r w:rsidRPr="00EA2644">
              <w:t xml:space="preserve">Period during which the qualification is valid. Qualifications may only be for a limited period of </w:t>
            </w:r>
            <w:proofErr w:type="gramStart"/>
            <w:r w:rsidRPr="00EA2644">
              <w:t>time, and</w:t>
            </w:r>
            <w:proofErr w:type="gramEnd"/>
            <w:r w:rsidRPr="00EA2644">
              <w:t xml:space="preserve"> can be revoked.</w:t>
            </w:r>
          </w:p>
          <w:p w14:paraId="065CBF87" w14:textId="77777777" w:rsidR="00CD0000" w:rsidRPr="00EA2644" w:rsidRDefault="00CD0000" w:rsidP="00F806D8">
            <w:pPr>
              <w:pStyle w:val="TableText"/>
            </w:pPr>
            <w:r w:rsidRPr="00EA2644">
              <w:t xml:space="preserve"> </w:t>
            </w:r>
          </w:p>
        </w:tc>
      </w:tr>
      <w:tr w:rsidR="00CD0000" w:rsidRPr="00EA2644" w14:paraId="625959A4"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AFF0EC" w14:textId="77777777" w:rsidR="00CD0000" w:rsidRPr="00EA2644" w:rsidRDefault="00CD0000" w:rsidP="00F806D8">
            <w:pPr>
              <w:pStyle w:val="TableText"/>
              <w:rPr>
                <w:b/>
                <w:bCs w:val="0"/>
                <w:lang w:val="en-GB"/>
              </w:rPr>
            </w:pPr>
            <w:r w:rsidRPr="00EA2644">
              <w:rPr>
                <w:b/>
                <w:bCs w:val="0"/>
              </w:rPr>
              <w:t xml:space="preserve">issuer </w:t>
            </w:r>
          </w:p>
          <w:p w14:paraId="7CBA8192" w14:textId="77777777" w:rsidR="00CD0000" w:rsidRPr="00EA2644" w:rsidRDefault="00CD0000" w:rsidP="00F806D8">
            <w:pPr>
              <w:pStyle w:val="TableText"/>
            </w:pPr>
            <w:r w:rsidRPr="00EA2644">
              <w:t>ref</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09B733" w14:textId="77777777" w:rsidR="00CD0000" w:rsidRPr="00EA2644" w:rsidRDefault="00CD0000" w:rsidP="00F806D8">
            <w:pPr>
              <w:pStyle w:val="TableText"/>
            </w:pPr>
            <w:r w:rsidRPr="00EA2644">
              <w:t>Reference (Organization)</w:t>
            </w:r>
          </w:p>
          <w:p w14:paraId="01C5EE6E" w14:textId="77777777" w:rsidR="00CD0000" w:rsidRPr="00EA2644" w:rsidRDefault="00CD0000" w:rsidP="00F806D8">
            <w:pPr>
              <w:pStyle w:val="TableText"/>
            </w:pPr>
            <w:r w:rsidRPr="00EA2644">
              <w:t>Organization that regulates and issues the qualification.</w:t>
            </w:r>
          </w:p>
          <w:p w14:paraId="2158AFB4" w14:textId="77777777" w:rsidR="00CD0000" w:rsidRPr="00EA2644" w:rsidRDefault="00CD0000" w:rsidP="00F806D8">
            <w:pPr>
              <w:pStyle w:val="TableText"/>
            </w:pPr>
            <w:r w:rsidRPr="00EA2644">
              <w:t xml:space="preserve"> </w:t>
            </w:r>
          </w:p>
        </w:tc>
      </w:tr>
    </w:tbl>
    <w:p w14:paraId="269E2EF0" w14:textId="77777777" w:rsidR="0012134E" w:rsidRPr="00EA2644" w:rsidRDefault="0012134E" w:rsidP="00C908D5">
      <w:pPr>
        <w:pStyle w:val="Heading4"/>
      </w:pPr>
    </w:p>
    <w:p w14:paraId="255CDBB6" w14:textId="77777777" w:rsidR="0012134E" w:rsidRPr="00EA2644" w:rsidRDefault="0012134E">
      <w:pPr>
        <w:spacing w:after="160"/>
        <w:rPr>
          <w:rFonts w:eastAsia="Calibri" w:cstheme="majorBidi"/>
          <w:i/>
          <w:iCs/>
          <w:sz w:val="24"/>
          <w:szCs w:val="24"/>
          <w:u w:val="single"/>
          <w:lang w:val="en-AU"/>
        </w:rPr>
      </w:pPr>
      <w:r w:rsidRPr="00EA2644">
        <w:rPr>
          <w:lang w:val="en-AU"/>
        </w:rPr>
        <w:br w:type="page"/>
      </w:r>
    </w:p>
    <w:p w14:paraId="18D0E3D6" w14:textId="1D7B7C50" w:rsidR="00CD0000" w:rsidRPr="00EA2644" w:rsidRDefault="00CD0000" w:rsidP="00C908D5">
      <w:pPr>
        <w:pStyle w:val="Heading4"/>
      </w:pPr>
      <w:proofErr w:type="spellStart"/>
      <w:r w:rsidRPr="00EA2644">
        <w:lastRenderedPageBreak/>
        <w:t>ProfessionalRegistration</w:t>
      </w:r>
      <w:proofErr w:type="spellEnd"/>
      <w:r w:rsidRPr="00EA2644">
        <w:t xml:space="preserve"> (Class)  </w:t>
      </w:r>
    </w:p>
    <w:p w14:paraId="20C15ADE" w14:textId="77777777" w:rsidR="00CD0000" w:rsidRPr="00EA2644" w:rsidRDefault="00CD0000" w:rsidP="00CD0000">
      <w:pPr>
        <w:spacing w:after="160"/>
        <w:rPr>
          <w:lang w:val="en-AU"/>
        </w:rPr>
      </w:pPr>
      <w:r w:rsidRPr="00EA2644">
        <w:t xml:space="preserve">Professional bodies/jurisdictions maintain registers of individuals licensed to practice medicine.  Examples in the US are: National Provider Number, State Licensing Number and Drug Enforcement Agency (DEA) Number. In the UK a national register is maintained by the General Medical Council (GMC). </w:t>
      </w:r>
    </w:p>
    <w:p w14:paraId="34C7AD1F" w14:textId="77777777" w:rsidR="00CD0000" w:rsidRPr="00EA2644" w:rsidRDefault="00CD0000" w:rsidP="00CD0000">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D0000" w:rsidRPr="00EA2644" w14:paraId="1749166A" w14:textId="77777777" w:rsidTr="00CD000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B495A1F" w14:textId="77777777" w:rsidR="00CD0000" w:rsidRPr="00EA2644" w:rsidRDefault="00CD0000"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8134B9F" w14:textId="77777777" w:rsidR="00CD0000" w:rsidRPr="00EA2644" w:rsidRDefault="00CD0000" w:rsidP="00F806D8">
            <w:pPr>
              <w:pStyle w:val="TableText"/>
              <w:rPr>
                <w:b/>
                <w:bCs w:val="0"/>
              </w:rPr>
            </w:pPr>
            <w:r w:rsidRPr="00EA2644">
              <w:rPr>
                <w:b/>
                <w:bCs w:val="0"/>
              </w:rPr>
              <w:t>Notes</w:t>
            </w:r>
          </w:p>
        </w:tc>
      </w:tr>
      <w:tr w:rsidR="00CD0000" w:rsidRPr="00EA2644" w14:paraId="67A01163"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ED9987" w14:textId="77777777" w:rsidR="00CD0000" w:rsidRPr="00EA2644" w:rsidRDefault="00CD0000" w:rsidP="00F806D8">
            <w:pPr>
              <w:pStyle w:val="TableText"/>
              <w:rPr>
                <w:b/>
                <w:bCs w:val="0"/>
                <w:lang w:val="en-GB"/>
              </w:rPr>
            </w:pPr>
            <w:r w:rsidRPr="00EA2644">
              <w:rPr>
                <w:b/>
                <w:bCs w:val="0"/>
              </w:rPr>
              <w:t xml:space="preserve">identifier </w:t>
            </w:r>
          </w:p>
          <w:p w14:paraId="5B27B2A6"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FD65A5" w14:textId="77777777" w:rsidR="00CD0000" w:rsidRPr="00EA2644" w:rsidRDefault="00CD0000" w:rsidP="00F806D8">
            <w:pPr>
              <w:pStyle w:val="TableText"/>
            </w:pPr>
            <w:r w:rsidRPr="00EA2644">
              <w:t>An identifier for this qualification for the practitioner. Examples:</w:t>
            </w:r>
          </w:p>
          <w:p w14:paraId="40312E87" w14:textId="77777777" w:rsidR="00CD0000" w:rsidRPr="00EA2644" w:rsidRDefault="00CD0000" w:rsidP="00F806D8">
            <w:pPr>
              <w:pStyle w:val="TableText"/>
            </w:pPr>
            <w:r w:rsidRPr="00EA2644">
              <w:t>US: National Provider Number</w:t>
            </w:r>
          </w:p>
          <w:p w14:paraId="39D2C4BD" w14:textId="77777777" w:rsidR="00CD0000" w:rsidRPr="00EA2644" w:rsidRDefault="00CD0000" w:rsidP="00F806D8">
            <w:pPr>
              <w:pStyle w:val="TableText"/>
            </w:pPr>
            <w:r w:rsidRPr="00EA2644">
              <w:t>State Licensing Numbers</w:t>
            </w:r>
          </w:p>
          <w:p w14:paraId="65D25C60" w14:textId="77777777" w:rsidR="00CD0000" w:rsidRPr="00EA2644" w:rsidRDefault="00CD0000" w:rsidP="00F806D8">
            <w:pPr>
              <w:pStyle w:val="TableText"/>
            </w:pPr>
            <w:r w:rsidRPr="00EA2644">
              <w:t>Drug Enforcement Numbers</w:t>
            </w:r>
          </w:p>
          <w:p w14:paraId="522EC749" w14:textId="77777777" w:rsidR="00CD0000" w:rsidRPr="00EA2644" w:rsidRDefault="00CD0000" w:rsidP="00F806D8">
            <w:pPr>
              <w:pStyle w:val="TableText"/>
            </w:pPr>
            <w:r w:rsidRPr="00EA2644">
              <w:t xml:space="preserve"> </w:t>
            </w:r>
          </w:p>
        </w:tc>
      </w:tr>
      <w:tr w:rsidR="00CD0000" w:rsidRPr="00EA2644" w14:paraId="430DE96F"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C7E2F4" w14:textId="77777777" w:rsidR="00CD0000" w:rsidRPr="00EA2644" w:rsidRDefault="00CD0000" w:rsidP="00F806D8">
            <w:pPr>
              <w:pStyle w:val="TableText"/>
              <w:rPr>
                <w:b/>
                <w:bCs w:val="0"/>
                <w:lang w:val="en-GB"/>
              </w:rPr>
            </w:pPr>
            <w:r w:rsidRPr="00EA2644">
              <w:rPr>
                <w:b/>
                <w:bCs w:val="0"/>
              </w:rPr>
              <w:t xml:space="preserve">code </w:t>
            </w:r>
          </w:p>
          <w:p w14:paraId="495A51E7" w14:textId="77777777" w:rsidR="00CD0000" w:rsidRPr="00EA2644" w:rsidRDefault="00CD0000"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04EBA8" w14:textId="77777777" w:rsidR="00CD0000" w:rsidRPr="00EA2644" w:rsidRDefault="00CD0000" w:rsidP="00F806D8">
            <w:pPr>
              <w:pStyle w:val="TableText"/>
            </w:pPr>
            <w:r w:rsidRPr="00EA2644">
              <w:t>Coded representation of the registration</w:t>
            </w:r>
          </w:p>
          <w:p w14:paraId="3CD14341" w14:textId="77777777" w:rsidR="00CD0000" w:rsidRPr="00EA2644" w:rsidRDefault="00CD0000" w:rsidP="00F806D8">
            <w:pPr>
              <w:pStyle w:val="TableText"/>
            </w:pPr>
            <w:r w:rsidRPr="00EA2644">
              <w:t xml:space="preserve"> </w:t>
            </w:r>
          </w:p>
        </w:tc>
      </w:tr>
      <w:tr w:rsidR="00CD0000" w:rsidRPr="00EA2644" w14:paraId="407363AA"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C1127B" w14:textId="77777777" w:rsidR="00CD0000" w:rsidRPr="00EA2644" w:rsidRDefault="00CD0000" w:rsidP="00F806D8">
            <w:pPr>
              <w:pStyle w:val="TableText"/>
              <w:rPr>
                <w:b/>
                <w:bCs w:val="0"/>
                <w:lang w:val="en-GB"/>
              </w:rPr>
            </w:pPr>
            <w:r w:rsidRPr="00EA2644">
              <w:rPr>
                <w:b/>
                <w:bCs w:val="0"/>
              </w:rPr>
              <w:t xml:space="preserve">description </w:t>
            </w:r>
          </w:p>
          <w:p w14:paraId="14EEB348" w14:textId="77777777" w:rsidR="00CD0000" w:rsidRPr="00EA2644" w:rsidRDefault="00CD0000"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608648" w14:textId="77777777" w:rsidR="00CD0000" w:rsidRPr="00EA2644" w:rsidRDefault="00CD0000" w:rsidP="00F806D8">
            <w:pPr>
              <w:pStyle w:val="TableText"/>
            </w:pPr>
            <w:r w:rsidRPr="00EA2644">
              <w:t>A plain language description of the registration</w:t>
            </w:r>
          </w:p>
          <w:p w14:paraId="260C49AE" w14:textId="77777777" w:rsidR="00CD0000" w:rsidRPr="00EA2644" w:rsidRDefault="00CD0000" w:rsidP="00F806D8">
            <w:pPr>
              <w:pStyle w:val="TableText"/>
            </w:pPr>
            <w:r w:rsidRPr="00EA2644">
              <w:t xml:space="preserve"> </w:t>
            </w:r>
          </w:p>
        </w:tc>
      </w:tr>
      <w:tr w:rsidR="00CD0000" w:rsidRPr="00EA2644" w14:paraId="5521E914"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C3473A" w14:textId="77777777" w:rsidR="00CD0000" w:rsidRPr="00EA2644" w:rsidRDefault="00CD0000" w:rsidP="00F806D8">
            <w:pPr>
              <w:pStyle w:val="TableText"/>
              <w:rPr>
                <w:b/>
                <w:bCs w:val="0"/>
                <w:lang w:val="en-GB"/>
              </w:rPr>
            </w:pPr>
            <w:r w:rsidRPr="00EA2644">
              <w:rPr>
                <w:b/>
                <w:bCs w:val="0"/>
              </w:rPr>
              <w:t xml:space="preserve">period </w:t>
            </w:r>
          </w:p>
          <w:p w14:paraId="4F904713" w14:textId="77777777" w:rsidR="00CD0000" w:rsidRPr="00EA2644" w:rsidRDefault="00CD0000"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0376EC" w14:textId="77777777" w:rsidR="00CD0000" w:rsidRPr="00EA2644" w:rsidRDefault="00CD0000" w:rsidP="00F806D8">
            <w:pPr>
              <w:pStyle w:val="TableText"/>
            </w:pPr>
            <w:r w:rsidRPr="00EA2644">
              <w:t xml:space="preserve">Period during which the registration is valid. Registrations may only be for a limited period of </w:t>
            </w:r>
            <w:proofErr w:type="gramStart"/>
            <w:r w:rsidRPr="00EA2644">
              <w:t>time, and</w:t>
            </w:r>
            <w:proofErr w:type="gramEnd"/>
            <w:r w:rsidRPr="00EA2644">
              <w:t xml:space="preserve"> can be revoked.</w:t>
            </w:r>
          </w:p>
          <w:p w14:paraId="38F61F77" w14:textId="77777777" w:rsidR="00CD0000" w:rsidRPr="00EA2644" w:rsidRDefault="00CD0000" w:rsidP="00F806D8">
            <w:pPr>
              <w:pStyle w:val="TableText"/>
            </w:pPr>
            <w:r w:rsidRPr="00EA2644">
              <w:t xml:space="preserve"> </w:t>
            </w:r>
          </w:p>
        </w:tc>
      </w:tr>
      <w:tr w:rsidR="00CD0000" w:rsidRPr="00EA2644" w14:paraId="7C2A05AE" w14:textId="77777777" w:rsidTr="00CD000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F77DBC" w14:textId="77777777" w:rsidR="00CD0000" w:rsidRPr="00EA2644" w:rsidRDefault="00CD0000" w:rsidP="00F806D8">
            <w:pPr>
              <w:pStyle w:val="TableText"/>
              <w:rPr>
                <w:b/>
                <w:bCs w:val="0"/>
                <w:lang w:val="en-GB"/>
              </w:rPr>
            </w:pPr>
            <w:r w:rsidRPr="00EA2644">
              <w:rPr>
                <w:b/>
                <w:bCs w:val="0"/>
              </w:rPr>
              <w:t xml:space="preserve">issuer </w:t>
            </w:r>
          </w:p>
          <w:p w14:paraId="019F4422" w14:textId="77777777" w:rsidR="00CD0000" w:rsidRPr="00EA2644" w:rsidRDefault="00CD0000" w:rsidP="00F806D8">
            <w:pPr>
              <w:pStyle w:val="TableText"/>
            </w:pPr>
            <w:r w:rsidRPr="00EA2644">
              <w:t>ref</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056D9E" w14:textId="77777777" w:rsidR="00CD0000" w:rsidRPr="00EA2644" w:rsidRDefault="00CD0000" w:rsidP="00F806D8">
            <w:pPr>
              <w:pStyle w:val="TableText"/>
            </w:pPr>
            <w:r w:rsidRPr="00EA2644">
              <w:t>Reference (Organization)</w:t>
            </w:r>
          </w:p>
          <w:p w14:paraId="294B391E" w14:textId="77777777" w:rsidR="00CD0000" w:rsidRPr="00EA2644" w:rsidRDefault="00CD0000" w:rsidP="00F806D8">
            <w:pPr>
              <w:pStyle w:val="TableText"/>
            </w:pPr>
            <w:r w:rsidRPr="00EA2644">
              <w:t>Organization that regulates and issues the registration.</w:t>
            </w:r>
          </w:p>
          <w:p w14:paraId="45DAF65C" w14:textId="77777777" w:rsidR="00CD0000" w:rsidRPr="00EA2644" w:rsidRDefault="00CD0000" w:rsidP="00F806D8">
            <w:pPr>
              <w:pStyle w:val="TableText"/>
            </w:pPr>
            <w:r w:rsidRPr="00EA2644">
              <w:t xml:space="preserve"> </w:t>
            </w:r>
          </w:p>
        </w:tc>
      </w:tr>
    </w:tbl>
    <w:p w14:paraId="4A5DC60F" w14:textId="77777777" w:rsidR="009F4DA6" w:rsidRPr="00EA2644" w:rsidRDefault="009F4DA6" w:rsidP="009F4DA6">
      <w:pPr>
        <w:rPr>
          <w:lang w:val="en-AU"/>
        </w:rPr>
      </w:pPr>
    </w:p>
    <w:p w14:paraId="5A12AA5A" w14:textId="77777777" w:rsidR="00E0051C" w:rsidRPr="00EA2644" w:rsidRDefault="009F4DA6">
      <w:pPr>
        <w:spacing w:after="160"/>
        <w:rPr>
          <w:lang w:val="en-AU"/>
        </w:rPr>
      </w:pPr>
      <w:r w:rsidRPr="00EA2644">
        <w:rPr>
          <w:lang w:val="en-AU"/>
        </w:rPr>
        <w:br w:type="page"/>
      </w:r>
    </w:p>
    <w:p w14:paraId="6E003669" w14:textId="77777777" w:rsidR="00E0051C" w:rsidRPr="00EA2644" w:rsidRDefault="006D2358" w:rsidP="009874A2">
      <w:pPr>
        <w:pStyle w:val="Heading3"/>
      </w:pPr>
      <w:bookmarkStart w:id="76" w:name="_Toc37017877"/>
      <w:r w:rsidRPr="00EA2644">
        <w:rPr>
          <w:noProof/>
          <w:lang w:val="en-AU"/>
        </w:rPr>
        <w:lastRenderedPageBreak/>
        <w:drawing>
          <wp:anchor distT="0" distB="0" distL="114300" distR="114300" simplePos="0" relativeHeight="251653632" behindDoc="0" locked="0" layoutInCell="1" allowOverlap="1" wp14:anchorId="017E1EB2" wp14:editId="34EE0F45">
            <wp:simplePos x="0" y="0"/>
            <wp:positionH relativeFrom="margin">
              <wp:align>left</wp:align>
            </wp:positionH>
            <wp:positionV relativeFrom="paragraph">
              <wp:posOffset>408305</wp:posOffset>
            </wp:positionV>
            <wp:extent cx="5554345" cy="7038975"/>
            <wp:effectExtent l="0" t="0" r="8255"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64718" cy="7052062"/>
                    </a:xfrm>
                    <a:prstGeom prst="rect">
                      <a:avLst/>
                    </a:prstGeom>
                    <a:noFill/>
                  </pic:spPr>
                </pic:pic>
              </a:graphicData>
            </a:graphic>
            <wp14:sizeRelH relativeFrom="page">
              <wp14:pctWidth>0</wp14:pctWidth>
            </wp14:sizeRelH>
            <wp14:sizeRelV relativeFrom="page">
              <wp14:pctHeight>0</wp14:pctHeight>
            </wp14:sizeRelV>
          </wp:anchor>
        </w:drawing>
      </w:r>
      <w:r w:rsidR="00BB1EA1" w:rsidRPr="00EA2644">
        <w:t>Checks &amp; Safety</w:t>
      </w:r>
      <w:bookmarkEnd w:id="76"/>
      <w:r w:rsidR="00BB1EA1" w:rsidRPr="00EA2644">
        <w:t xml:space="preserve"> </w:t>
      </w:r>
    </w:p>
    <w:p w14:paraId="3445278F" w14:textId="76D95777" w:rsidR="00BB1EA1" w:rsidRPr="00EA2644" w:rsidRDefault="00BB1EA1" w:rsidP="00BB1EA1">
      <w:pPr>
        <w:spacing w:after="160"/>
        <w:jc w:val="center"/>
        <w:rPr>
          <w:i/>
          <w:iCs/>
        </w:rPr>
      </w:pPr>
      <w:r w:rsidRPr="00EA2644">
        <w:rPr>
          <w:i/>
          <w:iCs/>
        </w:rPr>
        <w:t xml:space="preserve">Figure </w:t>
      </w:r>
      <w:r w:rsidRPr="00EA2644">
        <w:rPr>
          <w:i/>
          <w:iCs/>
        </w:rPr>
        <w:fldChar w:fldCharType="begin"/>
      </w:r>
      <w:r w:rsidRPr="00EA2644">
        <w:rPr>
          <w:i/>
          <w:iCs/>
        </w:rPr>
        <w:instrText xml:space="preserve"> SEQ Figure \* ARABIC </w:instrText>
      </w:r>
      <w:r w:rsidRPr="00EA2644">
        <w:rPr>
          <w:i/>
          <w:iCs/>
        </w:rPr>
        <w:fldChar w:fldCharType="separate"/>
      </w:r>
      <w:r w:rsidR="00B24623" w:rsidRPr="00EA2644">
        <w:rPr>
          <w:i/>
          <w:iCs/>
          <w:noProof/>
        </w:rPr>
        <w:t>19</w:t>
      </w:r>
      <w:r w:rsidRPr="00EA2644">
        <w:fldChar w:fldCharType="end"/>
      </w:r>
      <w:r w:rsidRPr="00EA2644">
        <w:rPr>
          <w:i/>
          <w:iCs/>
        </w:rPr>
        <w:t xml:space="preserve"> - Checks &amp; Safety</w:t>
      </w:r>
    </w:p>
    <w:p w14:paraId="5C0B757C" w14:textId="3F439679" w:rsidR="00BB1EA1" w:rsidRPr="00EA2644" w:rsidRDefault="00BB1EA1" w:rsidP="00C908D5">
      <w:pPr>
        <w:pStyle w:val="Heading4"/>
      </w:pPr>
      <w:r w:rsidRPr="00EA2644">
        <w:lastRenderedPageBreak/>
        <w:t xml:space="preserve">WHO Surgical Safety Checklist (Class)  </w:t>
      </w:r>
    </w:p>
    <w:p w14:paraId="3EA6FC66" w14:textId="224D5FDF" w:rsidR="00BB1EA1" w:rsidRPr="00EA2644" w:rsidRDefault="00BB1EA1" w:rsidP="00BB1EA1">
      <w:pPr>
        <w:spacing w:after="160"/>
      </w:pPr>
      <w:r w:rsidRPr="00EA2644">
        <w:t xml:space="preserve">The WHO Surgical Safety Checklist was developed after extensive consultation aiming to decrease errors and adverse </w:t>
      </w:r>
      <w:r w:rsidR="00FB3A25" w:rsidRPr="00EA2644">
        <w:t>events and</w:t>
      </w:r>
      <w:r w:rsidRPr="00EA2644">
        <w:t xml:space="preserve"> increase teamwork and communication in surgery. The 19-item checklist has gone on to show </w:t>
      </w:r>
      <w:r w:rsidR="00E535FF" w:rsidRPr="00EA2644">
        <w:t>significant</w:t>
      </w:r>
      <w:r w:rsidRPr="00EA2644">
        <w:t xml:space="preserve"> reduction in both morbidity and mortality and is now used by </w:t>
      </w:r>
      <w:proofErr w:type="gramStart"/>
      <w:r w:rsidRPr="00EA2644">
        <w:t>a majority of</w:t>
      </w:r>
      <w:proofErr w:type="gramEnd"/>
      <w:r w:rsidRPr="00EA2644">
        <w:t xml:space="preserve"> surgical providers around the world.</w:t>
      </w:r>
    </w:p>
    <w:p w14:paraId="272DB38B" w14:textId="77777777" w:rsidR="00BB1EA1" w:rsidRPr="00EA2644" w:rsidRDefault="00BB1EA1" w:rsidP="00BB1EA1">
      <w:pPr>
        <w:spacing w:after="160"/>
      </w:pPr>
      <w:r w:rsidRPr="00EA2644">
        <w:t>https://www.who.int/patientsafety/safesurgery/checklist/en/</w:t>
      </w:r>
    </w:p>
    <w:p w14:paraId="1F4D90D9" w14:textId="77777777" w:rsidR="00BB1EA1" w:rsidRPr="00EA2644" w:rsidRDefault="00BB1EA1" w:rsidP="00BB1EA1">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601263AE"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DBA94E4"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9EEFAA4" w14:textId="77777777" w:rsidR="00BB1EA1" w:rsidRPr="00EA2644" w:rsidRDefault="00BB1EA1" w:rsidP="00F806D8">
            <w:pPr>
              <w:pStyle w:val="TableText"/>
              <w:rPr>
                <w:b/>
                <w:bCs w:val="0"/>
              </w:rPr>
            </w:pPr>
            <w:r w:rsidRPr="00EA2644">
              <w:rPr>
                <w:b/>
                <w:bCs w:val="0"/>
              </w:rPr>
              <w:t>Notes</w:t>
            </w:r>
          </w:p>
        </w:tc>
      </w:tr>
      <w:tr w:rsidR="00BB1EA1" w:rsidRPr="00EA2644" w14:paraId="6284952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C86FF06" w14:textId="77777777" w:rsidR="00BB1EA1" w:rsidRPr="00EA2644" w:rsidRDefault="00BB1EA1" w:rsidP="00F806D8">
            <w:pPr>
              <w:pStyle w:val="TableText"/>
              <w:rPr>
                <w:b/>
                <w:bCs w:val="0"/>
                <w:lang w:val="en-GB"/>
              </w:rPr>
            </w:pPr>
            <w:proofErr w:type="spellStart"/>
            <w:r w:rsidRPr="00EA2644">
              <w:rPr>
                <w:b/>
                <w:bCs w:val="0"/>
              </w:rPr>
              <w:t>checklistCompleted</w:t>
            </w:r>
            <w:proofErr w:type="spellEnd"/>
            <w:r w:rsidRPr="00EA2644">
              <w:rPr>
                <w:b/>
                <w:bCs w:val="0"/>
              </w:rPr>
              <w:t xml:space="preserve"> </w:t>
            </w:r>
          </w:p>
          <w:p w14:paraId="21F269D7"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BD31CB8" w14:textId="77777777" w:rsidR="00BB1EA1" w:rsidRPr="00EA2644" w:rsidRDefault="00BB1EA1" w:rsidP="00F806D8">
            <w:pPr>
              <w:pStyle w:val="TableText"/>
            </w:pPr>
            <w:r w:rsidRPr="00EA2644">
              <w:t>A simple confirmation, true if the checklist is done</w:t>
            </w:r>
          </w:p>
          <w:p w14:paraId="1D01A0DA" w14:textId="77777777" w:rsidR="00BB1EA1" w:rsidRPr="00EA2644" w:rsidRDefault="00BB1EA1" w:rsidP="00F806D8">
            <w:pPr>
              <w:pStyle w:val="TableText"/>
            </w:pPr>
            <w:r w:rsidRPr="00EA2644">
              <w:t xml:space="preserve"> </w:t>
            </w:r>
          </w:p>
        </w:tc>
      </w:tr>
      <w:tr w:rsidR="00BB1EA1" w:rsidRPr="00EA2644" w14:paraId="7BC9F22B"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35AB75D" w14:textId="77777777" w:rsidR="00BB1EA1" w:rsidRPr="00EA2644" w:rsidRDefault="00BB1EA1" w:rsidP="00F806D8">
            <w:pPr>
              <w:pStyle w:val="TableText"/>
              <w:rPr>
                <w:b/>
                <w:bCs w:val="0"/>
                <w:lang w:val="en-GB"/>
              </w:rPr>
            </w:pPr>
            <w:proofErr w:type="spellStart"/>
            <w:r w:rsidRPr="00EA2644">
              <w:rPr>
                <w:b/>
                <w:bCs w:val="0"/>
              </w:rPr>
              <w:t>doneBy</w:t>
            </w:r>
            <w:proofErr w:type="spellEnd"/>
            <w:r w:rsidRPr="00EA2644">
              <w:rPr>
                <w:b/>
                <w:bCs w:val="0"/>
              </w:rPr>
              <w:t xml:space="preserve"> </w:t>
            </w:r>
          </w:p>
          <w:p w14:paraId="1A39151F" w14:textId="77777777" w:rsidR="00BB1EA1" w:rsidRPr="00EA2644" w:rsidRDefault="00BB1EA1" w:rsidP="00F806D8">
            <w:pPr>
              <w:pStyle w:val="TableText"/>
            </w:pPr>
            <w:r w:rsidRPr="00EA2644">
              <w:t>Reference (</w:t>
            </w:r>
            <w:proofErr w:type="spellStart"/>
            <w:r w:rsidRPr="00EA2644">
              <w:t>Practioners</w:t>
            </w:r>
            <w:proofErr w:type="spellEnd"/>
            <w:r w:rsidRPr="00EA2644">
              <w: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EC11CB" w14:textId="77777777" w:rsidR="00BB1EA1" w:rsidRPr="00EA2644" w:rsidRDefault="00BB1EA1" w:rsidP="00F806D8">
            <w:pPr>
              <w:pStyle w:val="TableText"/>
            </w:pPr>
            <w:r w:rsidRPr="00EA2644">
              <w:t>A reference to the practitioner who performed the checks</w:t>
            </w:r>
          </w:p>
          <w:p w14:paraId="6D734FD1" w14:textId="77777777" w:rsidR="00BB1EA1" w:rsidRPr="00EA2644" w:rsidRDefault="00BB1EA1" w:rsidP="00F806D8">
            <w:pPr>
              <w:pStyle w:val="TableText"/>
            </w:pPr>
            <w:r w:rsidRPr="00EA2644">
              <w:t xml:space="preserve"> </w:t>
            </w:r>
          </w:p>
        </w:tc>
      </w:tr>
      <w:tr w:rsidR="00BB1EA1" w:rsidRPr="00EA2644" w14:paraId="3412D03E"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5C5588" w14:textId="77777777" w:rsidR="00BB1EA1" w:rsidRPr="00EA2644" w:rsidRDefault="00BB1EA1" w:rsidP="00F806D8">
            <w:pPr>
              <w:pStyle w:val="TableText"/>
              <w:rPr>
                <w:b/>
                <w:bCs w:val="0"/>
                <w:lang w:val="en-GB"/>
              </w:rPr>
            </w:pPr>
            <w:proofErr w:type="spellStart"/>
            <w:r w:rsidRPr="00EA2644">
              <w:rPr>
                <w:b/>
                <w:bCs w:val="0"/>
              </w:rPr>
              <w:t>verifiedBy</w:t>
            </w:r>
            <w:proofErr w:type="spellEnd"/>
            <w:r w:rsidRPr="00EA2644">
              <w:rPr>
                <w:b/>
                <w:bCs w:val="0"/>
              </w:rPr>
              <w:t xml:space="preserve"> </w:t>
            </w:r>
          </w:p>
          <w:p w14:paraId="2A4A0A44" w14:textId="77777777" w:rsidR="00BB1EA1" w:rsidRPr="00EA2644" w:rsidRDefault="00BB1EA1" w:rsidP="00F806D8">
            <w:pPr>
              <w:pStyle w:val="TableText"/>
            </w:pPr>
            <w:r w:rsidRPr="00EA2644">
              <w:t>Reference (</w:t>
            </w:r>
            <w:proofErr w:type="spellStart"/>
            <w:r w:rsidRPr="00EA2644">
              <w:t>Practioner</w:t>
            </w:r>
            <w:proofErr w:type="spellEnd"/>
            <w:r w:rsidRPr="00EA2644">
              <w: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788D98" w14:textId="77777777" w:rsidR="00BB1EA1" w:rsidRPr="00EA2644" w:rsidRDefault="00BB1EA1" w:rsidP="00F806D8">
            <w:pPr>
              <w:pStyle w:val="TableText"/>
            </w:pPr>
            <w:r w:rsidRPr="00EA2644">
              <w:t xml:space="preserve">A reference to the </w:t>
            </w:r>
            <w:proofErr w:type="spellStart"/>
            <w:r w:rsidRPr="00EA2644">
              <w:t>practioner</w:t>
            </w:r>
            <w:proofErr w:type="spellEnd"/>
            <w:r w:rsidRPr="00EA2644">
              <w:t xml:space="preserve"> who verified the checks</w:t>
            </w:r>
          </w:p>
          <w:p w14:paraId="2CDCF795" w14:textId="77777777" w:rsidR="00BB1EA1" w:rsidRPr="00EA2644" w:rsidRDefault="00BB1EA1" w:rsidP="00F806D8">
            <w:pPr>
              <w:pStyle w:val="TableText"/>
            </w:pPr>
            <w:r w:rsidRPr="00EA2644">
              <w:t xml:space="preserve"> </w:t>
            </w:r>
          </w:p>
        </w:tc>
      </w:tr>
    </w:tbl>
    <w:p w14:paraId="77230602" w14:textId="77777777" w:rsidR="00BB1EA1" w:rsidRPr="00EA2644" w:rsidRDefault="00BB1EA1" w:rsidP="00C908D5">
      <w:pPr>
        <w:pStyle w:val="Heading4"/>
      </w:pPr>
    </w:p>
    <w:p w14:paraId="50CBAE71" w14:textId="4B076E65" w:rsidR="00BB1EA1" w:rsidRPr="00EA2644" w:rsidRDefault="00BB1EA1" w:rsidP="00C908D5">
      <w:pPr>
        <w:pStyle w:val="Heading4"/>
      </w:pPr>
      <w:proofErr w:type="spellStart"/>
      <w:r w:rsidRPr="00EA2644">
        <w:t>SignIn</w:t>
      </w:r>
      <w:proofErr w:type="spellEnd"/>
      <w:r w:rsidRPr="00EA2644">
        <w:t xml:space="preserve"> (Class)  </w:t>
      </w:r>
    </w:p>
    <w:p w14:paraId="30F00FAD" w14:textId="77777777" w:rsidR="00BB1EA1" w:rsidRPr="00EA2644" w:rsidRDefault="00BB1EA1" w:rsidP="00BB1EA1">
      <w:pPr>
        <w:spacing w:after="160"/>
        <w:rPr>
          <w:lang w:val="en-AU"/>
        </w:rPr>
      </w:pPr>
      <w:r w:rsidRPr="00EA2644">
        <w:rPr>
          <w:lang w:val="en-AU"/>
        </w:rPr>
        <w:t xml:space="preserve">Preliminary phase during which the </w:t>
      </w:r>
      <w:proofErr w:type="gramStart"/>
      <w:r w:rsidRPr="00EA2644">
        <w:rPr>
          <w:lang w:val="en-AU"/>
        </w:rPr>
        <w:t>patient's</w:t>
      </w:r>
      <w:proofErr w:type="gramEnd"/>
      <w:r w:rsidRPr="00EA2644">
        <w:rPr>
          <w:lang w:val="en-AU"/>
        </w:rPr>
        <w:t xml:space="preserve"> identify is confirmed and some risks are reviewed</w:t>
      </w:r>
    </w:p>
    <w:p w14:paraId="04962589" w14:textId="77777777" w:rsidR="00BB1EA1" w:rsidRPr="00EA2644" w:rsidRDefault="00BB1EA1" w:rsidP="00C908D5">
      <w:pPr>
        <w:pStyle w:val="Heading4"/>
      </w:pPr>
      <w:r w:rsidRPr="00EA2644">
        <w:t xml:space="preserve">Patient Confirmation (Class)  </w:t>
      </w:r>
    </w:p>
    <w:p w14:paraId="0F2AA967" w14:textId="77777777" w:rsidR="00BB1EA1" w:rsidRPr="00EA2644" w:rsidRDefault="00BB1EA1" w:rsidP="00BB1EA1">
      <w:pPr>
        <w:spacing w:after="160"/>
        <w:rPr>
          <w:lang w:val="en-AU"/>
        </w:rPr>
      </w:pPr>
      <w:r w:rsidRPr="00EA2644">
        <w:rPr>
          <w:lang w:val="en-AU"/>
        </w:rPr>
        <w:t xml:space="preserve">Before surgery it is required to confirm the patient's identity </w:t>
      </w:r>
    </w:p>
    <w:p w14:paraId="72B18378" w14:textId="77777777" w:rsidR="00BB1EA1" w:rsidRPr="00EA2644" w:rsidRDefault="00BB1EA1" w:rsidP="00BB1EA1">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40FB2EFB"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F0D957F"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72CE933" w14:textId="77777777" w:rsidR="00BB1EA1" w:rsidRPr="00EA2644" w:rsidRDefault="00BB1EA1" w:rsidP="00F806D8">
            <w:pPr>
              <w:pStyle w:val="TableText"/>
              <w:rPr>
                <w:b/>
                <w:bCs w:val="0"/>
              </w:rPr>
            </w:pPr>
            <w:r w:rsidRPr="00EA2644">
              <w:rPr>
                <w:b/>
                <w:bCs w:val="0"/>
              </w:rPr>
              <w:t>Notes</w:t>
            </w:r>
          </w:p>
        </w:tc>
      </w:tr>
      <w:tr w:rsidR="00BB1EA1" w:rsidRPr="00EA2644" w14:paraId="31A33D8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462AC5" w14:textId="77777777" w:rsidR="00BB1EA1" w:rsidRPr="00EA2644" w:rsidRDefault="00BB1EA1" w:rsidP="00F806D8">
            <w:pPr>
              <w:pStyle w:val="TableText"/>
              <w:rPr>
                <w:b/>
                <w:bCs w:val="0"/>
                <w:lang w:val="en-GB"/>
              </w:rPr>
            </w:pPr>
            <w:proofErr w:type="spellStart"/>
            <w:r w:rsidRPr="00EA2644">
              <w:rPr>
                <w:b/>
                <w:bCs w:val="0"/>
              </w:rPr>
              <w:t>patientID</w:t>
            </w:r>
            <w:proofErr w:type="spellEnd"/>
            <w:r w:rsidRPr="00EA2644">
              <w:rPr>
                <w:b/>
                <w:bCs w:val="0"/>
              </w:rPr>
              <w:t xml:space="preserve"> </w:t>
            </w:r>
          </w:p>
          <w:p w14:paraId="41E3D4BB"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64EBDD" w14:textId="77777777" w:rsidR="00BB1EA1" w:rsidRPr="00EA2644" w:rsidRDefault="00BB1EA1" w:rsidP="00F806D8">
            <w:pPr>
              <w:pStyle w:val="TableText"/>
            </w:pPr>
            <w:r w:rsidRPr="00EA2644">
              <w:t>True if the patient has confirmed their identity</w:t>
            </w:r>
          </w:p>
          <w:p w14:paraId="26B966A3" w14:textId="77777777" w:rsidR="00BB1EA1" w:rsidRPr="00EA2644" w:rsidRDefault="00BB1EA1" w:rsidP="00F806D8">
            <w:pPr>
              <w:pStyle w:val="TableText"/>
            </w:pPr>
            <w:r w:rsidRPr="00EA2644">
              <w:t xml:space="preserve"> </w:t>
            </w:r>
          </w:p>
        </w:tc>
      </w:tr>
      <w:tr w:rsidR="00BB1EA1" w:rsidRPr="00EA2644" w14:paraId="541DEA58"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7C345D" w14:textId="77777777" w:rsidR="00BB1EA1" w:rsidRPr="00EA2644" w:rsidRDefault="00BB1EA1" w:rsidP="00F806D8">
            <w:pPr>
              <w:pStyle w:val="TableText"/>
              <w:rPr>
                <w:b/>
                <w:bCs w:val="0"/>
                <w:lang w:val="en-GB"/>
              </w:rPr>
            </w:pPr>
            <w:proofErr w:type="spellStart"/>
            <w:r w:rsidRPr="00EA2644">
              <w:rPr>
                <w:b/>
                <w:bCs w:val="0"/>
              </w:rPr>
              <w:t>surgicalSite</w:t>
            </w:r>
            <w:proofErr w:type="spellEnd"/>
            <w:r w:rsidRPr="00EA2644">
              <w:rPr>
                <w:b/>
                <w:bCs w:val="0"/>
              </w:rPr>
              <w:t xml:space="preserve"> </w:t>
            </w:r>
          </w:p>
          <w:p w14:paraId="5DF1C932"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C07535" w14:textId="77777777" w:rsidR="00BB1EA1" w:rsidRPr="00EA2644" w:rsidRDefault="00BB1EA1" w:rsidP="00F806D8">
            <w:pPr>
              <w:pStyle w:val="TableText"/>
            </w:pPr>
            <w:r w:rsidRPr="00EA2644">
              <w:t>True if the patient confirms that the intended surgical site is correct in their understanding</w:t>
            </w:r>
          </w:p>
          <w:p w14:paraId="355D3744" w14:textId="77777777" w:rsidR="00BB1EA1" w:rsidRPr="00EA2644" w:rsidRDefault="00BB1EA1" w:rsidP="00F806D8">
            <w:pPr>
              <w:pStyle w:val="TableText"/>
            </w:pPr>
            <w:r w:rsidRPr="00EA2644">
              <w:t xml:space="preserve"> </w:t>
            </w:r>
          </w:p>
        </w:tc>
      </w:tr>
      <w:tr w:rsidR="00BB1EA1" w:rsidRPr="00EA2644" w14:paraId="2FB24BA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B4061E" w14:textId="77777777" w:rsidR="00BB1EA1" w:rsidRPr="00EA2644" w:rsidRDefault="00BB1EA1" w:rsidP="00F806D8">
            <w:pPr>
              <w:pStyle w:val="TableText"/>
              <w:rPr>
                <w:b/>
                <w:bCs w:val="0"/>
                <w:lang w:val="en-GB"/>
              </w:rPr>
            </w:pPr>
            <w:r w:rsidRPr="00EA2644">
              <w:rPr>
                <w:b/>
                <w:bCs w:val="0"/>
              </w:rPr>
              <w:t xml:space="preserve">procedure </w:t>
            </w:r>
          </w:p>
          <w:p w14:paraId="075B5FB4"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7335B6" w14:textId="77777777" w:rsidR="00BB1EA1" w:rsidRPr="00EA2644" w:rsidRDefault="00BB1EA1" w:rsidP="00F806D8">
            <w:pPr>
              <w:pStyle w:val="TableText"/>
            </w:pPr>
            <w:r w:rsidRPr="00EA2644">
              <w:t>True if the patient confirms that the intended procedure is correct in their understanding</w:t>
            </w:r>
          </w:p>
          <w:p w14:paraId="79E05F3B" w14:textId="77777777" w:rsidR="00BB1EA1" w:rsidRPr="00EA2644" w:rsidRDefault="00BB1EA1" w:rsidP="00F806D8">
            <w:pPr>
              <w:pStyle w:val="TableText"/>
            </w:pPr>
            <w:r w:rsidRPr="00EA2644">
              <w:t xml:space="preserve"> </w:t>
            </w:r>
          </w:p>
        </w:tc>
      </w:tr>
      <w:tr w:rsidR="00BB1EA1" w:rsidRPr="00EA2644" w14:paraId="749023F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0D0AD3" w14:textId="77777777" w:rsidR="00BB1EA1" w:rsidRPr="00EA2644" w:rsidRDefault="00BB1EA1" w:rsidP="00F806D8">
            <w:pPr>
              <w:pStyle w:val="TableText"/>
              <w:rPr>
                <w:b/>
                <w:bCs w:val="0"/>
                <w:lang w:val="en-GB"/>
              </w:rPr>
            </w:pPr>
            <w:r w:rsidRPr="00EA2644">
              <w:rPr>
                <w:b/>
                <w:bCs w:val="0"/>
              </w:rPr>
              <w:t xml:space="preserve">consent </w:t>
            </w:r>
          </w:p>
          <w:p w14:paraId="1D653398"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791A1F" w14:textId="77777777" w:rsidR="00BB1EA1" w:rsidRPr="00EA2644" w:rsidRDefault="00BB1EA1" w:rsidP="00F806D8">
            <w:pPr>
              <w:pStyle w:val="TableText"/>
            </w:pPr>
            <w:r w:rsidRPr="00EA2644">
              <w:t xml:space="preserve">True if the patient (or their </w:t>
            </w:r>
            <w:proofErr w:type="spellStart"/>
            <w:r w:rsidRPr="00EA2644">
              <w:t>representatiive</w:t>
            </w:r>
            <w:proofErr w:type="spellEnd"/>
            <w:r w:rsidRPr="00EA2644">
              <w:t>) has given consent for the procedure</w:t>
            </w:r>
          </w:p>
          <w:p w14:paraId="16EBF12E" w14:textId="77777777" w:rsidR="00BB1EA1" w:rsidRPr="00EA2644" w:rsidRDefault="00BB1EA1" w:rsidP="00F806D8">
            <w:pPr>
              <w:pStyle w:val="TableText"/>
            </w:pPr>
            <w:r w:rsidRPr="00EA2644">
              <w:t xml:space="preserve"> </w:t>
            </w:r>
          </w:p>
        </w:tc>
      </w:tr>
    </w:tbl>
    <w:p w14:paraId="4AEC29FF" w14:textId="77777777" w:rsidR="00BB1EA1" w:rsidRPr="00EA2644" w:rsidRDefault="00BB1EA1" w:rsidP="00C908D5">
      <w:pPr>
        <w:pStyle w:val="Heading4"/>
      </w:pPr>
    </w:p>
    <w:p w14:paraId="55C5BA9A" w14:textId="77777777" w:rsidR="00BB1EA1" w:rsidRPr="00EA2644" w:rsidRDefault="00BB1EA1">
      <w:pPr>
        <w:spacing w:after="160"/>
        <w:rPr>
          <w:rFonts w:eastAsia="Calibri" w:cstheme="majorBidi"/>
          <w:i/>
          <w:iCs/>
          <w:sz w:val="24"/>
          <w:szCs w:val="24"/>
          <w:u w:val="single"/>
          <w:lang w:val="en-AU"/>
        </w:rPr>
      </w:pPr>
      <w:r w:rsidRPr="00EA2644">
        <w:rPr>
          <w:lang w:val="en-AU"/>
        </w:rPr>
        <w:br w:type="page"/>
      </w:r>
    </w:p>
    <w:p w14:paraId="58C1762D" w14:textId="6113F5B3" w:rsidR="00BB1EA1" w:rsidRPr="00EA2644" w:rsidRDefault="00BB1EA1" w:rsidP="00C908D5">
      <w:pPr>
        <w:pStyle w:val="Heading4"/>
      </w:pPr>
      <w:r w:rsidRPr="00EA2644">
        <w:lastRenderedPageBreak/>
        <w:t xml:space="preserve">Aspiration Risk (Class)  </w:t>
      </w:r>
    </w:p>
    <w:p w14:paraId="10DF9177" w14:textId="77777777" w:rsidR="00BB1EA1" w:rsidRPr="00EA2644" w:rsidRDefault="00BB1EA1" w:rsidP="00BB1EA1">
      <w:pPr>
        <w:spacing w:after="160"/>
        <w:rPr>
          <w:lang w:val="en-AU"/>
        </w:rPr>
      </w:pPr>
      <w:r w:rsidRPr="00EA2644">
        <w:rPr>
          <w:lang w:val="en-AU"/>
        </w:rPr>
        <w:t xml:space="preserve">This records if there is estimated to be an aspiration risk and what precautions are taken to mitigate such risk. Aspiration risk is likely to have been identified in the Pre-assessment and to have influenced the </w:t>
      </w:r>
      <w:proofErr w:type="spellStart"/>
      <w:r w:rsidRPr="00EA2644">
        <w:rPr>
          <w:lang w:val="en-AU"/>
        </w:rPr>
        <w:t>anesthetic</w:t>
      </w:r>
      <w:proofErr w:type="spellEnd"/>
      <w:r w:rsidRPr="00EA2644">
        <w:rPr>
          <w:lang w:val="en-AU"/>
        </w:rPr>
        <w:t xml:space="preserve"> plan</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1A063626"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97858C2"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8F2146C" w14:textId="77777777" w:rsidR="00BB1EA1" w:rsidRPr="00EA2644" w:rsidRDefault="00BB1EA1" w:rsidP="00F806D8">
            <w:pPr>
              <w:pStyle w:val="TableText"/>
              <w:rPr>
                <w:b/>
                <w:bCs w:val="0"/>
              </w:rPr>
            </w:pPr>
            <w:r w:rsidRPr="00EA2644">
              <w:rPr>
                <w:b/>
                <w:bCs w:val="0"/>
              </w:rPr>
              <w:t>Notes</w:t>
            </w:r>
          </w:p>
        </w:tc>
      </w:tr>
      <w:tr w:rsidR="00BB1EA1" w:rsidRPr="00EA2644" w14:paraId="2FC293F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580B25" w14:textId="77777777" w:rsidR="00BB1EA1" w:rsidRPr="00EA2644" w:rsidRDefault="00BB1EA1" w:rsidP="00F806D8">
            <w:pPr>
              <w:pStyle w:val="TableText"/>
              <w:rPr>
                <w:b/>
                <w:bCs w:val="0"/>
                <w:lang w:val="en-GB"/>
              </w:rPr>
            </w:pPr>
            <w:proofErr w:type="spellStart"/>
            <w:r w:rsidRPr="00EA2644">
              <w:rPr>
                <w:b/>
                <w:bCs w:val="0"/>
              </w:rPr>
              <w:t>aspirationRisk</w:t>
            </w:r>
            <w:proofErr w:type="spellEnd"/>
            <w:r w:rsidRPr="00EA2644">
              <w:rPr>
                <w:b/>
                <w:bCs w:val="0"/>
              </w:rPr>
              <w:t xml:space="preserve"> </w:t>
            </w:r>
          </w:p>
          <w:p w14:paraId="7BB0853F"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F4B700" w14:textId="77777777" w:rsidR="00BB1EA1" w:rsidRPr="00EA2644" w:rsidRDefault="00BB1EA1" w:rsidP="00F806D8">
            <w:pPr>
              <w:pStyle w:val="TableText"/>
            </w:pPr>
            <w:proofErr w:type="spellStart"/>
            <w:r w:rsidRPr="00EA2644">
              <w:t>Tru</w:t>
            </w:r>
            <w:proofErr w:type="spellEnd"/>
            <w:r w:rsidRPr="00EA2644">
              <w:t xml:space="preserve"> if an aspiration risk has been identified</w:t>
            </w:r>
          </w:p>
          <w:p w14:paraId="701D513D" w14:textId="77777777" w:rsidR="00BB1EA1" w:rsidRPr="00EA2644" w:rsidRDefault="00BB1EA1" w:rsidP="00F806D8">
            <w:pPr>
              <w:pStyle w:val="TableText"/>
            </w:pPr>
            <w:r w:rsidRPr="00EA2644">
              <w:t xml:space="preserve"> </w:t>
            </w:r>
          </w:p>
        </w:tc>
      </w:tr>
      <w:tr w:rsidR="00BB1EA1" w:rsidRPr="00EA2644" w14:paraId="54AFA89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B40A14" w14:textId="77777777" w:rsidR="00BB1EA1" w:rsidRPr="00EA2644" w:rsidRDefault="00BB1EA1" w:rsidP="00F806D8">
            <w:pPr>
              <w:pStyle w:val="TableText"/>
              <w:rPr>
                <w:b/>
                <w:bCs w:val="0"/>
                <w:lang w:val="en-GB"/>
              </w:rPr>
            </w:pPr>
            <w:proofErr w:type="spellStart"/>
            <w:r w:rsidRPr="00EA2644">
              <w:rPr>
                <w:b/>
                <w:bCs w:val="0"/>
              </w:rPr>
              <w:t>equipmentAvailable</w:t>
            </w:r>
            <w:proofErr w:type="spellEnd"/>
            <w:r w:rsidRPr="00EA2644">
              <w:rPr>
                <w:b/>
                <w:bCs w:val="0"/>
              </w:rPr>
              <w:t xml:space="preserve"> </w:t>
            </w:r>
          </w:p>
          <w:p w14:paraId="53F391CF"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2D854B" w14:textId="77777777" w:rsidR="00BB1EA1" w:rsidRPr="00EA2644" w:rsidRDefault="00BB1EA1" w:rsidP="00F806D8">
            <w:pPr>
              <w:pStyle w:val="TableText"/>
            </w:pPr>
            <w:r w:rsidRPr="00EA2644">
              <w:t>True if equipment is available in the case of aspiration e.g. suction apparatus</w:t>
            </w:r>
          </w:p>
          <w:p w14:paraId="675F78F1" w14:textId="77777777" w:rsidR="00BB1EA1" w:rsidRPr="00EA2644" w:rsidRDefault="00BB1EA1" w:rsidP="00F806D8">
            <w:pPr>
              <w:pStyle w:val="TableText"/>
            </w:pPr>
            <w:r w:rsidRPr="00EA2644">
              <w:t xml:space="preserve"> </w:t>
            </w:r>
          </w:p>
        </w:tc>
      </w:tr>
      <w:tr w:rsidR="00BB1EA1" w:rsidRPr="00EA2644" w14:paraId="7FA75F0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E2958B" w14:textId="77777777" w:rsidR="00BB1EA1" w:rsidRPr="00EA2644" w:rsidRDefault="00BB1EA1" w:rsidP="00F806D8">
            <w:pPr>
              <w:pStyle w:val="TableText"/>
              <w:rPr>
                <w:b/>
                <w:bCs w:val="0"/>
                <w:lang w:val="en-GB"/>
              </w:rPr>
            </w:pPr>
            <w:proofErr w:type="spellStart"/>
            <w:r w:rsidRPr="00EA2644">
              <w:rPr>
                <w:b/>
                <w:bCs w:val="0"/>
              </w:rPr>
              <w:t>assistanceAvailable</w:t>
            </w:r>
            <w:proofErr w:type="spellEnd"/>
            <w:r w:rsidRPr="00EA2644">
              <w:rPr>
                <w:b/>
                <w:bCs w:val="0"/>
              </w:rPr>
              <w:t xml:space="preserve"> </w:t>
            </w:r>
          </w:p>
          <w:p w14:paraId="1C8FF1A8"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366CC2" w14:textId="77777777" w:rsidR="00BB1EA1" w:rsidRPr="00EA2644" w:rsidRDefault="00BB1EA1" w:rsidP="00F806D8">
            <w:pPr>
              <w:pStyle w:val="TableText"/>
            </w:pPr>
            <w:r w:rsidRPr="00EA2644">
              <w:t>True if assistance is available should it be needed</w:t>
            </w:r>
          </w:p>
          <w:p w14:paraId="17F72732" w14:textId="77777777" w:rsidR="00BB1EA1" w:rsidRPr="00EA2644" w:rsidRDefault="00BB1EA1" w:rsidP="00F806D8">
            <w:pPr>
              <w:pStyle w:val="TableText"/>
            </w:pPr>
            <w:r w:rsidRPr="00EA2644">
              <w:t xml:space="preserve"> </w:t>
            </w:r>
          </w:p>
        </w:tc>
      </w:tr>
    </w:tbl>
    <w:p w14:paraId="5CDC8D34" w14:textId="77777777" w:rsidR="00BB1EA1" w:rsidRPr="00EA2644" w:rsidRDefault="00BB1EA1" w:rsidP="00C908D5">
      <w:pPr>
        <w:pStyle w:val="Heading4"/>
      </w:pPr>
    </w:p>
    <w:p w14:paraId="52F5CD1C" w14:textId="408F848B" w:rsidR="00BB1EA1" w:rsidRPr="00EA2644" w:rsidRDefault="00BB1EA1" w:rsidP="00C908D5">
      <w:pPr>
        <w:pStyle w:val="Heading4"/>
      </w:pPr>
      <w:r w:rsidRPr="00EA2644">
        <w:t xml:space="preserve">Blood Loss Risk (Class)  </w:t>
      </w:r>
    </w:p>
    <w:p w14:paraId="3ACA9A4B" w14:textId="77777777" w:rsidR="00BB1EA1" w:rsidRPr="00EA2644" w:rsidRDefault="00BB1EA1" w:rsidP="00BB1EA1">
      <w:pPr>
        <w:spacing w:after="160"/>
        <w:rPr>
          <w:lang w:val="en-AU"/>
        </w:rPr>
      </w:pPr>
      <w:r w:rsidRPr="00EA2644">
        <w:t>This records if there is estimated to be a risk of blood loss and what precautions are taken to mitigate such risk. Blood loss risk is likely to have been identified in the Pre-assessment and to have influenced the anesthetic plan</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5F7E07F1"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564AC2E"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22E263F" w14:textId="77777777" w:rsidR="00BB1EA1" w:rsidRPr="00EA2644" w:rsidRDefault="00BB1EA1" w:rsidP="00F806D8">
            <w:pPr>
              <w:pStyle w:val="TableText"/>
              <w:rPr>
                <w:b/>
                <w:bCs w:val="0"/>
              </w:rPr>
            </w:pPr>
            <w:r w:rsidRPr="00EA2644">
              <w:rPr>
                <w:b/>
                <w:bCs w:val="0"/>
              </w:rPr>
              <w:t>Notes</w:t>
            </w:r>
          </w:p>
        </w:tc>
      </w:tr>
      <w:tr w:rsidR="00BB1EA1" w:rsidRPr="00EA2644" w14:paraId="69BCED6E"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038637" w14:textId="77777777" w:rsidR="00BB1EA1" w:rsidRPr="00EA2644" w:rsidRDefault="00BB1EA1" w:rsidP="00F806D8">
            <w:pPr>
              <w:pStyle w:val="TableText"/>
              <w:rPr>
                <w:b/>
                <w:bCs w:val="0"/>
                <w:lang w:val="en-GB"/>
              </w:rPr>
            </w:pPr>
            <w:proofErr w:type="spellStart"/>
            <w:r w:rsidRPr="00EA2644">
              <w:rPr>
                <w:b/>
                <w:bCs w:val="0"/>
              </w:rPr>
              <w:t>bloodLossRisk</w:t>
            </w:r>
            <w:proofErr w:type="spellEnd"/>
            <w:r w:rsidRPr="00EA2644">
              <w:rPr>
                <w:b/>
                <w:bCs w:val="0"/>
              </w:rPr>
              <w:t xml:space="preserve"> </w:t>
            </w:r>
          </w:p>
          <w:p w14:paraId="7F40A167"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7CD9D0" w14:textId="77777777" w:rsidR="00BB1EA1" w:rsidRPr="00EA2644" w:rsidRDefault="00BB1EA1" w:rsidP="00F806D8">
            <w:pPr>
              <w:pStyle w:val="TableText"/>
            </w:pPr>
          </w:p>
        </w:tc>
      </w:tr>
      <w:tr w:rsidR="00BB1EA1" w:rsidRPr="00EA2644" w14:paraId="66AF041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ED9252" w14:textId="77777777" w:rsidR="00BB1EA1" w:rsidRPr="00EA2644" w:rsidRDefault="00BB1EA1" w:rsidP="00F806D8">
            <w:pPr>
              <w:pStyle w:val="TableText"/>
              <w:rPr>
                <w:b/>
                <w:bCs w:val="0"/>
                <w:lang w:val="en-GB"/>
              </w:rPr>
            </w:pPr>
            <w:proofErr w:type="spellStart"/>
            <w:r w:rsidRPr="00EA2644">
              <w:rPr>
                <w:b/>
                <w:bCs w:val="0"/>
              </w:rPr>
              <w:t>IVaccessFluids</w:t>
            </w:r>
            <w:proofErr w:type="spellEnd"/>
            <w:r w:rsidRPr="00EA2644">
              <w:rPr>
                <w:b/>
                <w:bCs w:val="0"/>
              </w:rPr>
              <w:t xml:space="preserve"> </w:t>
            </w:r>
          </w:p>
          <w:p w14:paraId="281302D9"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C60F500" w14:textId="77777777" w:rsidR="00BB1EA1" w:rsidRPr="00EA2644" w:rsidRDefault="00BB1EA1" w:rsidP="00F806D8">
            <w:pPr>
              <w:pStyle w:val="TableText"/>
            </w:pPr>
            <w:r w:rsidRPr="00EA2644">
              <w:t>True if both intravenous access and appropriate fluids are available</w:t>
            </w:r>
          </w:p>
          <w:p w14:paraId="2EA40DB7" w14:textId="77777777" w:rsidR="00BB1EA1" w:rsidRPr="00EA2644" w:rsidRDefault="00BB1EA1" w:rsidP="00F806D8">
            <w:pPr>
              <w:pStyle w:val="TableText"/>
            </w:pPr>
            <w:r w:rsidRPr="00EA2644">
              <w:t xml:space="preserve"> </w:t>
            </w:r>
          </w:p>
        </w:tc>
      </w:tr>
    </w:tbl>
    <w:p w14:paraId="7B890C05" w14:textId="77777777" w:rsidR="00BB1EA1" w:rsidRPr="00EA2644" w:rsidRDefault="00BB1EA1" w:rsidP="00C908D5">
      <w:pPr>
        <w:pStyle w:val="Heading4"/>
      </w:pPr>
    </w:p>
    <w:p w14:paraId="633DB62F" w14:textId="22DFB755" w:rsidR="00BB1EA1" w:rsidRPr="00EA2644" w:rsidRDefault="00BB1EA1" w:rsidP="00C908D5">
      <w:pPr>
        <w:pStyle w:val="Heading4"/>
      </w:pPr>
      <w:r w:rsidRPr="00EA2644">
        <w:t xml:space="preserve">Time Out (Class)  </w:t>
      </w:r>
    </w:p>
    <w:p w14:paraId="51830742" w14:textId="77777777" w:rsidR="00BB1EA1" w:rsidRPr="00EA2644" w:rsidRDefault="00BB1EA1" w:rsidP="00BB1EA1">
      <w:pPr>
        <w:spacing w:after="160"/>
        <w:rPr>
          <w:lang w:val="en-AU"/>
        </w:rPr>
      </w:pPr>
      <w:r w:rsidRPr="00EA2644">
        <w:rPr>
          <w:lang w:val="en-AU"/>
        </w:rPr>
        <w:t>A time-out, is a deliberate pause by the entire care team to confirm, amongst other things, the correct patient, procedure, and site</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2526A124"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9629642"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62B45EE" w14:textId="77777777" w:rsidR="00BB1EA1" w:rsidRPr="00EA2644" w:rsidRDefault="00BB1EA1" w:rsidP="00F806D8">
            <w:pPr>
              <w:pStyle w:val="TableText"/>
              <w:rPr>
                <w:b/>
                <w:bCs w:val="0"/>
              </w:rPr>
            </w:pPr>
            <w:r w:rsidRPr="00EA2644">
              <w:rPr>
                <w:b/>
                <w:bCs w:val="0"/>
              </w:rPr>
              <w:t>Notes</w:t>
            </w:r>
          </w:p>
        </w:tc>
      </w:tr>
      <w:tr w:rsidR="00BB1EA1" w:rsidRPr="00EA2644" w14:paraId="4E31C440"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00A836" w14:textId="77777777" w:rsidR="00BB1EA1" w:rsidRPr="00EA2644" w:rsidRDefault="00BB1EA1" w:rsidP="00F806D8">
            <w:pPr>
              <w:pStyle w:val="TableText"/>
              <w:rPr>
                <w:b/>
                <w:bCs w:val="0"/>
                <w:lang w:val="en-GB"/>
              </w:rPr>
            </w:pPr>
            <w:proofErr w:type="spellStart"/>
            <w:r w:rsidRPr="00EA2644">
              <w:rPr>
                <w:b/>
                <w:bCs w:val="0"/>
              </w:rPr>
              <w:t>confirmTeamRoles</w:t>
            </w:r>
            <w:proofErr w:type="spellEnd"/>
            <w:r w:rsidRPr="00EA2644">
              <w:rPr>
                <w:b/>
                <w:bCs w:val="0"/>
              </w:rPr>
              <w:t xml:space="preserve"> </w:t>
            </w:r>
          </w:p>
          <w:p w14:paraId="7241FA0E"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22CE24" w14:textId="77777777" w:rsidR="00BB1EA1" w:rsidRPr="00EA2644" w:rsidRDefault="00BB1EA1" w:rsidP="00F806D8">
            <w:pPr>
              <w:pStyle w:val="TableText"/>
            </w:pPr>
            <w:r w:rsidRPr="00EA2644">
              <w:t>Asserts that all team members have introduced themselves by name and role</w:t>
            </w:r>
          </w:p>
          <w:p w14:paraId="1A4B1A04" w14:textId="77777777" w:rsidR="00BB1EA1" w:rsidRPr="00EA2644" w:rsidRDefault="00BB1EA1" w:rsidP="00F806D8">
            <w:pPr>
              <w:pStyle w:val="TableText"/>
            </w:pPr>
            <w:r w:rsidRPr="00EA2644">
              <w:t xml:space="preserve"> </w:t>
            </w:r>
          </w:p>
        </w:tc>
      </w:tr>
      <w:tr w:rsidR="00BB1EA1" w:rsidRPr="00EA2644" w14:paraId="11C10DB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4298F3" w14:textId="77777777" w:rsidR="00BB1EA1" w:rsidRPr="00EA2644" w:rsidRDefault="00BB1EA1" w:rsidP="00F806D8">
            <w:pPr>
              <w:pStyle w:val="TableText"/>
              <w:rPr>
                <w:b/>
                <w:bCs w:val="0"/>
                <w:lang w:val="en-GB"/>
              </w:rPr>
            </w:pPr>
            <w:proofErr w:type="spellStart"/>
            <w:r w:rsidRPr="00EA2644">
              <w:rPr>
                <w:b/>
                <w:bCs w:val="0"/>
              </w:rPr>
              <w:t>antibioticProphylaxis</w:t>
            </w:r>
            <w:proofErr w:type="spellEnd"/>
            <w:r w:rsidRPr="00EA2644">
              <w:rPr>
                <w:b/>
                <w:bCs w:val="0"/>
              </w:rPr>
              <w:t xml:space="preserve"> </w:t>
            </w:r>
          </w:p>
          <w:p w14:paraId="23F289FB"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A424A6" w14:textId="77777777" w:rsidR="00BB1EA1" w:rsidRPr="00EA2644" w:rsidRDefault="00BB1EA1" w:rsidP="00F806D8">
            <w:pPr>
              <w:pStyle w:val="TableText"/>
            </w:pPr>
            <w:r w:rsidRPr="00EA2644">
              <w:t xml:space="preserve">True if antibiotic </w:t>
            </w:r>
            <w:proofErr w:type="spellStart"/>
            <w:r w:rsidRPr="00EA2644">
              <w:t>phriphylaxis</w:t>
            </w:r>
            <w:proofErr w:type="spellEnd"/>
            <w:r w:rsidRPr="00EA2644">
              <w:t xml:space="preserve"> has been instated within the last 60 minutes</w:t>
            </w:r>
          </w:p>
          <w:p w14:paraId="761EAC33" w14:textId="77777777" w:rsidR="00BB1EA1" w:rsidRPr="00EA2644" w:rsidRDefault="00BB1EA1" w:rsidP="00F806D8">
            <w:pPr>
              <w:pStyle w:val="TableText"/>
            </w:pPr>
            <w:r w:rsidRPr="00EA2644">
              <w:t xml:space="preserve"> </w:t>
            </w:r>
          </w:p>
        </w:tc>
      </w:tr>
      <w:tr w:rsidR="00BB1EA1" w:rsidRPr="00EA2644" w14:paraId="0C750B6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375888" w14:textId="77777777" w:rsidR="00BB1EA1" w:rsidRPr="00EA2644" w:rsidRDefault="00BB1EA1" w:rsidP="00F806D8">
            <w:pPr>
              <w:pStyle w:val="TableText"/>
              <w:rPr>
                <w:b/>
                <w:bCs w:val="0"/>
                <w:lang w:val="en-GB"/>
              </w:rPr>
            </w:pPr>
            <w:proofErr w:type="spellStart"/>
            <w:r w:rsidRPr="00EA2644">
              <w:rPr>
                <w:b/>
                <w:bCs w:val="0"/>
              </w:rPr>
              <w:t>imagingDisplayed</w:t>
            </w:r>
            <w:proofErr w:type="spellEnd"/>
            <w:r w:rsidRPr="00EA2644">
              <w:rPr>
                <w:b/>
                <w:bCs w:val="0"/>
              </w:rPr>
              <w:t xml:space="preserve"> </w:t>
            </w:r>
          </w:p>
          <w:p w14:paraId="044C1E58"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34CDA3" w14:textId="77777777" w:rsidR="00BB1EA1" w:rsidRPr="00EA2644" w:rsidRDefault="00BB1EA1" w:rsidP="00F806D8">
            <w:pPr>
              <w:pStyle w:val="TableText"/>
            </w:pPr>
            <w:r w:rsidRPr="00EA2644">
              <w:t>True if essential imaging is displayed</w:t>
            </w:r>
          </w:p>
          <w:p w14:paraId="3FC1E4D8" w14:textId="77777777" w:rsidR="00BB1EA1" w:rsidRPr="00EA2644" w:rsidRDefault="00BB1EA1" w:rsidP="00F806D8">
            <w:pPr>
              <w:pStyle w:val="TableText"/>
            </w:pPr>
            <w:r w:rsidRPr="00EA2644">
              <w:t xml:space="preserve"> </w:t>
            </w:r>
          </w:p>
        </w:tc>
      </w:tr>
    </w:tbl>
    <w:p w14:paraId="2364BFFB" w14:textId="77777777" w:rsidR="00BB1EA1" w:rsidRPr="00EA2644" w:rsidRDefault="00BB1EA1" w:rsidP="00BB1EA1">
      <w:pPr>
        <w:rPr>
          <w:lang w:val="en-AU"/>
        </w:rPr>
      </w:pPr>
    </w:p>
    <w:p w14:paraId="22053993" w14:textId="77777777" w:rsidR="00BB1EA1" w:rsidRPr="00EA2644" w:rsidRDefault="00BB1EA1">
      <w:pPr>
        <w:spacing w:after="160"/>
        <w:rPr>
          <w:b/>
          <w:bCs/>
          <w:lang w:val="en-AU"/>
        </w:rPr>
      </w:pPr>
      <w:r w:rsidRPr="00EA2644">
        <w:rPr>
          <w:b/>
          <w:bCs/>
          <w:lang w:val="en-AU"/>
        </w:rPr>
        <w:br w:type="page"/>
      </w:r>
    </w:p>
    <w:p w14:paraId="014385ED" w14:textId="6B25BE5F" w:rsidR="00BB1EA1" w:rsidRPr="00EA2644" w:rsidRDefault="00BB1EA1" w:rsidP="00C908D5">
      <w:pPr>
        <w:pStyle w:val="Heading4"/>
      </w:pPr>
      <w:proofErr w:type="spellStart"/>
      <w:r w:rsidRPr="00EA2644">
        <w:lastRenderedPageBreak/>
        <w:t>PatientProcedureSite</w:t>
      </w:r>
      <w:proofErr w:type="spellEnd"/>
      <w:r w:rsidRPr="00EA2644">
        <w:t xml:space="preserve"> (Class)  </w:t>
      </w:r>
    </w:p>
    <w:p w14:paraId="16759337" w14:textId="77777777" w:rsidR="00BB1EA1" w:rsidRPr="00EA2644" w:rsidRDefault="00BB1EA1" w:rsidP="00BB1EA1">
      <w:pPr>
        <w:spacing w:after="160"/>
        <w:rPr>
          <w:lang w:val="en-AU"/>
        </w:rPr>
      </w:pPr>
      <w:r w:rsidRPr="00EA2644">
        <w:rPr>
          <w:lang w:val="en-AU"/>
        </w:rPr>
        <w:t>A confirmation by the whole team that the patient, procedure site and the procedure are agreed to be correct and as intended</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308D5843"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DAD1745"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4627773" w14:textId="77777777" w:rsidR="00BB1EA1" w:rsidRPr="00EA2644" w:rsidRDefault="00BB1EA1" w:rsidP="00F806D8">
            <w:pPr>
              <w:pStyle w:val="TableText"/>
              <w:rPr>
                <w:b/>
                <w:bCs w:val="0"/>
              </w:rPr>
            </w:pPr>
            <w:r w:rsidRPr="00EA2644">
              <w:rPr>
                <w:b/>
                <w:bCs w:val="0"/>
              </w:rPr>
              <w:t>Notes</w:t>
            </w:r>
          </w:p>
        </w:tc>
      </w:tr>
      <w:tr w:rsidR="00BB1EA1" w:rsidRPr="00EA2644" w14:paraId="598C077A"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7FC1E1" w14:textId="77777777" w:rsidR="00BB1EA1" w:rsidRPr="00EA2644" w:rsidRDefault="00BB1EA1" w:rsidP="00F806D8">
            <w:pPr>
              <w:pStyle w:val="TableText"/>
              <w:rPr>
                <w:b/>
                <w:bCs w:val="0"/>
                <w:lang w:val="en-GB"/>
              </w:rPr>
            </w:pPr>
            <w:r w:rsidRPr="00EA2644">
              <w:rPr>
                <w:b/>
                <w:bCs w:val="0"/>
              </w:rPr>
              <w:t xml:space="preserve">patient </w:t>
            </w:r>
          </w:p>
          <w:p w14:paraId="753DAFC6"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8D335E" w14:textId="77777777" w:rsidR="00BB1EA1" w:rsidRPr="00EA2644" w:rsidRDefault="00BB1EA1" w:rsidP="00F806D8">
            <w:pPr>
              <w:pStyle w:val="TableText"/>
            </w:pPr>
            <w:r w:rsidRPr="00EA2644">
              <w:t>True of the patient identity is confirmed</w:t>
            </w:r>
          </w:p>
          <w:p w14:paraId="75F88179" w14:textId="77777777" w:rsidR="00BB1EA1" w:rsidRPr="00EA2644" w:rsidRDefault="00BB1EA1" w:rsidP="00F806D8">
            <w:pPr>
              <w:pStyle w:val="TableText"/>
            </w:pPr>
            <w:r w:rsidRPr="00EA2644">
              <w:t xml:space="preserve"> </w:t>
            </w:r>
          </w:p>
        </w:tc>
      </w:tr>
      <w:tr w:rsidR="00BB1EA1" w:rsidRPr="00EA2644" w14:paraId="385FAF0B"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C07AB5C" w14:textId="77777777" w:rsidR="00BB1EA1" w:rsidRPr="00EA2644" w:rsidRDefault="00BB1EA1" w:rsidP="00F806D8">
            <w:pPr>
              <w:pStyle w:val="TableText"/>
              <w:rPr>
                <w:b/>
                <w:bCs w:val="0"/>
                <w:lang w:val="en-GB"/>
              </w:rPr>
            </w:pPr>
            <w:r w:rsidRPr="00EA2644">
              <w:rPr>
                <w:b/>
                <w:bCs w:val="0"/>
              </w:rPr>
              <w:t xml:space="preserve">site </w:t>
            </w:r>
          </w:p>
          <w:p w14:paraId="7D45D2AB"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AFD9D6" w14:textId="77777777" w:rsidR="00BB1EA1" w:rsidRPr="00EA2644" w:rsidRDefault="00BB1EA1" w:rsidP="00F806D8">
            <w:pPr>
              <w:pStyle w:val="TableText"/>
            </w:pPr>
            <w:r w:rsidRPr="00EA2644">
              <w:t>True if the procedural site is confirmed</w:t>
            </w:r>
          </w:p>
          <w:p w14:paraId="4744E05A" w14:textId="77777777" w:rsidR="00BB1EA1" w:rsidRPr="00EA2644" w:rsidRDefault="00BB1EA1" w:rsidP="00F806D8">
            <w:pPr>
              <w:pStyle w:val="TableText"/>
            </w:pPr>
            <w:r w:rsidRPr="00EA2644">
              <w:t xml:space="preserve"> </w:t>
            </w:r>
          </w:p>
        </w:tc>
      </w:tr>
      <w:tr w:rsidR="00BB1EA1" w:rsidRPr="00EA2644" w14:paraId="6A306B3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CB0460" w14:textId="77777777" w:rsidR="00BB1EA1" w:rsidRPr="00EA2644" w:rsidRDefault="00BB1EA1" w:rsidP="00F806D8">
            <w:pPr>
              <w:pStyle w:val="TableText"/>
              <w:rPr>
                <w:b/>
                <w:bCs w:val="0"/>
                <w:lang w:val="en-GB"/>
              </w:rPr>
            </w:pPr>
            <w:r w:rsidRPr="00EA2644">
              <w:rPr>
                <w:b/>
                <w:bCs w:val="0"/>
              </w:rPr>
              <w:t xml:space="preserve">procedure </w:t>
            </w:r>
          </w:p>
          <w:p w14:paraId="0C73A661"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C28000" w14:textId="77777777" w:rsidR="00BB1EA1" w:rsidRPr="00EA2644" w:rsidRDefault="00BB1EA1" w:rsidP="00F806D8">
            <w:pPr>
              <w:pStyle w:val="TableText"/>
            </w:pPr>
            <w:r w:rsidRPr="00EA2644">
              <w:t>True if the procedure is confirmed</w:t>
            </w:r>
          </w:p>
          <w:p w14:paraId="7FB552A4" w14:textId="77777777" w:rsidR="00BB1EA1" w:rsidRPr="00EA2644" w:rsidRDefault="00BB1EA1" w:rsidP="00F806D8">
            <w:pPr>
              <w:pStyle w:val="TableText"/>
            </w:pPr>
            <w:r w:rsidRPr="00EA2644">
              <w:t xml:space="preserve"> </w:t>
            </w:r>
          </w:p>
        </w:tc>
      </w:tr>
    </w:tbl>
    <w:p w14:paraId="0696F006" w14:textId="77777777" w:rsidR="00BB1EA1" w:rsidRPr="00EA2644" w:rsidRDefault="00BB1EA1" w:rsidP="00C908D5">
      <w:pPr>
        <w:pStyle w:val="Heading4"/>
      </w:pPr>
    </w:p>
    <w:p w14:paraId="5E8D1C54" w14:textId="4220FD01" w:rsidR="00BB1EA1" w:rsidRPr="00EA2644" w:rsidRDefault="00BB1EA1" w:rsidP="00C908D5">
      <w:pPr>
        <w:pStyle w:val="Heading4"/>
      </w:pPr>
      <w:proofErr w:type="spellStart"/>
      <w:r w:rsidRPr="00EA2644">
        <w:t>AnticipatedEvent</w:t>
      </w:r>
      <w:proofErr w:type="spellEnd"/>
      <w:r w:rsidRPr="00EA2644">
        <w:t xml:space="preserve"> (Class)  </w:t>
      </w:r>
    </w:p>
    <w:p w14:paraId="6684A113" w14:textId="77777777" w:rsidR="00BB1EA1" w:rsidRPr="00EA2644" w:rsidRDefault="00BB1EA1" w:rsidP="00BB1EA1">
      <w:pPr>
        <w:spacing w:after="160"/>
      </w:pPr>
      <w:r w:rsidRPr="00EA2644">
        <w:t>Anticipated Critical Events</w:t>
      </w:r>
    </w:p>
    <w:p w14:paraId="09243896" w14:textId="77777777" w:rsidR="00BB1EA1" w:rsidRPr="00EA2644" w:rsidRDefault="00BB1EA1" w:rsidP="00BB1EA1">
      <w:pPr>
        <w:spacing w:after="160"/>
      </w:pPr>
      <w:r w:rsidRPr="00EA2644">
        <w:t>Surgeon reviews: what are the critical or unexpected steps, operative duration, anticipated blood loss?</w:t>
      </w:r>
    </w:p>
    <w:p w14:paraId="4D9B8E6F" w14:textId="3E1B239E" w:rsidR="00BB1EA1" w:rsidRPr="00EA2644" w:rsidRDefault="00E535FF" w:rsidP="00BB1EA1">
      <w:pPr>
        <w:spacing w:after="160"/>
      </w:pPr>
      <w:r w:rsidRPr="00EA2644">
        <w:t>Anesthesia</w:t>
      </w:r>
      <w:r w:rsidR="00BB1EA1" w:rsidRPr="00EA2644">
        <w:t xml:space="preserve"> team reviews: are there any patient-specific concerns?</w:t>
      </w:r>
    </w:p>
    <w:p w14:paraId="63B41E26" w14:textId="77777777" w:rsidR="00BB1EA1" w:rsidRPr="00EA2644" w:rsidRDefault="00BB1EA1" w:rsidP="00BB1EA1">
      <w:pPr>
        <w:spacing w:after="160"/>
        <w:rPr>
          <w:lang w:val="en-AU"/>
        </w:rPr>
      </w:pPr>
      <w:r w:rsidRPr="00EA2644">
        <w:t>Nursing team reviews: has sterility (including indicator results) been confirmed? Are there equipment issues or any concerns?</w:t>
      </w:r>
    </w:p>
    <w:p w14:paraId="0FF5923E" w14:textId="77777777" w:rsidR="00BB1EA1" w:rsidRPr="00EA2644" w:rsidRDefault="00BB1EA1" w:rsidP="00C908D5">
      <w:pPr>
        <w:pStyle w:val="Heading4"/>
      </w:pPr>
      <w:r w:rsidRPr="00EA2644">
        <w:t xml:space="preserve">Event (Class)  </w:t>
      </w:r>
    </w:p>
    <w:p w14:paraId="168672C4" w14:textId="0D070A9A" w:rsidR="006D2358" w:rsidRPr="00EA2644" w:rsidRDefault="00BB1EA1" w:rsidP="006D2358">
      <w:pPr>
        <w:spacing w:after="160"/>
      </w:pPr>
      <w:r w:rsidRPr="00EA2644">
        <w:rPr>
          <w:lang w:val="en-AU"/>
        </w:rPr>
        <w:t>An event that is anticipated</w:t>
      </w:r>
      <w:r w:rsidR="006D2358" w:rsidRPr="00EA2644">
        <w:rPr>
          <w:lang w:val="en-AU"/>
        </w:rPr>
        <w:t xml:space="preserve">. </w:t>
      </w:r>
      <w:r w:rsidR="006D2358" w:rsidRPr="00EA2644">
        <w:t xml:space="preserve">During the surgical episode it is necessary to record </w:t>
      </w:r>
      <w:proofErr w:type="gramStart"/>
      <w:r w:rsidR="006D2358" w:rsidRPr="00EA2644">
        <w:t>a number of</w:t>
      </w:r>
      <w:proofErr w:type="gramEnd"/>
      <w:r w:rsidR="006D2358" w:rsidRPr="00EA2644">
        <w:t xml:space="preserve"> events which can be broadly classified as:</w:t>
      </w:r>
    </w:p>
    <w:p w14:paraId="38F743D2" w14:textId="0A7785C2" w:rsidR="006D2358" w:rsidRPr="00EA2644" w:rsidRDefault="006D2358" w:rsidP="00037AEC">
      <w:pPr>
        <w:pStyle w:val="ListParagraph"/>
        <w:numPr>
          <w:ilvl w:val="0"/>
          <w:numId w:val="55"/>
        </w:numPr>
        <w:contextualSpacing w:val="0"/>
      </w:pPr>
      <w:r w:rsidRPr="00EA2644">
        <w:t xml:space="preserve">Time out - </w:t>
      </w:r>
      <w:proofErr w:type="gramStart"/>
      <w:r w:rsidRPr="00EA2644">
        <w:t>a period of time</w:t>
      </w:r>
      <w:proofErr w:type="gramEnd"/>
      <w:r w:rsidRPr="00EA2644">
        <w:t xml:space="preserve"> designated for a review of some aspect of the case by the care team. An example is to check that the surgical site is marked, that the laterality is </w:t>
      </w:r>
      <w:r w:rsidR="00FB3A25" w:rsidRPr="00EA2644">
        <w:t>correct,</w:t>
      </w:r>
      <w:r w:rsidRPr="00EA2644">
        <w:t xml:space="preserve"> and that the patient has </w:t>
      </w:r>
      <w:r w:rsidR="00FB3A25" w:rsidRPr="00EA2644">
        <w:t>given</w:t>
      </w:r>
      <w:r w:rsidRPr="00EA2644">
        <w:t xml:space="preserve"> consent to the planned procedure</w:t>
      </w:r>
    </w:p>
    <w:p w14:paraId="00F1AE74" w14:textId="77777777" w:rsidR="006D2358" w:rsidRPr="00EA2644" w:rsidRDefault="006D2358" w:rsidP="00037AEC">
      <w:pPr>
        <w:pStyle w:val="ListParagraph"/>
        <w:numPr>
          <w:ilvl w:val="0"/>
          <w:numId w:val="55"/>
        </w:numPr>
        <w:contextualSpacing w:val="0"/>
      </w:pPr>
      <w:r w:rsidRPr="00EA2644">
        <w:t>Milestone events - significant events that mark the start, progress and finish of the procedure. These include the start and end of surgery and anesthesia, induction, reversal, transfer of the patient between locations etc.</w:t>
      </w:r>
    </w:p>
    <w:p w14:paraId="52BE3F7A" w14:textId="77777777" w:rsidR="006D2358" w:rsidRPr="00EA2644" w:rsidRDefault="006D2358" w:rsidP="00037AEC">
      <w:pPr>
        <w:pStyle w:val="ListParagraph"/>
        <w:numPr>
          <w:ilvl w:val="0"/>
          <w:numId w:val="55"/>
        </w:numPr>
        <w:contextualSpacing w:val="0"/>
      </w:pPr>
      <w:r w:rsidRPr="00EA2644">
        <w:t>Procedural events - a note of when something was done like 'intubation', 'induction', 'diathermy'</w:t>
      </w:r>
    </w:p>
    <w:p w14:paraId="67961305" w14:textId="77777777" w:rsidR="006D2358" w:rsidRPr="00EA2644" w:rsidRDefault="006D2358" w:rsidP="00037AEC">
      <w:pPr>
        <w:pStyle w:val="ListParagraph"/>
        <w:numPr>
          <w:ilvl w:val="0"/>
          <w:numId w:val="55"/>
        </w:numPr>
        <w:contextualSpacing w:val="0"/>
      </w:pPr>
      <w:r w:rsidRPr="00EA2644">
        <w:t>Adverse events - events that cause harm, or have the potential to cause harm, to the patient and that are not the caused by the underlying condition</w:t>
      </w:r>
    </w:p>
    <w:p w14:paraId="42AC9140" w14:textId="3308CA19" w:rsidR="00E0051C" w:rsidRPr="00EA2644" w:rsidRDefault="006D2358" w:rsidP="006D2358">
      <w:pPr>
        <w:spacing w:after="160"/>
      </w:pPr>
      <w:r w:rsidRPr="00EA2644">
        <w:t xml:space="preserve">These categories allow events to be grouped for the purposes of documentation. Some events can be </w:t>
      </w:r>
      <w:r w:rsidR="00FB3A25" w:rsidRPr="00EA2644">
        <w:t>anticipated,</w:t>
      </w:r>
      <w:r w:rsidRPr="00EA2644">
        <w:t xml:space="preserve"> and this should be recorded as part of the ‘timeout’ before the procedure is started.</w:t>
      </w:r>
    </w:p>
    <w:p w14:paraId="21EDE91D" w14:textId="68208574" w:rsidR="006D2358" w:rsidRPr="00EA2644" w:rsidRDefault="006D2358" w:rsidP="006D2358">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6D2358" w:rsidRPr="00EA2644" w14:paraId="6180050A"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F14B283" w14:textId="77777777" w:rsidR="006D2358" w:rsidRPr="00EA2644" w:rsidRDefault="006D2358" w:rsidP="00F806D8">
            <w:pPr>
              <w:pStyle w:val="TableText"/>
              <w:rPr>
                <w:b/>
                <w:bCs w:val="0"/>
              </w:rPr>
            </w:pPr>
            <w:r w:rsidRPr="00EA2644">
              <w:rPr>
                <w:b/>
                <w:bCs w:val="0"/>
              </w:rPr>
              <w:lastRenderedPageBreak/>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8110F2E" w14:textId="77777777" w:rsidR="006D2358" w:rsidRPr="00EA2644" w:rsidRDefault="006D2358" w:rsidP="00F806D8">
            <w:pPr>
              <w:pStyle w:val="TableText"/>
              <w:rPr>
                <w:b/>
                <w:bCs w:val="0"/>
              </w:rPr>
            </w:pPr>
            <w:r w:rsidRPr="00EA2644">
              <w:rPr>
                <w:b/>
                <w:bCs w:val="0"/>
              </w:rPr>
              <w:t>Notes</w:t>
            </w:r>
          </w:p>
        </w:tc>
      </w:tr>
      <w:tr w:rsidR="006D2358" w:rsidRPr="00EA2644" w14:paraId="5DB5934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4E4CB8" w14:textId="77777777" w:rsidR="006D2358" w:rsidRPr="00EA2644" w:rsidRDefault="006D2358" w:rsidP="00F806D8">
            <w:pPr>
              <w:pStyle w:val="TableText"/>
              <w:rPr>
                <w:b/>
                <w:bCs w:val="0"/>
                <w:lang w:val="en-GB"/>
              </w:rPr>
            </w:pPr>
            <w:proofErr w:type="spellStart"/>
            <w:r w:rsidRPr="00EA2644">
              <w:rPr>
                <w:b/>
                <w:bCs w:val="0"/>
              </w:rPr>
              <w:t>eventCategory</w:t>
            </w:r>
            <w:proofErr w:type="spellEnd"/>
            <w:r w:rsidRPr="00EA2644">
              <w:rPr>
                <w:b/>
                <w:bCs w:val="0"/>
              </w:rPr>
              <w:t xml:space="preserve"> </w:t>
            </w:r>
          </w:p>
          <w:p w14:paraId="61E1DA86" w14:textId="77777777" w:rsidR="006D2358" w:rsidRPr="00EA2644" w:rsidRDefault="006D2358"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519B5D" w14:textId="77777777" w:rsidR="00E0051C" w:rsidRPr="00EA2644" w:rsidRDefault="006D2358" w:rsidP="00F806D8">
            <w:pPr>
              <w:pStyle w:val="TableText"/>
            </w:pPr>
            <w:r w:rsidRPr="00EA2644">
              <w:t>The category of event for example: Timeout, Milestone, Procedural, Adverse</w:t>
            </w:r>
          </w:p>
          <w:p w14:paraId="42FC221D" w14:textId="75CDC027" w:rsidR="006D2358" w:rsidRPr="00EA2644" w:rsidRDefault="006D2358" w:rsidP="00F806D8">
            <w:pPr>
              <w:pStyle w:val="TableText"/>
            </w:pPr>
            <w:r w:rsidRPr="00EA2644">
              <w:t xml:space="preserve"> </w:t>
            </w:r>
          </w:p>
        </w:tc>
      </w:tr>
      <w:tr w:rsidR="006D2358" w:rsidRPr="00EA2644" w14:paraId="7DF0CBD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DF84A7" w14:textId="77777777" w:rsidR="006D2358" w:rsidRPr="00EA2644" w:rsidRDefault="006D2358" w:rsidP="00F806D8">
            <w:pPr>
              <w:pStyle w:val="TableText"/>
              <w:rPr>
                <w:b/>
                <w:bCs w:val="0"/>
                <w:lang w:val="en-GB"/>
              </w:rPr>
            </w:pPr>
            <w:proofErr w:type="spellStart"/>
            <w:r w:rsidRPr="00EA2644">
              <w:rPr>
                <w:b/>
                <w:bCs w:val="0"/>
              </w:rPr>
              <w:t>eventName</w:t>
            </w:r>
            <w:proofErr w:type="spellEnd"/>
            <w:r w:rsidRPr="00EA2644">
              <w:rPr>
                <w:b/>
                <w:bCs w:val="0"/>
              </w:rPr>
              <w:t xml:space="preserve"> </w:t>
            </w:r>
          </w:p>
          <w:p w14:paraId="2EF0B231" w14:textId="77777777" w:rsidR="006D2358" w:rsidRPr="00EA2644" w:rsidRDefault="006D2358"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544E1D" w14:textId="77777777" w:rsidR="00E0051C" w:rsidRPr="00EA2644" w:rsidRDefault="006D2358" w:rsidP="00F806D8">
            <w:pPr>
              <w:pStyle w:val="TableText"/>
            </w:pPr>
            <w:r w:rsidRPr="00EA2644">
              <w:t>The specific name of the event e.g. 'difficult intubation', 'bronchospasm', 'airway device cuff herniation', 'induction of general anesthesia'</w:t>
            </w:r>
          </w:p>
          <w:p w14:paraId="3F857546" w14:textId="48523F54" w:rsidR="006D2358" w:rsidRPr="00EA2644" w:rsidRDefault="006D2358" w:rsidP="00F806D8">
            <w:pPr>
              <w:pStyle w:val="TableText"/>
            </w:pPr>
            <w:r w:rsidRPr="00EA2644">
              <w:t xml:space="preserve"> </w:t>
            </w:r>
          </w:p>
        </w:tc>
      </w:tr>
      <w:tr w:rsidR="006D2358" w:rsidRPr="00EA2644" w14:paraId="30749D58"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C87636" w14:textId="77777777" w:rsidR="006D2358" w:rsidRPr="00EA2644" w:rsidRDefault="006D2358" w:rsidP="00F806D8">
            <w:pPr>
              <w:pStyle w:val="TableText"/>
              <w:rPr>
                <w:b/>
                <w:bCs w:val="0"/>
                <w:lang w:val="en-GB"/>
              </w:rPr>
            </w:pPr>
            <w:proofErr w:type="spellStart"/>
            <w:r w:rsidRPr="00EA2644">
              <w:rPr>
                <w:b/>
                <w:bCs w:val="0"/>
              </w:rPr>
              <w:t>eventTime</w:t>
            </w:r>
            <w:proofErr w:type="spellEnd"/>
            <w:r w:rsidRPr="00EA2644">
              <w:rPr>
                <w:b/>
                <w:bCs w:val="0"/>
              </w:rPr>
              <w:t xml:space="preserve"> </w:t>
            </w:r>
          </w:p>
          <w:p w14:paraId="3A6BA233" w14:textId="77777777" w:rsidR="006D2358" w:rsidRPr="00EA2644" w:rsidRDefault="006D2358" w:rsidP="00F806D8">
            <w:pPr>
              <w:pStyle w:val="TableText"/>
            </w:pPr>
            <w:proofErr w:type="spellStart"/>
            <w:r w:rsidRPr="00EA2644">
              <w:t>dateTime</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9B1550" w14:textId="77777777" w:rsidR="00E0051C" w:rsidRPr="00EA2644" w:rsidRDefault="006D2358" w:rsidP="00F806D8">
            <w:pPr>
              <w:pStyle w:val="TableText"/>
            </w:pPr>
            <w:r w:rsidRPr="00EA2644">
              <w:t>The time when the event is asserted to have occurred ('Observation' provides a more sophisticated resource for recording more details concerning the authorship and timing of events)</w:t>
            </w:r>
          </w:p>
          <w:p w14:paraId="65BD766A" w14:textId="3815062F" w:rsidR="006D2358" w:rsidRPr="00EA2644" w:rsidRDefault="006D2358" w:rsidP="00F806D8">
            <w:pPr>
              <w:pStyle w:val="TableText"/>
            </w:pPr>
            <w:r w:rsidRPr="00EA2644">
              <w:t xml:space="preserve"> </w:t>
            </w:r>
          </w:p>
        </w:tc>
      </w:tr>
      <w:tr w:rsidR="006D2358" w:rsidRPr="00EA2644" w14:paraId="7C19714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C514D6" w14:textId="77777777" w:rsidR="006D2358" w:rsidRPr="00EA2644" w:rsidRDefault="006D2358" w:rsidP="00F806D8">
            <w:pPr>
              <w:pStyle w:val="TableText"/>
              <w:rPr>
                <w:b/>
                <w:bCs w:val="0"/>
                <w:lang w:val="en-GB"/>
              </w:rPr>
            </w:pPr>
            <w:proofErr w:type="spellStart"/>
            <w:r w:rsidRPr="00EA2644">
              <w:rPr>
                <w:b/>
                <w:bCs w:val="0"/>
              </w:rPr>
              <w:t>eventNote</w:t>
            </w:r>
            <w:proofErr w:type="spellEnd"/>
            <w:r w:rsidRPr="00EA2644">
              <w:rPr>
                <w:b/>
                <w:bCs w:val="0"/>
              </w:rPr>
              <w:t xml:space="preserve"> </w:t>
            </w:r>
          </w:p>
          <w:p w14:paraId="17BCFD62" w14:textId="77777777" w:rsidR="006D2358" w:rsidRPr="00EA2644" w:rsidRDefault="006D2358" w:rsidP="00F806D8">
            <w:pPr>
              <w:pStyle w:val="TableText"/>
            </w:pPr>
            <w:r w:rsidRPr="00EA2644">
              <w:t>Annotation</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E8B16B" w14:textId="77777777" w:rsidR="00E0051C" w:rsidRPr="00EA2644" w:rsidRDefault="006D2358" w:rsidP="00F806D8">
            <w:pPr>
              <w:pStyle w:val="TableText"/>
            </w:pPr>
            <w:r w:rsidRPr="00EA2644">
              <w:t>A free text annotation of the event</w:t>
            </w:r>
          </w:p>
          <w:p w14:paraId="2C20A9A9" w14:textId="756370BB" w:rsidR="006D2358" w:rsidRPr="00EA2644" w:rsidRDefault="006D2358" w:rsidP="00F806D8">
            <w:pPr>
              <w:pStyle w:val="TableText"/>
            </w:pPr>
            <w:r w:rsidRPr="00EA2644">
              <w:t xml:space="preserve"> </w:t>
            </w:r>
          </w:p>
        </w:tc>
      </w:tr>
    </w:tbl>
    <w:p w14:paraId="7C4A0CD1" w14:textId="77777777" w:rsidR="006D2358" w:rsidRPr="00EA2644" w:rsidRDefault="006D2358" w:rsidP="00C908D5">
      <w:pPr>
        <w:pStyle w:val="Heading4"/>
      </w:pPr>
    </w:p>
    <w:p w14:paraId="3CFDA51B" w14:textId="4277782C" w:rsidR="00BB1EA1" w:rsidRPr="00EA2644" w:rsidRDefault="00BB1EA1" w:rsidP="00C908D5">
      <w:pPr>
        <w:pStyle w:val="Heading4"/>
      </w:pPr>
      <w:r w:rsidRPr="00EA2644">
        <w:t xml:space="preserve">ASA Checklist (Class)  </w:t>
      </w:r>
    </w:p>
    <w:p w14:paraId="69B3DF69" w14:textId="77777777" w:rsidR="00BB1EA1" w:rsidRPr="00EA2644" w:rsidRDefault="00BB1EA1" w:rsidP="00BB1EA1">
      <w:pPr>
        <w:spacing w:after="160"/>
      </w:pPr>
      <w:r w:rsidRPr="00EA2644">
        <w:t xml:space="preserve">This is based on the 'Guidelines for Pre-Anesthesia Checkout Procedures' published by the ASA.  There are 15 items and the checklist </w:t>
      </w:r>
      <w:proofErr w:type="gramStart"/>
      <w:r w:rsidRPr="00EA2644">
        <w:t>requires</w:t>
      </w:r>
      <w:proofErr w:type="gramEnd"/>
      <w:r w:rsidRPr="00EA2644">
        <w:t xml:space="preserve"> that the responsible person documents that each has been checked and confirmed.</w:t>
      </w:r>
    </w:p>
    <w:p w14:paraId="348EC0D9" w14:textId="5FAE8F63" w:rsidR="00BB1EA1" w:rsidRPr="00EA2644" w:rsidRDefault="00BB1EA1" w:rsidP="00BB1EA1">
      <w:pPr>
        <w:spacing w:after="160"/>
      </w:pPr>
      <w:r w:rsidRPr="00EA2644">
        <w:t>The '</w:t>
      </w:r>
      <w:proofErr w:type="spellStart"/>
      <w:r w:rsidRPr="00EA2644">
        <w:t>checkoutComplete</w:t>
      </w:r>
      <w:proofErr w:type="spellEnd"/>
      <w:r w:rsidRPr="00EA2644">
        <w:t xml:space="preserve">' attribute is a </w:t>
      </w:r>
      <w:r w:rsidR="00FB3A25" w:rsidRPr="00EA2644">
        <w:t>top-level</w:t>
      </w:r>
      <w:r w:rsidRPr="00EA2644">
        <w:t xml:space="preserve"> indication that all the checks have been done.</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6C0C28BC"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B14C492"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6C5C466" w14:textId="77777777" w:rsidR="00BB1EA1" w:rsidRPr="00EA2644" w:rsidRDefault="00BB1EA1" w:rsidP="00F806D8">
            <w:pPr>
              <w:pStyle w:val="TableText"/>
              <w:rPr>
                <w:b/>
                <w:bCs w:val="0"/>
              </w:rPr>
            </w:pPr>
            <w:r w:rsidRPr="00EA2644">
              <w:rPr>
                <w:b/>
                <w:bCs w:val="0"/>
              </w:rPr>
              <w:t>Notes</w:t>
            </w:r>
          </w:p>
        </w:tc>
      </w:tr>
      <w:tr w:rsidR="00BB1EA1" w:rsidRPr="00EA2644" w14:paraId="79C6350B"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83B088" w14:textId="77777777" w:rsidR="00BB1EA1" w:rsidRPr="00EA2644" w:rsidRDefault="00BB1EA1" w:rsidP="00F806D8">
            <w:pPr>
              <w:pStyle w:val="TableText"/>
              <w:rPr>
                <w:b/>
                <w:bCs w:val="0"/>
                <w:lang w:val="en-GB"/>
              </w:rPr>
            </w:pPr>
            <w:proofErr w:type="spellStart"/>
            <w:r w:rsidRPr="00EA2644">
              <w:rPr>
                <w:b/>
                <w:bCs w:val="0"/>
              </w:rPr>
              <w:t>checklistCompleted</w:t>
            </w:r>
            <w:proofErr w:type="spellEnd"/>
            <w:r w:rsidRPr="00EA2644">
              <w:rPr>
                <w:b/>
                <w:bCs w:val="0"/>
              </w:rPr>
              <w:t xml:space="preserve"> </w:t>
            </w:r>
          </w:p>
          <w:p w14:paraId="3C180B2D"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7198EA" w14:textId="77777777" w:rsidR="00BB1EA1" w:rsidRPr="00EA2644" w:rsidRDefault="00BB1EA1" w:rsidP="00F806D8">
            <w:pPr>
              <w:pStyle w:val="TableText"/>
            </w:pPr>
            <w:r w:rsidRPr="00EA2644">
              <w:t xml:space="preserve">This indicates the overall status of the checklist i.e. all items either have or have not, been checked as OK. In many cases, </w:t>
            </w:r>
            <w:proofErr w:type="gramStart"/>
            <w:r w:rsidRPr="00EA2644">
              <w:t>in  the</w:t>
            </w:r>
            <w:proofErr w:type="gramEnd"/>
            <w:r w:rsidRPr="00EA2644">
              <w:t xml:space="preserve"> </w:t>
            </w:r>
            <w:proofErr w:type="spellStart"/>
            <w:r w:rsidRPr="00EA2644">
              <w:t>anesthetic</w:t>
            </w:r>
            <w:proofErr w:type="spellEnd"/>
            <w:r w:rsidRPr="00EA2644">
              <w:t xml:space="preserve"> record this summary status indication is all that will be recorded.</w:t>
            </w:r>
          </w:p>
          <w:p w14:paraId="7E03FB22" w14:textId="77777777" w:rsidR="00BB1EA1" w:rsidRPr="00EA2644" w:rsidRDefault="00BB1EA1" w:rsidP="00F806D8">
            <w:pPr>
              <w:pStyle w:val="TableText"/>
            </w:pPr>
            <w:r w:rsidRPr="00EA2644">
              <w:t xml:space="preserve"> </w:t>
            </w:r>
          </w:p>
        </w:tc>
      </w:tr>
      <w:tr w:rsidR="00BB1EA1" w:rsidRPr="00EA2644" w14:paraId="0C5FCC9B"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EDEFBE" w14:textId="77777777" w:rsidR="00BB1EA1" w:rsidRPr="00EA2644" w:rsidRDefault="00BB1EA1" w:rsidP="00F806D8">
            <w:pPr>
              <w:pStyle w:val="TableText"/>
              <w:rPr>
                <w:b/>
                <w:bCs w:val="0"/>
                <w:lang w:val="en-GB"/>
              </w:rPr>
            </w:pPr>
            <w:proofErr w:type="spellStart"/>
            <w:r w:rsidRPr="00EA2644">
              <w:rPr>
                <w:b/>
                <w:bCs w:val="0"/>
              </w:rPr>
              <w:t>doneBy</w:t>
            </w:r>
            <w:proofErr w:type="spellEnd"/>
            <w:r w:rsidRPr="00EA2644">
              <w:rPr>
                <w:b/>
                <w:bCs w:val="0"/>
              </w:rPr>
              <w:t xml:space="preserve"> </w:t>
            </w:r>
          </w:p>
          <w:p w14:paraId="1A131289" w14:textId="77777777" w:rsidR="00BB1EA1" w:rsidRPr="00EA2644" w:rsidRDefault="00BB1EA1" w:rsidP="00F806D8">
            <w:pPr>
              <w:pStyle w:val="TableText"/>
            </w:pPr>
            <w:r w:rsidRPr="00EA2644">
              <w:t>Reference (</w:t>
            </w:r>
            <w:proofErr w:type="spellStart"/>
            <w:r w:rsidRPr="00EA2644">
              <w:t>Practioners</w:t>
            </w:r>
            <w:proofErr w:type="spellEnd"/>
            <w:r w:rsidRPr="00EA2644">
              <w: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BAC252" w14:textId="77777777" w:rsidR="00BB1EA1" w:rsidRPr="00EA2644" w:rsidRDefault="00BB1EA1" w:rsidP="00F806D8">
            <w:pPr>
              <w:pStyle w:val="TableText"/>
            </w:pPr>
            <w:r w:rsidRPr="00EA2644">
              <w:t xml:space="preserve">Who did the </w:t>
            </w:r>
            <w:proofErr w:type="gramStart"/>
            <w:r w:rsidRPr="00EA2644">
              <w:t>checks</w:t>
            </w:r>
            <w:proofErr w:type="gramEnd"/>
          </w:p>
          <w:p w14:paraId="5FBDB89A" w14:textId="77777777" w:rsidR="00BB1EA1" w:rsidRPr="00EA2644" w:rsidRDefault="00BB1EA1" w:rsidP="00F806D8">
            <w:pPr>
              <w:pStyle w:val="TableText"/>
            </w:pPr>
            <w:r w:rsidRPr="00EA2644">
              <w:t xml:space="preserve"> </w:t>
            </w:r>
          </w:p>
        </w:tc>
      </w:tr>
      <w:tr w:rsidR="00BB1EA1" w:rsidRPr="00EA2644" w14:paraId="5B40547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3915EC" w14:textId="77777777" w:rsidR="00BB1EA1" w:rsidRPr="00EA2644" w:rsidRDefault="00BB1EA1" w:rsidP="00F806D8">
            <w:pPr>
              <w:pStyle w:val="TableText"/>
              <w:rPr>
                <w:b/>
                <w:bCs w:val="0"/>
                <w:lang w:val="en-GB"/>
              </w:rPr>
            </w:pPr>
            <w:proofErr w:type="spellStart"/>
            <w:r w:rsidRPr="00EA2644">
              <w:rPr>
                <w:b/>
                <w:bCs w:val="0"/>
              </w:rPr>
              <w:t>verifiedBy</w:t>
            </w:r>
            <w:proofErr w:type="spellEnd"/>
            <w:r w:rsidRPr="00EA2644">
              <w:rPr>
                <w:b/>
                <w:bCs w:val="0"/>
              </w:rPr>
              <w:t xml:space="preserve"> </w:t>
            </w:r>
          </w:p>
          <w:p w14:paraId="730AE0BD" w14:textId="77777777" w:rsidR="00BB1EA1" w:rsidRPr="00EA2644" w:rsidRDefault="00BB1EA1" w:rsidP="00F806D8">
            <w:pPr>
              <w:pStyle w:val="TableText"/>
            </w:pPr>
            <w:r w:rsidRPr="00EA2644">
              <w:t>Reference (</w:t>
            </w:r>
            <w:proofErr w:type="spellStart"/>
            <w:r w:rsidRPr="00EA2644">
              <w:t>Practioner</w:t>
            </w:r>
            <w:proofErr w:type="spellEnd"/>
            <w:r w:rsidRPr="00EA2644">
              <w: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5CA2FB" w14:textId="77777777" w:rsidR="00BB1EA1" w:rsidRPr="00EA2644" w:rsidRDefault="00BB1EA1" w:rsidP="00F806D8">
            <w:pPr>
              <w:pStyle w:val="TableText"/>
            </w:pPr>
            <w:r w:rsidRPr="00EA2644">
              <w:t xml:space="preserve">Who verified the </w:t>
            </w:r>
            <w:proofErr w:type="gramStart"/>
            <w:r w:rsidRPr="00EA2644">
              <w:t>checks</w:t>
            </w:r>
            <w:proofErr w:type="gramEnd"/>
          </w:p>
          <w:p w14:paraId="13E53574" w14:textId="77777777" w:rsidR="00BB1EA1" w:rsidRPr="00EA2644" w:rsidRDefault="00BB1EA1" w:rsidP="00F806D8">
            <w:pPr>
              <w:pStyle w:val="TableText"/>
            </w:pPr>
            <w:r w:rsidRPr="00EA2644">
              <w:t xml:space="preserve"> </w:t>
            </w:r>
          </w:p>
        </w:tc>
      </w:tr>
      <w:tr w:rsidR="00BB1EA1" w:rsidRPr="00EA2644" w14:paraId="615698F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F460D2" w14:textId="77777777" w:rsidR="00BB1EA1" w:rsidRPr="00EA2644" w:rsidRDefault="00BB1EA1" w:rsidP="00F806D8">
            <w:pPr>
              <w:pStyle w:val="TableText"/>
              <w:rPr>
                <w:b/>
                <w:bCs w:val="0"/>
                <w:lang w:val="en-GB"/>
              </w:rPr>
            </w:pPr>
            <w:proofErr w:type="spellStart"/>
            <w:r w:rsidRPr="00EA2644">
              <w:rPr>
                <w:b/>
                <w:bCs w:val="0"/>
              </w:rPr>
              <w:t>acPower</w:t>
            </w:r>
            <w:proofErr w:type="spellEnd"/>
            <w:r w:rsidRPr="00EA2644">
              <w:rPr>
                <w:b/>
                <w:bCs w:val="0"/>
              </w:rPr>
              <w:t xml:space="preserve"> </w:t>
            </w:r>
          </w:p>
          <w:p w14:paraId="3333361A"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AF46CE" w14:textId="77777777" w:rsidR="00BB1EA1" w:rsidRPr="00EA2644" w:rsidRDefault="00BB1EA1" w:rsidP="00F806D8">
            <w:pPr>
              <w:pStyle w:val="TableText"/>
            </w:pPr>
            <w:r w:rsidRPr="00EA2644">
              <w:t>Turn on anesthesia delivery system and confirm that ac power is available.</w:t>
            </w:r>
          </w:p>
          <w:p w14:paraId="353C31FD" w14:textId="77777777" w:rsidR="00BB1EA1" w:rsidRPr="00EA2644" w:rsidRDefault="00BB1EA1" w:rsidP="00F806D8">
            <w:pPr>
              <w:pStyle w:val="TableText"/>
            </w:pPr>
            <w:r w:rsidRPr="00EA2644">
              <w:t xml:space="preserve"> </w:t>
            </w:r>
          </w:p>
        </w:tc>
      </w:tr>
      <w:tr w:rsidR="00BB1EA1" w:rsidRPr="00EA2644" w14:paraId="4B3DB67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381932" w14:textId="77777777" w:rsidR="00BB1EA1" w:rsidRPr="00EA2644" w:rsidRDefault="00BB1EA1" w:rsidP="00F806D8">
            <w:pPr>
              <w:pStyle w:val="TableText"/>
              <w:rPr>
                <w:b/>
                <w:bCs w:val="0"/>
                <w:lang w:val="en-GB"/>
              </w:rPr>
            </w:pPr>
            <w:proofErr w:type="spellStart"/>
            <w:r w:rsidRPr="00EA2644">
              <w:rPr>
                <w:b/>
                <w:bCs w:val="0"/>
              </w:rPr>
              <w:t>manualVentilation</w:t>
            </w:r>
            <w:proofErr w:type="spellEnd"/>
            <w:r w:rsidRPr="00EA2644">
              <w:rPr>
                <w:b/>
                <w:bCs w:val="0"/>
              </w:rPr>
              <w:t xml:space="preserve"> </w:t>
            </w:r>
          </w:p>
          <w:p w14:paraId="4D2B7399"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FE85A8" w14:textId="77777777" w:rsidR="00BB1EA1" w:rsidRPr="00EA2644" w:rsidRDefault="00BB1EA1" w:rsidP="00F806D8">
            <w:pPr>
              <w:pStyle w:val="TableText"/>
            </w:pPr>
            <w:r w:rsidRPr="00EA2644">
              <w:t>Verify Auxiliary Oxygen Cylinder and Self-inflating Manual Ventilation Device are Available &amp; Functioning</w:t>
            </w:r>
          </w:p>
          <w:p w14:paraId="3D5A460A" w14:textId="77777777" w:rsidR="00BB1EA1" w:rsidRPr="00EA2644" w:rsidRDefault="00BB1EA1" w:rsidP="00F806D8">
            <w:pPr>
              <w:pStyle w:val="TableText"/>
            </w:pPr>
            <w:r w:rsidRPr="00EA2644">
              <w:t xml:space="preserve"> </w:t>
            </w:r>
          </w:p>
        </w:tc>
      </w:tr>
      <w:tr w:rsidR="00BB1EA1" w:rsidRPr="00EA2644" w14:paraId="7E9E082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8DBBFD" w14:textId="77777777" w:rsidR="00BB1EA1" w:rsidRPr="00EA2644" w:rsidRDefault="00BB1EA1" w:rsidP="00F806D8">
            <w:pPr>
              <w:pStyle w:val="TableText"/>
              <w:rPr>
                <w:b/>
                <w:bCs w:val="0"/>
                <w:lang w:val="en-GB"/>
              </w:rPr>
            </w:pPr>
            <w:proofErr w:type="spellStart"/>
            <w:r w:rsidRPr="00EA2644">
              <w:rPr>
                <w:b/>
                <w:bCs w:val="0"/>
              </w:rPr>
              <w:t>monitoringAlarms</w:t>
            </w:r>
            <w:proofErr w:type="spellEnd"/>
            <w:r w:rsidRPr="00EA2644">
              <w:rPr>
                <w:b/>
                <w:bCs w:val="0"/>
              </w:rPr>
              <w:t xml:space="preserve"> </w:t>
            </w:r>
          </w:p>
          <w:p w14:paraId="6D719AB2"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488AF0" w14:textId="77777777" w:rsidR="00BB1EA1" w:rsidRPr="00EA2644" w:rsidRDefault="00BB1EA1" w:rsidP="00F806D8">
            <w:pPr>
              <w:pStyle w:val="TableText"/>
            </w:pPr>
            <w:r w:rsidRPr="00EA2644">
              <w:t>Verify availability of required monitors, including alarms.</w:t>
            </w:r>
          </w:p>
          <w:p w14:paraId="0C06DECD" w14:textId="77777777" w:rsidR="00BB1EA1" w:rsidRPr="00EA2644" w:rsidRDefault="00BB1EA1" w:rsidP="00F806D8">
            <w:pPr>
              <w:pStyle w:val="TableText"/>
            </w:pPr>
            <w:r w:rsidRPr="00EA2644">
              <w:t xml:space="preserve"> </w:t>
            </w:r>
          </w:p>
        </w:tc>
      </w:tr>
      <w:tr w:rsidR="00BB1EA1" w:rsidRPr="00EA2644" w14:paraId="08031A6F"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AAD9E5" w14:textId="77777777" w:rsidR="00BB1EA1" w:rsidRPr="00EA2644" w:rsidRDefault="00BB1EA1" w:rsidP="00F806D8">
            <w:pPr>
              <w:pStyle w:val="TableText"/>
              <w:rPr>
                <w:b/>
                <w:bCs w:val="0"/>
                <w:lang w:val="en-GB"/>
              </w:rPr>
            </w:pPr>
            <w:proofErr w:type="spellStart"/>
            <w:r w:rsidRPr="00EA2644">
              <w:rPr>
                <w:b/>
                <w:bCs w:val="0"/>
              </w:rPr>
              <w:t>patientSuction</w:t>
            </w:r>
            <w:proofErr w:type="spellEnd"/>
            <w:r w:rsidRPr="00EA2644">
              <w:rPr>
                <w:b/>
                <w:bCs w:val="0"/>
              </w:rPr>
              <w:t xml:space="preserve"> </w:t>
            </w:r>
          </w:p>
          <w:p w14:paraId="2875DC11"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8842A7" w14:textId="77777777" w:rsidR="00BB1EA1" w:rsidRPr="00EA2644" w:rsidRDefault="00BB1EA1" w:rsidP="00F806D8">
            <w:pPr>
              <w:pStyle w:val="TableText"/>
            </w:pPr>
            <w:r w:rsidRPr="00EA2644">
              <w:t>Verify patient suction is adequate to clear the airway</w:t>
            </w:r>
          </w:p>
          <w:p w14:paraId="2271EFA4" w14:textId="77777777" w:rsidR="00BB1EA1" w:rsidRPr="00EA2644" w:rsidRDefault="00BB1EA1" w:rsidP="00F806D8">
            <w:pPr>
              <w:pStyle w:val="TableText"/>
            </w:pPr>
            <w:r w:rsidRPr="00EA2644">
              <w:t xml:space="preserve"> </w:t>
            </w:r>
          </w:p>
        </w:tc>
      </w:tr>
      <w:tr w:rsidR="00BB1EA1" w:rsidRPr="00EA2644" w14:paraId="196D7E48"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19BC1C" w14:textId="77777777" w:rsidR="00BB1EA1" w:rsidRPr="00EA2644" w:rsidRDefault="00BB1EA1" w:rsidP="00F806D8">
            <w:pPr>
              <w:pStyle w:val="TableText"/>
              <w:rPr>
                <w:b/>
                <w:bCs w:val="0"/>
                <w:lang w:val="en-GB"/>
              </w:rPr>
            </w:pPr>
            <w:r w:rsidRPr="00EA2644">
              <w:rPr>
                <w:b/>
                <w:bCs w:val="0"/>
              </w:rPr>
              <w:lastRenderedPageBreak/>
              <w:t xml:space="preserve">spareO2Pressure </w:t>
            </w:r>
          </w:p>
          <w:p w14:paraId="48526952"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9F3F0A" w14:textId="77777777" w:rsidR="00BB1EA1" w:rsidRPr="00EA2644" w:rsidRDefault="00BB1EA1" w:rsidP="00F806D8">
            <w:pPr>
              <w:pStyle w:val="TableText"/>
            </w:pPr>
            <w:r w:rsidRPr="00EA2644">
              <w:t xml:space="preserve">Verify </w:t>
            </w:r>
            <w:r w:rsidRPr="00EA2644">
              <w:rPr>
                <w:b/>
                <w:bCs w:val="0"/>
              </w:rPr>
              <w:t>that</w:t>
            </w:r>
            <w:r w:rsidRPr="00EA2644">
              <w:t xml:space="preserve"> pressure is adequate on the spare oxygen cylinder mounted on the anesthesia machine</w:t>
            </w:r>
          </w:p>
          <w:p w14:paraId="24422AB7" w14:textId="77777777" w:rsidR="00BB1EA1" w:rsidRPr="00EA2644" w:rsidRDefault="00BB1EA1" w:rsidP="00F806D8">
            <w:pPr>
              <w:pStyle w:val="TableText"/>
            </w:pPr>
            <w:r w:rsidRPr="00EA2644">
              <w:t xml:space="preserve"> </w:t>
            </w:r>
          </w:p>
        </w:tc>
      </w:tr>
      <w:tr w:rsidR="00BB1EA1" w:rsidRPr="00EA2644" w14:paraId="6C145B7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9254CB" w14:textId="77777777" w:rsidR="00BB1EA1" w:rsidRPr="00EA2644" w:rsidRDefault="00BB1EA1" w:rsidP="00F806D8">
            <w:pPr>
              <w:pStyle w:val="TableText"/>
              <w:rPr>
                <w:b/>
                <w:bCs w:val="0"/>
                <w:lang w:val="en-GB"/>
              </w:rPr>
            </w:pPr>
            <w:proofErr w:type="spellStart"/>
            <w:r w:rsidRPr="00EA2644">
              <w:rPr>
                <w:b/>
                <w:bCs w:val="0"/>
              </w:rPr>
              <w:t>pipedGasPressure</w:t>
            </w:r>
            <w:proofErr w:type="spellEnd"/>
            <w:r w:rsidRPr="00EA2644">
              <w:rPr>
                <w:b/>
                <w:bCs w:val="0"/>
              </w:rPr>
              <w:t xml:space="preserve"> </w:t>
            </w:r>
          </w:p>
          <w:p w14:paraId="40CBB1E8"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74FA07" w14:textId="77777777" w:rsidR="00BB1EA1" w:rsidRPr="00EA2644" w:rsidRDefault="00BB1EA1" w:rsidP="00F806D8">
            <w:pPr>
              <w:pStyle w:val="TableText"/>
            </w:pPr>
            <w:r w:rsidRPr="00EA2644">
              <w:t xml:space="preserve">Verify that the piped gas pressures are = 50 </w:t>
            </w:r>
            <w:proofErr w:type="spellStart"/>
            <w:r w:rsidRPr="00EA2644">
              <w:t>psig</w:t>
            </w:r>
            <w:proofErr w:type="spellEnd"/>
          </w:p>
          <w:p w14:paraId="5FA8DC32" w14:textId="77777777" w:rsidR="00BB1EA1" w:rsidRPr="00EA2644" w:rsidRDefault="00BB1EA1" w:rsidP="00F806D8">
            <w:pPr>
              <w:pStyle w:val="TableText"/>
            </w:pPr>
            <w:r w:rsidRPr="00EA2644">
              <w:t xml:space="preserve"> </w:t>
            </w:r>
          </w:p>
        </w:tc>
      </w:tr>
      <w:tr w:rsidR="00BB1EA1" w:rsidRPr="00EA2644" w14:paraId="5011C3D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05638E" w14:textId="77777777" w:rsidR="00BB1EA1" w:rsidRPr="00EA2644" w:rsidRDefault="00BB1EA1" w:rsidP="00F806D8">
            <w:pPr>
              <w:pStyle w:val="TableText"/>
              <w:rPr>
                <w:b/>
                <w:bCs w:val="0"/>
                <w:lang w:val="en-GB"/>
              </w:rPr>
            </w:pPr>
            <w:r w:rsidRPr="00EA2644">
              <w:rPr>
                <w:b/>
                <w:bCs w:val="0"/>
              </w:rPr>
              <w:t xml:space="preserve">vaporizers </w:t>
            </w:r>
          </w:p>
          <w:p w14:paraId="3DC92683"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D746F4" w14:textId="77777777" w:rsidR="00BB1EA1" w:rsidRPr="00EA2644" w:rsidRDefault="00BB1EA1" w:rsidP="00F806D8">
            <w:pPr>
              <w:pStyle w:val="TableText"/>
            </w:pPr>
            <w:r w:rsidRPr="00EA2644">
              <w:t>Verify that vaporizers are adequately filled and, if applicable, that the filler ports are tightly closed.</w:t>
            </w:r>
          </w:p>
          <w:p w14:paraId="25C9F6E7" w14:textId="77777777" w:rsidR="00BB1EA1" w:rsidRPr="00EA2644" w:rsidRDefault="00BB1EA1" w:rsidP="00F806D8">
            <w:pPr>
              <w:pStyle w:val="TableText"/>
            </w:pPr>
            <w:r w:rsidRPr="00EA2644">
              <w:t xml:space="preserve"> </w:t>
            </w:r>
          </w:p>
        </w:tc>
      </w:tr>
      <w:tr w:rsidR="00BB1EA1" w:rsidRPr="00EA2644" w14:paraId="0B3CDAF8"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93440E" w14:textId="77777777" w:rsidR="00BB1EA1" w:rsidRPr="00EA2644" w:rsidRDefault="00BB1EA1" w:rsidP="00F806D8">
            <w:pPr>
              <w:pStyle w:val="TableText"/>
              <w:rPr>
                <w:b/>
                <w:bCs w:val="0"/>
                <w:lang w:val="en-GB"/>
              </w:rPr>
            </w:pPr>
            <w:proofErr w:type="spellStart"/>
            <w:r w:rsidRPr="00EA2644">
              <w:rPr>
                <w:b/>
                <w:bCs w:val="0"/>
              </w:rPr>
              <w:t>lowPressureSystem</w:t>
            </w:r>
            <w:proofErr w:type="spellEnd"/>
            <w:r w:rsidRPr="00EA2644">
              <w:rPr>
                <w:b/>
                <w:bCs w:val="0"/>
              </w:rPr>
              <w:t xml:space="preserve"> </w:t>
            </w:r>
          </w:p>
          <w:p w14:paraId="30A6C054"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2D17EF" w14:textId="77777777" w:rsidR="00BB1EA1" w:rsidRPr="00EA2644" w:rsidRDefault="00BB1EA1" w:rsidP="00F806D8">
            <w:pPr>
              <w:pStyle w:val="TableText"/>
            </w:pPr>
            <w:r w:rsidRPr="00EA2644">
              <w:t>Verify that there are no leaks in the gas supply lines between the flowmeters and the common gas outlet</w:t>
            </w:r>
          </w:p>
          <w:p w14:paraId="44FBCEE4" w14:textId="77777777" w:rsidR="00BB1EA1" w:rsidRPr="00EA2644" w:rsidRDefault="00BB1EA1" w:rsidP="00F806D8">
            <w:pPr>
              <w:pStyle w:val="TableText"/>
            </w:pPr>
            <w:r w:rsidRPr="00EA2644">
              <w:t xml:space="preserve"> </w:t>
            </w:r>
          </w:p>
        </w:tc>
      </w:tr>
      <w:tr w:rsidR="00BB1EA1" w:rsidRPr="00EA2644" w14:paraId="221B04F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A92347" w14:textId="77777777" w:rsidR="00BB1EA1" w:rsidRPr="00EA2644" w:rsidRDefault="00BB1EA1" w:rsidP="00F806D8">
            <w:pPr>
              <w:pStyle w:val="TableText"/>
              <w:rPr>
                <w:b/>
                <w:bCs w:val="0"/>
                <w:lang w:val="en-GB"/>
              </w:rPr>
            </w:pPr>
            <w:r w:rsidRPr="00EA2644">
              <w:rPr>
                <w:b/>
                <w:bCs w:val="0"/>
              </w:rPr>
              <w:t xml:space="preserve">scavenging </w:t>
            </w:r>
          </w:p>
          <w:p w14:paraId="4BBB23B3"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5559C0" w14:textId="77777777" w:rsidR="00BB1EA1" w:rsidRPr="00EA2644" w:rsidRDefault="00BB1EA1" w:rsidP="00F806D8">
            <w:pPr>
              <w:pStyle w:val="TableText"/>
            </w:pPr>
            <w:r w:rsidRPr="00EA2644">
              <w:t>Test scavenging system function</w:t>
            </w:r>
          </w:p>
          <w:p w14:paraId="1660FEC8" w14:textId="77777777" w:rsidR="00BB1EA1" w:rsidRPr="00EA2644" w:rsidRDefault="00BB1EA1" w:rsidP="00F806D8">
            <w:pPr>
              <w:pStyle w:val="TableText"/>
            </w:pPr>
            <w:r w:rsidRPr="00EA2644">
              <w:t xml:space="preserve"> </w:t>
            </w:r>
          </w:p>
        </w:tc>
      </w:tr>
      <w:tr w:rsidR="00BB1EA1" w:rsidRPr="00EA2644" w14:paraId="6D3C3C0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995391" w14:textId="77777777" w:rsidR="00BB1EA1" w:rsidRPr="00EA2644" w:rsidRDefault="00BB1EA1" w:rsidP="00F806D8">
            <w:pPr>
              <w:pStyle w:val="TableText"/>
              <w:rPr>
                <w:b/>
                <w:bCs w:val="0"/>
                <w:lang w:val="en-GB"/>
              </w:rPr>
            </w:pPr>
            <w:proofErr w:type="spellStart"/>
            <w:r w:rsidRPr="00EA2644">
              <w:rPr>
                <w:b/>
                <w:bCs w:val="0"/>
              </w:rPr>
              <w:t>oxygenMonitor</w:t>
            </w:r>
            <w:proofErr w:type="spellEnd"/>
            <w:r w:rsidRPr="00EA2644">
              <w:rPr>
                <w:b/>
                <w:bCs w:val="0"/>
              </w:rPr>
              <w:t xml:space="preserve"> </w:t>
            </w:r>
          </w:p>
          <w:p w14:paraId="7227961F"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B72928" w14:textId="77777777" w:rsidR="00BB1EA1" w:rsidRPr="00EA2644" w:rsidRDefault="00BB1EA1" w:rsidP="00F806D8">
            <w:pPr>
              <w:pStyle w:val="TableText"/>
            </w:pPr>
            <w:r w:rsidRPr="00EA2644">
              <w:t>Calibrate, or verify calibration of, the oxygen monitor and check the low oxygen alarm.</w:t>
            </w:r>
          </w:p>
          <w:p w14:paraId="54B2DFB0" w14:textId="77777777" w:rsidR="00BB1EA1" w:rsidRPr="00EA2644" w:rsidRDefault="00BB1EA1" w:rsidP="00F806D8">
            <w:pPr>
              <w:pStyle w:val="TableText"/>
            </w:pPr>
            <w:r w:rsidRPr="00EA2644">
              <w:t xml:space="preserve"> </w:t>
            </w:r>
          </w:p>
        </w:tc>
      </w:tr>
      <w:tr w:rsidR="00BB1EA1" w:rsidRPr="00EA2644" w14:paraId="3D0B7FEA"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D7B142" w14:textId="77777777" w:rsidR="00BB1EA1" w:rsidRPr="00EA2644" w:rsidRDefault="00BB1EA1" w:rsidP="00F806D8">
            <w:pPr>
              <w:pStyle w:val="TableText"/>
              <w:rPr>
                <w:b/>
                <w:bCs w:val="0"/>
                <w:lang w:val="en-GB"/>
              </w:rPr>
            </w:pPr>
            <w:r w:rsidRPr="00EA2644">
              <w:rPr>
                <w:b/>
                <w:bCs w:val="0"/>
              </w:rPr>
              <w:t xml:space="preserve">CO2Absorbent </w:t>
            </w:r>
          </w:p>
          <w:p w14:paraId="7FB80D36"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DFC175" w14:textId="77777777" w:rsidR="00BB1EA1" w:rsidRPr="00EA2644" w:rsidRDefault="00BB1EA1" w:rsidP="00F806D8">
            <w:pPr>
              <w:pStyle w:val="TableText"/>
            </w:pPr>
            <w:r w:rsidRPr="00EA2644">
              <w:t>Verify carbon dioxide absorbent is not exhausted</w:t>
            </w:r>
          </w:p>
          <w:p w14:paraId="6D0D949F" w14:textId="77777777" w:rsidR="00BB1EA1" w:rsidRPr="00EA2644" w:rsidRDefault="00BB1EA1" w:rsidP="00F806D8">
            <w:pPr>
              <w:pStyle w:val="TableText"/>
            </w:pPr>
            <w:r w:rsidRPr="00EA2644">
              <w:t xml:space="preserve"> </w:t>
            </w:r>
          </w:p>
        </w:tc>
      </w:tr>
      <w:tr w:rsidR="00BB1EA1" w:rsidRPr="00EA2644" w14:paraId="0727A63A"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36FA10" w14:textId="77777777" w:rsidR="00BB1EA1" w:rsidRPr="00EA2644" w:rsidRDefault="00BB1EA1" w:rsidP="00F806D8">
            <w:pPr>
              <w:pStyle w:val="TableText"/>
              <w:rPr>
                <w:b/>
                <w:bCs w:val="0"/>
                <w:lang w:val="en-GB"/>
              </w:rPr>
            </w:pPr>
            <w:proofErr w:type="spellStart"/>
            <w:r w:rsidRPr="00EA2644">
              <w:rPr>
                <w:b/>
                <w:bCs w:val="0"/>
              </w:rPr>
              <w:t>breathingSystem</w:t>
            </w:r>
            <w:proofErr w:type="spellEnd"/>
            <w:r w:rsidRPr="00EA2644">
              <w:rPr>
                <w:b/>
                <w:bCs w:val="0"/>
              </w:rPr>
              <w:t xml:space="preserve"> </w:t>
            </w:r>
          </w:p>
          <w:p w14:paraId="412431A5"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916E45" w14:textId="77777777" w:rsidR="00BB1EA1" w:rsidRPr="00EA2644" w:rsidRDefault="00BB1EA1" w:rsidP="00F806D8">
            <w:pPr>
              <w:pStyle w:val="TableText"/>
            </w:pPr>
            <w:r w:rsidRPr="00EA2644">
              <w:t>Breathing system pressure and leak testing.</w:t>
            </w:r>
          </w:p>
          <w:p w14:paraId="7A40130C" w14:textId="77777777" w:rsidR="00BB1EA1" w:rsidRPr="00EA2644" w:rsidRDefault="00BB1EA1" w:rsidP="00F806D8">
            <w:pPr>
              <w:pStyle w:val="TableText"/>
            </w:pPr>
            <w:r w:rsidRPr="00EA2644">
              <w:t xml:space="preserve"> </w:t>
            </w:r>
          </w:p>
        </w:tc>
      </w:tr>
      <w:tr w:rsidR="00BB1EA1" w:rsidRPr="00EA2644" w14:paraId="7061435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20C415" w14:textId="77777777" w:rsidR="00BB1EA1" w:rsidRPr="00EA2644" w:rsidRDefault="00BB1EA1" w:rsidP="00F806D8">
            <w:pPr>
              <w:pStyle w:val="TableText"/>
              <w:rPr>
                <w:b/>
                <w:bCs w:val="0"/>
                <w:lang w:val="en-GB"/>
              </w:rPr>
            </w:pPr>
            <w:proofErr w:type="spellStart"/>
            <w:r w:rsidRPr="00EA2644">
              <w:rPr>
                <w:b/>
                <w:bCs w:val="0"/>
              </w:rPr>
              <w:t>gasFlowsInCircuit</w:t>
            </w:r>
            <w:proofErr w:type="spellEnd"/>
            <w:r w:rsidRPr="00EA2644">
              <w:rPr>
                <w:b/>
                <w:bCs w:val="0"/>
              </w:rPr>
              <w:t xml:space="preserve"> </w:t>
            </w:r>
          </w:p>
          <w:p w14:paraId="5F0F1844"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22E336" w14:textId="77777777" w:rsidR="00BB1EA1" w:rsidRPr="00EA2644" w:rsidRDefault="00BB1EA1" w:rsidP="00F806D8">
            <w:pPr>
              <w:pStyle w:val="TableText"/>
            </w:pPr>
            <w:r w:rsidRPr="00EA2644">
              <w:t>Verify that gas flows properly through the breathing circuit during both inspiration and exhalation</w:t>
            </w:r>
          </w:p>
          <w:p w14:paraId="127367C9" w14:textId="77777777" w:rsidR="00BB1EA1" w:rsidRPr="00EA2644" w:rsidRDefault="00BB1EA1" w:rsidP="00F806D8">
            <w:pPr>
              <w:pStyle w:val="TableText"/>
            </w:pPr>
            <w:r w:rsidRPr="00EA2644">
              <w:t xml:space="preserve"> </w:t>
            </w:r>
          </w:p>
        </w:tc>
      </w:tr>
      <w:tr w:rsidR="00BB1EA1" w:rsidRPr="00EA2644" w14:paraId="6B058A4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6138B8" w14:textId="77777777" w:rsidR="00BB1EA1" w:rsidRPr="00EA2644" w:rsidRDefault="00BB1EA1" w:rsidP="00F806D8">
            <w:pPr>
              <w:pStyle w:val="TableText"/>
              <w:rPr>
                <w:b/>
                <w:bCs w:val="0"/>
                <w:lang w:val="en-GB"/>
              </w:rPr>
            </w:pPr>
            <w:proofErr w:type="spellStart"/>
            <w:r w:rsidRPr="00EA2644">
              <w:rPr>
                <w:b/>
                <w:bCs w:val="0"/>
              </w:rPr>
              <w:t>ventilatorSettings</w:t>
            </w:r>
            <w:proofErr w:type="spellEnd"/>
            <w:r w:rsidRPr="00EA2644">
              <w:rPr>
                <w:b/>
                <w:bCs w:val="0"/>
              </w:rPr>
              <w:t xml:space="preserve"> </w:t>
            </w:r>
          </w:p>
          <w:p w14:paraId="52C9DC0F"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0C16E6" w14:textId="77777777" w:rsidR="00BB1EA1" w:rsidRPr="00EA2644" w:rsidRDefault="00BB1EA1" w:rsidP="00F806D8">
            <w:pPr>
              <w:pStyle w:val="TableText"/>
            </w:pPr>
            <w:r w:rsidRPr="00EA2644">
              <w:t>Confirm ventilator settings and evaluate readiness to deliver anesthesia care</w:t>
            </w:r>
          </w:p>
          <w:p w14:paraId="5BD73B29" w14:textId="77777777" w:rsidR="00BB1EA1" w:rsidRPr="00EA2644" w:rsidRDefault="00BB1EA1" w:rsidP="00F806D8">
            <w:pPr>
              <w:pStyle w:val="TableText"/>
            </w:pPr>
            <w:r w:rsidRPr="00EA2644">
              <w:t xml:space="preserve"> </w:t>
            </w:r>
          </w:p>
        </w:tc>
      </w:tr>
    </w:tbl>
    <w:p w14:paraId="1C76F4CA" w14:textId="77777777" w:rsidR="00BB1EA1" w:rsidRPr="00EA2644" w:rsidRDefault="00BB1EA1" w:rsidP="00C908D5">
      <w:pPr>
        <w:pStyle w:val="Heading4"/>
      </w:pPr>
    </w:p>
    <w:p w14:paraId="5801EBF2" w14:textId="77777777" w:rsidR="006D2358" w:rsidRPr="00EA2644" w:rsidRDefault="006D2358">
      <w:pPr>
        <w:spacing w:after="160"/>
        <w:rPr>
          <w:rFonts w:eastAsia="Calibri" w:cstheme="majorBidi"/>
          <w:i/>
          <w:iCs/>
          <w:sz w:val="24"/>
          <w:szCs w:val="24"/>
          <w:u w:val="single"/>
          <w:lang w:val="en-AU"/>
        </w:rPr>
      </w:pPr>
      <w:r w:rsidRPr="00EA2644">
        <w:rPr>
          <w:lang w:val="en-AU"/>
        </w:rPr>
        <w:br w:type="page"/>
      </w:r>
    </w:p>
    <w:p w14:paraId="4E96C5B2" w14:textId="76AFF975" w:rsidR="00BB1EA1" w:rsidRPr="00EA2644" w:rsidRDefault="00BB1EA1" w:rsidP="00C908D5">
      <w:pPr>
        <w:pStyle w:val="Heading4"/>
      </w:pPr>
      <w:proofErr w:type="spellStart"/>
      <w:r w:rsidRPr="00EA2644">
        <w:lastRenderedPageBreak/>
        <w:t>PatientStatus</w:t>
      </w:r>
      <w:proofErr w:type="spellEnd"/>
      <w:r w:rsidRPr="00EA2644">
        <w:t xml:space="preserve"> (Class)  </w:t>
      </w:r>
    </w:p>
    <w:p w14:paraId="092B19E8" w14:textId="77777777" w:rsidR="00BB1EA1" w:rsidRPr="00EA2644" w:rsidRDefault="00BB1EA1" w:rsidP="00BB1EA1">
      <w:pPr>
        <w:spacing w:after="160"/>
        <w:rPr>
          <w:lang w:val="en-AU"/>
        </w:rPr>
      </w:pPr>
      <w:r w:rsidRPr="00EA2644">
        <w:rPr>
          <w:lang w:val="en-AU"/>
        </w:rPr>
        <w:t>A list of basic items relevant to the patient's preparedness.</w:t>
      </w:r>
    </w:p>
    <w:p w14:paraId="558D7D65" w14:textId="77777777" w:rsidR="00BB1EA1" w:rsidRPr="00EA2644" w:rsidRDefault="00BB1EA1" w:rsidP="00BB1EA1">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0FB251D3"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0107AA9"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33E7F9D" w14:textId="77777777" w:rsidR="00BB1EA1" w:rsidRPr="00EA2644" w:rsidRDefault="00BB1EA1" w:rsidP="00F806D8">
            <w:pPr>
              <w:pStyle w:val="TableText"/>
              <w:rPr>
                <w:b/>
                <w:bCs w:val="0"/>
              </w:rPr>
            </w:pPr>
            <w:r w:rsidRPr="00EA2644">
              <w:rPr>
                <w:b/>
                <w:bCs w:val="0"/>
              </w:rPr>
              <w:t>Notes</w:t>
            </w:r>
          </w:p>
        </w:tc>
      </w:tr>
      <w:tr w:rsidR="00BB1EA1" w:rsidRPr="00EA2644" w14:paraId="0A690400"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F9D070" w14:textId="77777777" w:rsidR="00BB1EA1" w:rsidRPr="00EA2644" w:rsidRDefault="00BB1EA1" w:rsidP="00F806D8">
            <w:pPr>
              <w:pStyle w:val="TableText"/>
              <w:rPr>
                <w:b/>
                <w:bCs w:val="0"/>
                <w:lang w:val="en-GB"/>
              </w:rPr>
            </w:pPr>
            <w:proofErr w:type="spellStart"/>
            <w:r w:rsidRPr="00EA2644">
              <w:rPr>
                <w:b/>
                <w:bCs w:val="0"/>
              </w:rPr>
              <w:t>lastFood</w:t>
            </w:r>
            <w:proofErr w:type="spellEnd"/>
            <w:r w:rsidRPr="00EA2644">
              <w:rPr>
                <w:b/>
                <w:bCs w:val="0"/>
              </w:rPr>
              <w:t xml:space="preserve"> </w:t>
            </w:r>
          </w:p>
          <w:p w14:paraId="78BE3FC9" w14:textId="77777777" w:rsidR="00BB1EA1" w:rsidRPr="00EA2644" w:rsidRDefault="00BB1EA1" w:rsidP="00F806D8">
            <w:pPr>
              <w:pStyle w:val="TableText"/>
            </w:pPr>
            <w:proofErr w:type="spellStart"/>
            <w:r w:rsidRPr="00EA2644">
              <w:t>dateTime</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A1FFD3" w14:textId="77777777" w:rsidR="00BB1EA1" w:rsidRPr="00EA2644" w:rsidRDefault="00BB1EA1" w:rsidP="00F806D8">
            <w:pPr>
              <w:pStyle w:val="TableText"/>
            </w:pPr>
            <w:r w:rsidRPr="00EA2644">
              <w:t>The time when the patient last consumed solid food</w:t>
            </w:r>
          </w:p>
          <w:p w14:paraId="22E01A98" w14:textId="77777777" w:rsidR="00BB1EA1" w:rsidRPr="00EA2644" w:rsidRDefault="00BB1EA1" w:rsidP="00F806D8">
            <w:pPr>
              <w:pStyle w:val="TableText"/>
            </w:pPr>
            <w:r w:rsidRPr="00EA2644">
              <w:t xml:space="preserve"> </w:t>
            </w:r>
          </w:p>
        </w:tc>
      </w:tr>
      <w:tr w:rsidR="00BB1EA1" w:rsidRPr="00EA2644" w14:paraId="15892CC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CB321D" w14:textId="77777777" w:rsidR="00BB1EA1" w:rsidRPr="00EA2644" w:rsidRDefault="00BB1EA1" w:rsidP="00F806D8">
            <w:pPr>
              <w:pStyle w:val="TableText"/>
              <w:rPr>
                <w:b/>
                <w:bCs w:val="0"/>
                <w:lang w:val="en-GB"/>
              </w:rPr>
            </w:pPr>
            <w:proofErr w:type="spellStart"/>
            <w:r w:rsidRPr="00EA2644">
              <w:rPr>
                <w:b/>
                <w:bCs w:val="0"/>
              </w:rPr>
              <w:t>lastOralFluid</w:t>
            </w:r>
            <w:proofErr w:type="spellEnd"/>
            <w:r w:rsidRPr="00EA2644">
              <w:rPr>
                <w:b/>
                <w:bCs w:val="0"/>
              </w:rPr>
              <w:t xml:space="preserve"> </w:t>
            </w:r>
          </w:p>
          <w:p w14:paraId="034E72A2" w14:textId="77777777" w:rsidR="00BB1EA1" w:rsidRPr="00EA2644" w:rsidRDefault="00BB1EA1" w:rsidP="00F806D8">
            <w:pPr>
              <w:pStyle w:val="TableText"/>
            </w:pPr>
            <w:proofErr w:type="spellStart"/>
            <w:r w:rsidRPr="00EA2644">
              <w:t>dateTime</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905A22" w14:textId="77777777" w:rsidR="00BB1EA1" w:rsidRPr="00EA2644" w:rsidRDefault="00BB1EA1" w:rsidP="00F806D8">
            <w:pPr>
              <w:pStyle w:val="TableText"/>
            </w:pPr>
            <w:r w:rsidRPr="00EA2644">
              <w:t>The time when the patient last had a drink</w:t>
            </w:r>
          </w:p>
          <w:p w14:paraId="03DECDC8" w14:textId="77777777" w:rsidR="00BB1EA1" w:rsidRPr="00EA2644" w:rsidRDefault="00BB1EA1" w:rsidP="00F806D8">
            <w:pPr>
              <w:pStyle w:val="TableText"/>
            </w:pPr>
            <w:r w:rsidRPr="00EA2644">
              <w:t xml:space="preserve"> </w:t>
            </w:r>
          </w:p>
        </w:tc>
      </w:tr>
      <w:tr w:rsidR="00BB1EA1" w:rsidRPr="00EA2644" w14:paraId="6C755E2F"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A878DD5" w14:textId="77777777" w:rsidR="00BB1EA1" w:rsidRPr="00EA2644" w:rsidRDefault="00BB1EA1" w:rsidP="00F806D8">
            <w:pPr>
              <w:pStyle w:val="TableText"/>
              <w:rPr>
                <w:b/>
                <w:bCs w:val="0"/>
                <w:lang w:val="en-GB"/>
              </w:rPr>
            </w:pPr>
            <w:r w:rsidRPr="00EA2644">
              <w:rPr>
                <w:b/>
                <w:bCs w:val="0"/>
              </w:rPr>
              <w:t xml:space="preserve">emotion </w:t>
            </w:r>
          </w:p>
          <w:p w14:paraId="4D58FF6B" w14:textId="77777777" w:rsidR="00BB1EA1" w:rsidRPr="00EA2644" w:rsidRDefault="00BB1EA1" w:rsidP="00F806D8">
            <w:pPr>
              <w:pStyle w:val="TableText"/>
            </w:pPr>
            <w:proofErr w:type="spellStart"/>
            <w:r w:rsidRPr="00EA2644">
              <w:t>enum</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4B79F2" w14:textId="77777777" w:rsidR="00BB1EA1" w:rsidRPr="00EA2644" w:rsidRDefault="00BB1EA1" w:rsidP="00F806D8">
            <w:pPr>
              <w:pStyle w:val="TableText"/>
            </w:pPr>
            <w:r w:rsidRPr="00EA2644">
              <w:t>The patient's emotional state:</w:t>
            </w:r>
          </w:p>
          <w:p w14:paraId="6C921D17" w14:textId="77777777" w:rsidR="00BB1EA1" w:rsidRPr="00EA2644" w:rsidRDefault="00BB1EA1" w:rsidP="00F806D8">
            <w:pPr>
              <w:pStyle w:val="TableText"/>
            </w:pPr>
            <w:r w:rsidRPr="00EA2644">
              <w:t>calm</w:t>
            </w:r>
          </w:p>
          <w:p w14:paraId="3C72F5F0" w14:textId="77777777" w:rsidR="00BB1EA1" w:rsidRPr="00EA2644" w:rsidRDefault="00BB1EA1" w:rsidP="00F806D8">
            <w:pPr>
              <w:pStyle w:val="TableText"/>
            </w:pPr>
            <w:r w:rsidRPr="00EA2644">
              <w:t>anxious</w:t>
            </w:r>
          </w:p>
          <w:p w14:paraId="2151D853" w14:textId="77777777" w:rsidR="00BB1EA1" w:rsidRPr="00EA2644" w:rsidRDefault="00BB1EA1" w:rsidP="00F806D8">
            <w:pPr>
              <w:pStyle w:val="TableText"/>
            </w:pPr>
            <w:r w:rsidRPr="00EA2644">
              <w:t>crying</w:t>
            </w:r>
          </w:p>
          <w:p w14:paraId="5BE49D5A" w14:textId="77777777" w:rsidR="00BB1EA1" w:rsidRPr="00EA2644" w:rsidRDefault="00BB1EA1" w:rsidP="00F806D8">
            <w:pPr>
              <w:pStyle w:val="TableText"/>
            </w:pPr>
            <w:r w:rsidRPr="00EA2644">
              <w:t xml:space="preserve"> </w:t>
            </w:r>
          </w:p>
        </w:tc>
      </w:tr>
      <w:tr w:rsidR="00BB1EA1" w:rsidRPr="00EA2644" w14:paraId="7A3CF60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AB1EC4" w14:textId="77777777" w:rsidR="00BB1EA1" w:rsidRPr="00EA2644" w:rsidRDefault="00BB1EA1" w:rsidP="00F806D8">
            <w:pPr>
              <w:pStyle w:val="TableText"/>
              <w:rPr>
                <w:b/>
                <w:bCs w:val="0"/>
                <w:lang w:val="en-GB"/>
              </w:rPr>
            </w:pPr>
            <w:r w:rsidRPr="00EA2644">
              <w:rPr>
                <w:b/>
                <w:bCs w:val="0"/>
              </w:rPr>
              <w:t xml:space="preserve">consciousness </w:t>
            </w:r>
          </w:p>
          <w:p w14:paraId="58C84268" w14:textId="77777777" w:rsidR="00BB1EA1" w:rsidRPr="00EA2644" w:rsidRDefault="00BB1EA1" w:rsidP="00F806D8">
            <w:pPr>
              <w:pStyle w:val="TableText"/>
            </w:pPr>
            <w:proofErr w:type="spellStart"/>
            <w:r w:rsidRPr="00EA2644">
              <w:t>enum</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5A87DB4" w14:textId="77777777" w:rsidR="00BB1EA1" w:rsidRPr="00EA2644" w:rsidRDefault="00BB1EA1" w:rsidP="00F806D8">
            <w:pPr>
              <w:pStyle w:val="TableText"/>
            </w:pPr>
            <w:r w:rsidRPr="00EA2644">
              <w:t xml:space="preserve">Detailed appraisal of consciousness may be done using, for example, the Glasgow Coma Scale. However, in the case of this check it is </w:t>
            </w:r>
            <w:proofErr w:type="gramStart"/>
            <w:r w:rsidRPr="00EA2644">
              <w:t>sufficient</w:t>
            </w:r>
            <w:proofErr w:type="gramEnd"/>
            <w:r w:rsidRPr="00EA2644">
              <w:t xml:space="preserve"> to record whether the patient was </w:t>
            </w:r>
          </w:p>
          <w:p w14:paraId="7BEB27C5" w14:textId="77777777" w:rsidR="00BB1EA1" w:rsidRPr="00EA2644" w:rsidRDefault="00BB1EA1" w:rsidP="00F806D8">
            <w:pPr>
              <w:pStyle w:val="TableText"/>
            </w:pPr>
            <w:r w:rsidRPr="00EA2644">
              <w:t>Awake</w:t>
            </w:r>
          </w:p>
          <w:p w14:paraId="0761B86A" w14:textId="77777777" w:rsidR="00BB1EA1" w:rsidRPr="00EA2644" w:rsidRDefault="00BB1EA1" w:rsidP="00F806D8">
            <w:pPr>
              <w:pStyle w:val="TableText"/>
            </w:pPr>
            <w:r w:rsidRPr="00EA2644">
              <w:t>Drowsy</w:t>
            </w:r>
          </w:p>
          <w:p w14:paraId="4AEC7A1F" w14:textId="77777777" w:rsidR="00BB1EA1" w:rsidRPr="00EA2644" w:rsidRDefault="00BB1EA1" w:rsidP="00F806D8">
            <w:pPr>
              <w:pStyle w:val="TableText"/>
            </w:pPr>
            <w:r w:rsidRPr="00EA2644">
              <w:t>Asleep</w:t>
            </w:r>
          </w:p>
          <w:p w14:paraId="6D15D944" w14:textId="77777777" w:rsidR="00BB1EA1" w:rsidRPr="00EA2644" w:rsidRDefault="00BB1EA1" w:rsidP="00F806D8">
            <w:pPr>
              <w:pStyle w:val="TableText"/>
            </w:pPr>
            <w:r w:rsidRPr="00EA2644">
              <w:t xml:space="preserve"> </w:t>
            </w:r>
          </w:p>
        </w:tc>
      </w:tr>
    </w:tbl>
    <w:p w14:paraId="1E23956E" w14:textId="77777777" w:rsidR="00BB1EA1" w:rsidRPr="00EA2644" w:rsidRDefault="00BB1EA1" w:rsidP="00C908D5">
      <w:pPr>
        <w:pStyle w:val="Heading4"/>
      </w:pPr>
    </w:p>
    <w:p w14:paraId="6343CEA0" w14:textId="77777777" w:rsidR="00BB1EA1" w:rsidRPr="00EA2644" w:rsidRDefault="00BB1EA1">
      <w:pPr>
        <w:spacing w:after="160"/>
        <w:rPr>
          <w:rFonts w:eastAsia="Calibri" w:cstheme="majorBidi"/>
          <w:i/>
          <w:iCs/>
          <w:sz w:val="24"/>
          <w:szCs w:val="24"/>
          <w:u w:val="single"/>
          <w:lang w:val="en-AU"/>
        </w:rPr>
      </w:pPr>
      <w:r w:rsidRPr="00EA2644">
        <w:rPr>
          <w:lang w:val="en-AU"/>
        </w:rPr>
        <w:br w:type="page"/>
      </w:r>
    </w:p>
    <w:p w14:paraId="0FB70273" w14:textId="56284DF7" w:rsidR="00BB1EA1" w:rsidRPr="00EA2644" w:rsidRDefault="00BB1EA1" w:rsidP="00C908D5">
      <w:pPr>
        <w:pStyle w:val="Heading4"/>
      </w:pPr>
      <w:r w:rsidRPr="00EA2644">
        <w:lastRenderedPageBreak/>
        <w:t xml:space="preserve">Patient Protection (Class)  </w:t>
      </w:r>
    </w:p>
    <w:p w14:paraId="7AE5A727" w14:textId="77777777" w:rsidR="00BB1EA1" w:rsidRPr="00EA2644" w:rsidRDefault="00BB1EA1" w:rsidP="00BB1EA1">
      <w:pPr>
        <w:spacing w:after="160"/>
        <w:rPr>
          <w:lang w:val="en-AU"/>
        </w:rPr>
      </w:pPr>
      <w:r w:rsidRPr="00EA2644">
        <w:rPr>
          <w:lang w:val="en-AU"/>
        </w:rPr>
        <w:t>Summary of patient protection measures. These may be recorded in more detail in the context of specific procedures such as patient positioning</w:t>
      </w:r>
    </w:p>
    <w:p w14:paraId="574A77E8" w14:textId="77777777" w:rsidR="00BB1EA1" w:rsidRPr="00EA2644" w:rsidRDefault="00BB1EA1" w:rsidP="00BB1EA1">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6081E936"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EE6D91E"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9244BEF" w14:textId="77777777" w:rsidR="00BB1EA1" w:rsidRPr="00EA2644" w:rsidRDefault="00BB1EA1" w:rsidP="00F806D8">
            <w:pPr>
              <w:pStyle w:val="TableText"/>
              <w:rPr>
                <w:b/>
                <w:bCs w:val="0"/>
              </w:rPr>
            </w:pPr>
            <w:r w:rsidRPr="00EA2644">
              <w:rPr>
                <w:b/>
                <w:bCs w:val="0"/>
              </w:rPr>
              <w:t>Notes</w:t>
            </w:r>
          </w:p>
        </w:tc>
      </w:tr>
      <w:tr w:rsidR="00BB1EA1" w:rsidRPr="00EA2644" w14:paraId="54A6F7D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DCB134" w14:textId="77777777" w:rsidR="00BB1EA1" w:rsidRPr="00EA2644" w:rsidRDefault="00BB1EA1" w:rsidP="00F806D8">
            <w:pPr>
              <w:pStyle w:val="TableText"/>
              <w:rPr>
                <w:b/>
                <w:bCs w:val="0"/>
                <w:lang w:val="en-GB"/>
              </w:rPr>
            </w:pPr>
            <w:proofErr w:type="spellStart"/>
            <w:r w:rsidRPr="00EA2644">
              <w:rPr>
                <w:b/>
                <w:bCs w:val="0"/>
              </w:rPr>
              <w:t>eyesLubricated</w:t>
            </w:r>
            <w:proofErr w:type="spellEnd"/>
            <w:r w:rsidRPr="00EA2644">
              <w:rPr>
                <w:b/>
                <w:bCs w:val="0"/>
              </w:rPr>
              <w:t xml:space="preserve"> </w:t>
            </w:r>
          </w:p>
          <w:p w14:paraId="17870A02"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97BAC8" w14:textId="77777777" w:rsidR="00BB1EA1" w:rsidRPr="00EA2644" w:rsidRDefault="00BB1EA1" w:rsidP="00F806D8">
            <w:pPr>
              <w:pStyle w:val="TableText"/>
            </w:pPr>
            <w:r w:rsidRPr="00EA2644">
              <w:t>Eyes are lubricated</w:t>
            </w:r>
          </w:p>
          <w:p w14:paraId="01E54C26" w14:textId="77777777" w:rsidR="00BB1EA1" w:rsidRPr="00EA2644" w:rsidRDefault="00BB1EA1" w:rsidP="00F806D8">
            <w:pPr>
              <w:pStyle w:val="TableText"/>
            </w:pPr>
            <w:r w:rsidRPr="00EA2644">
              <w:t xml:space="preserve"> </w:t>
            </w:r>
          </w:p>
        </w:tc>
      </w:tr>
      <w:tr w:rsidR="00BB1EA1" w:rsidRPr="00EA2644" w14:paraId="5A0844B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7EC921" w14:textId="77777777" w:rsidR="00BB1EA1" w:rsidRPr="00EA2644" w:rsidRDefault="00BB1EA1" w:rsidP="00F806D8">
            <w:pPr>
              <w:pStyle w:val="TableText"/>
              <w:rPr>
                <w:b/>
                <w:bCs w:val="0"/>
                <w:lang w:val="en-GB"/>
              </w:rPr>
            </w:pPr>
            <w:proofErr w:type="spellStart"/>
            <w:r w:rsidRPr="00EA2644">
              <w:rPr>
                <w:b/>
                <w:bCs w:val="0"/>
              </w:rPr>
              <w:t>eyeShield</w:t>
            </w:r>
            <w:proofErr w:type="spellEnd"/>
            <w:r w:rsidRPr="00EA2644">
              <w:rPr>
                <w:b/>
                <w:bCs w:val="0"/>
              </w:rPr>
              <w:t xml:space="preserve"> </w:t>
            </w:r>
          </w:p>
          <w:p w14:paraId="2EF6AF30"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AB80C1" w14:textId="77777777" w:rsidR="00BB1EA1" w:rsidRPr="00EA2644" w:rsidRDefault="00BB1EA1" w:rsidP="00F806D8">
            <w:pPr>
              <w:pStyle w:val="TableText"/>
            </w:pPr>
            <w:r w:rsidRPr="00EA2644">
              <w:t xml:space="preserve">Eyes are protected by a purpose designed shield </w:t>
            </w:r>
          </w:p>
          <w:p w14:paraId="76774E6B" w14:textId="77777777" w:rsidR="00BB1EA1" w:rsidRPr="00EA2644" w:rsidRDefault="00BB1EA1" w:rsidP="00F806D8">
            <w:pPr>
              <w:pStyle w:val="TableText"/>
            </w:pPr>
            <w:r w:rsidRPr="00EA2644">
              <w:t xml:space="preserve"> </w:t>
            </w:r>
          </w:p>
        </w:tc>
      </w:tr>
      <w:tr w:rsidR="00BB1EA1" w:rsidRPr="00EA2644" w14:paraId="48DCC5E5"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A405B2D" w14:textId="77777777" w:rsidR="00BB1EA1" w:rsidRPr="00EA2644" w:rsidRDefault="00BB1EA1" w:rsidP="00F806D8">
            <w:pPr>
              <w:pStyle w:val="TableText"/>
              <w:rPr>
                <w:b/>
                <w:bCs w:val="0"/>
                <w:lang w:val="en-GB"/>
              </w:rPr>
            </w:pPr>
            <w:proofErr w:type="spellStart"/>
            <w:r w:rsidRPr="00EA2644">
              <w:rPr>
                <w:b/>
                <w:bCs w:val="0"/>
              </w:rPr>
              <w:t>eyesPadded</w:t>
            </w:r>
            <w:proofErr w:type="spellEnd"/>
            <w:r w:rsidRPr="00EA2644">
              <w:rPr>
                <w:b/>
                <w:bCs w:val="0"/>
              </w:rPr>
              <w:t xml:space="preserve"> </w:t>
            </w:r>
          </w:p>
          <w:p w14:paraId="61F68026"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9F117D" w14:textId="77777777" w:rsidR="00BB1EA1" w:rsidRPr="00EA2644" w:rsidRDefault="00BB1EA1" w:rsidP="00F806D8">
            <w:pPr>
              <w:pStyle w:val="TableText"/>
            </w:pPr>
            <w:r w:rsidRPr="00EA2644">
              <w:t>Eyes are protected by a gauze pad</w:t>
            </w:r>
          </w:p>
          <w:p w14:paraId="196EC087" w14:textId="77777777" w:rsidR="00BB1EA1" w:rsidRPr="00EA2644" w:rsidRDefault="00BB1EA1" w:rsidP="00F806D8">
            <w:pPr>
              <w:pStyle w:val="TableText"/>
            </w:pPr>
            <w:r w:rsidRPr="00EA2644">
              <w:t xml:space="preserve"> </w:t>
            </w:r>
          </w:p>
        </w:tc>
      </w:tr>
      <w:tr w:rsidR="00BB1EA1" w:rsidRPr="00EA2644" w14:paraId="01DABCF2"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8A0CDA3" w14:textId="77777777" w:rsidR="00BB1EA1" w:rsidRPr="00EA2644" w:rsidRDefault="00BB1EA1" w:rsidP="00F806D8">
            <w:pPr>
              <w:pStyle w:val="TableText"/>
              <w:rPr>
                <w:b/>
                <w:bCs w:val="0"/>
                <w:lang w:val="en-GB"/>
              </w:rPr>
            </w:pPr>
            <w:proofErr w:type="spellStart"/>
            <w:r w:rsidRPr="00EA2644">
              <w:rPr>
                <w:b/>
                <w:bCs w:val="0"/>
              </w:rPr>
              <w:t>eyesTaped</w:t>
            </w:r>
            <w:proofErr w:type="spellEnd"/>
            <w:r w:rsidRPr="00EA2644">
              <w:rPr>
                <w:b/>
                <w:bCs w:val="0"/>
              </w:rPr>
              <w:t xml:space="preserve"> </w:t>
            </w:r>
          </w:p>
          <w:p w14:paraId="2BFDD230"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754B76" w14:textId="77777777" w:rsidR="00BB1EA1" w:rsidRPr="00EA2644" w:rsidRDefault="00BB1EA1" w:rsidP="00F806D8">
            <w:pPr>
              <w:pStyle w:val="TableText"/>
            </w:pPr>
            <w:r w:rsidRPr="00EA2644">
              <w:t>Eyelids are held closed by tape</w:t>
            </w:r>
          </w:p>
          <w:p w14:paraId="05DCC769" w14:textId="77777777" w:rsidR="00BB1EA1" w:rsidRPr="00EA2644" w:rsidRDefault="00BB1EA1" w:rsidP="00F806D8">
            <w:pPr>
              <w:pStyle w:val="TableText"/>
            </w:pPr>
            <w:r w:rsidRPr="00EA2644">
              <w:t xml:space="preserve"> </w:t>
            </w:r>
          </w:p>
        </w:tc>
      </w:tr>
      <w:tr w:rsidR="00BB1EA1" w:rsidRPr="00EA2644" w14:paraId="6FD2548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8F536D" w14:textId="77777777" w:rsidR="00BB1EA1" w:rsidRPr="00EA2644" w:rsidRDefault="00BB1EA1" w:rsidP="00F806D8">
            <w:pPr>
              <w:pStyle w:val="TableText"/>
              <w:rPr>
                <w:b/>
                <w:bCs w:val="0"/>
                <w:lang w:val="en-GB"/>
              </w:rPr>
            </w:pPr>
            <w:proofErr w:type="spellStart"/>
            <w:r w:rsidRPr="00EA2644">
              <w:rPr>
                <w:b/>
                <w:bCs w:val="0"/>
              </w:rPr>
              <w:t>warmingBlanket</w:t>
            </w:r>
            <w:proofErr w:type="spellEnd"/>
            <w:r w:rsidRPr="00EA2644">
              <w:rPr>
                <w:b/>
                <w:bCs w:val="0"/>
              </w:rPr>
              <w:t xml:space="preserve"> </w:t>
            </w:r>
          </w:p>
          <w:p w14:paraId="78804953"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C89E5FE" w14:textId="77777777" w:rsidR="00BB1EA1" w:rsidRPr="00EA2644" w:rsidRDefault="00BB1EA1" w:rsidP="00F806D8">
            <w:pPr>
              <w:pStyle w:val="TableText"/>
            </w:pPr>
            <w:r w:rsidRPr="00EA2644">
              <w:t>A warming blanket is used to maintain homeostasis</w:t>
            </w:r>
          </w:p>
          <w:p w14:paraId="01493065" w14:textId="77777777" w:rsidR="00BB1EA1" w:rsidRPr="00EA2644" w:rsidRDefault="00BB1EA1" w:rsidP="00F806D8">
            <w:pPr>
              <w:pStyle w:val="TableText"/>
            </w:pPr>
            <w:r w:rsidRPr="00EA2644">
              <w:t xml:space="preserve"> </w:t>
            </w:r>
          </w:p>
        </w:tc>
      </w:tr>
      <w:tr w:rsidR="00BB1EA1" w:rsidRPr="00EA2644" w14:paraId="21A955F8"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029876" w14:textId="77777777" w:rsidR="00BB1EA1" w:rsidRPr="00EA2644" w:rsidRDefault="00BB1EA1" w:rsidP="00F806D8">
            <w:pPr>
              <w:pStyle w:val="TableText"/>
              <w:rPr>
                <w:b/>
                <w:bCs w:val="0"/>
                <w:lang w:val="en-GB"/>
              </w:rPr>
            </w:pPr>
            <w:proofErr w:type="spellStart"/>
            <w:r w:rsidRPr="00EA2644">
              <w:rPr>
                <w:b/>
                <w:bCs w:val="0"/>
              </w:rPr>
              <w:t>biteGuard</w:t>
            </w:r>
            <w:proofErr w:type="spellEnd"/>
            <w:r w:rsidRPr="00EA2644">
              <w:rPr>
                <w:b/>
                <w:bCs w:val="0"/>
              </w:rPr>
              <w:t xml:space="preserve"> </w:t>
            </w:r>
          </w:p>
          <w:p w14:paraId="459FDA2F"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820588" w14:textId="77777777" w:rsidR="00BB1EA1" w:rsidRPr="00EA2644" w:rsidRDefault="00BB1EA1" w:rsidP="00F806D8">
            <w:pPr>
              <w:pStyle w:val="TableText"/>
            </w:pPr>
            <w:r w:rsidRPr="00EA2644">
              <w:t>A bite guard is used to mitigate risk of injury during intubation</w:t>
            </w:r>
          </w:p>
          <w:p w14:paraId="371AFEAF" w14:textId="77777777" w:rsidR="00BB1EA1" w:rsidRPr="00EA2644" w:rsidRDefault="00BB1EA1" w:rsidP="00F806D8">
            <w:pPr>
              <w:pStyle w:val="TableText"/>
            </w:pPr>
            <w:r w:rsidRPr="00EA2644">
              <w:t xml:space="preserve"> </w:t>
            </w:r>
          </w:p>
        </w:tc>
      </w:tr>
    </w:tbl>
    <w:p w14:paraId="3EB68927" w14:textId="77777777" w:rsidR="00BB1EA1" w:rsidRPr="00EA2644" w:rsidRDefault="00BB1EA1" w:rsidP="00C908D5">
      <w:pPr>
        <w:pStyle w:val="Heading4"/>
      </w:pPr>
    </w:p>
    <w:p w14:paraId="7853CF20" w14:textId="24968D46" w:rsidR="00BB1EA1" w:rsidRPr="00EA2644" w:rsidRDefault="00BB1EA1" w:rsidP="00C908D5">
      <w:pPr>
        <w:pStyle w:val="Heading4"/>
      </w:pPr>
      <w:proofErr w:type="spellStart"/>
      <w:r w:rsidRPr="00EA2644">
        <w:t>PatientProtectionSite</w:t>
      </w:r>
      <w:proofErr w:type="spellEnd"/>
      <w:r w:rsidRPr="00EA2644">
        <w:t xml:space="preserve"> (Class)  </w:t>
      </w:r>
    </w:p>
    <w:p w14:paraId="423DFC21" w14:textId="78E80DC1" w:rsidR="00BB1EA1" w:rsidRPr="00EA2644" w:rsidRDefault="00BB1EA1" w:rsidP="00BB1EA1">
      <w:pPr>
        <w:spacing w:after="160"/>
        <w:rPr>
          <w:lang w:val="en-AU"/>
        </w:rPr>
      </w:pPr>
      <w:r w:rsidRPr="00EA2644">
        <w:t xml:space="preserve">Patient's require protection against a variety of hazards during surgical / anesthetic procedures. These </w:t>
      </w:r>
      <w:r w:rsidR="00FB3A25" w:rsidRPr="00EA2644">
        <w:t>include</w:t>
      </w:r>
      <w:r w:rsidRPr="00EA2644">
        <w:t xml:space="preserve"> hypothermia, injury as a result of a change in position or of a position remaining unchanged for too long, drying of the eyes, damage to dentition etc. Teeth are at particularly at risk of being damaged by airway maintenance procedures, peripheral nerves and pressure points may require padding, the position of the patient, spine and limbs may need to be stabilized/secured, and so on.   </w:t>
      </w:r>
    </w:p>
    <w:p w14:paraId="5EFE616B" w14:textId="77777777" w:rsidR="00BB1EA1" w:rsidRPr="00EA2644" w:rsidRDefault="00BB1EA1" w:rsidP="00BB1EA1">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5FA6ACB1"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FEC2122"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0BFF856" w14:textId="77777777" w:rsidR="00BB1EA1" w:rsidRPr="00EA2644" w:rsidRDefault="00BB1EA1" w:rsidP="00F806D8">
            <w:pPr>
              <w:pStyle w:val="TableText"/>
              <w:rPr>
                <w:b/>
                <w:bCs w:val="0"/>
              </w:rPr>
            </w:pPr>
            <w:r w:rsidRPr="00EA2644">
              <w:rPr>
                <w:b/>
                <w:bCs w:val="0"/>
              </w:rPr>
              <w:t>Notes</w:t>
            </w:r>
          </w:p>
        </w:tc>
      </w:tr>
      <w:tr w:rsidR="00BB1EA1" w:rsidRPr="00EA2644" w14:paraId="21DDB5E6"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3BFE03" w14:textId="77777777" w:rsidR="00BB1EA1" w:rsidRPr="00EA2644" w:rsidRDefault="00BB1EA1" w:rsidP="00F806D8">
            <w:pPr>
              <w:pStyle w:val="TableText"/>
              <w:rPr>
                <w:b/>
                <w:bCs w:val="0"/>
                <w:lang w:val="en-GB"/>
              </w:rPr>
            </w:pPr>
            <w:proofErr w:type="spellStart"/>
            <w:r w:rsidRPr="00EA2644">
              <w:rPr>
                <w:b/>
                <w:bCs w:val="0"/>
              </w:rPr>
              <w:t>anatomicalStucture</w:t>
            </w:r>
            <w:proofErr w:type="spellEnd"/>
            <w:r w:rsidRPr="00EA2644">
              <w:rPr>
                <w:b/>
                <w:bCs w:val="0"/>
              </w:rPr>
              <w:t xml:space="preserve"> </w:t>
            </w:r>
          </w:p>
          <w:p w14:paraId="508C73C2" w14:textId="77777777" w:rsidR="00BB1EA1" w:rsidRPr="00EA2644" w:rsidRDefault="00BB1EA1"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41BBEF" w14:textId="77777777" w:rsidR="00BB1EA1" w:rsidRPr="00EA2644" w:rsidRDefault="00BB1EA1" w:rsidP="00F806D8">
            <w:pPr>
              <w:pStyle w:val="TableText"/>
            </w:pPr>
            <w:r w:rsidRPr="00EA2644">
              <w:t>The structure, eye, nerve, teeth to be protected</w:t>
            </w:r>
          </w:p>
          <w:p w14:paraId="6FD38D39" w14:textId="77777777" w:rsidR="00BB1EA1" w:rsidRPr="00EA2644" w:rsidRDefault="00BB1EA1" w:rsidP="00F806D8">
            <w:pPr>
              <w:pStyle w:val="TableText"/>
            </w:pPr>
            <w:r w:rsidRPr="00EA2644">
              <w:t xml:space="preserve"> </w:t>
            </w:r>
          </w:p>
        </w:tc>
      </w:tr>
    </w:tbl>
    <w:p w14:paraId="76BCCB8F" w14:textId="77777777" w:rsidR="00BB1EA1" w:rsidRPr="00EA2644" w:rsidRDefault="00BB1EA1" w:rsidP="00C908D5">
      <w:pPr>
        <w:pStyle w:val="Heading4"/>
      </w:pPr>
    </w:p>
    <w:p w14:paraId="24E618C6" w14:textId="77777777" w:rsidR="00BB1EA1" w:rsidRPr="00EA2644" w:rsidRDefault="00BB1EA1">
      <w:pPr>
        <w:spacing w:after="160"/>
        <w:rPr>
          <w:rFonts w:eastAsia="Calibri" w:cstheme="majorBidi"/>
          <w:i/>
          <w:iCs/>
          <w:sz w:val="24"/>
          <w:szCs w:val="24"/>
          <w:u w:val="single"/>
          <w:lang w:val="en-AU"/>
        </w:rPr>
      </w:pPr>
      <w:r w:rsidRPr="00EA2644">
        <w:rPr>
          <w:lang w:val="en-AU"/>
        </w:rPr>
        <w:br w:type="page"/>
      </w:r>
    </w:p>
    <w:p w14:paraId="51980B80" w14:textId="43DA3312" w:rsidR="00BB1EA1" w:rsidRPr="00EA2644" w:rsidRDefault="00BB1EA1" w:rsidP="00C908D5">
      <w:pPr>
        <w:pStyle w:val="Heading4"/>
      </w:pPr>
      <w:r w:rsidRPr="00EA2644">
        <w:lastRenderedPageBreak/>
        <w:t xml:space="preserve">Protection Method (Class)  </w:t>
      </w:r>
    </w:p>
    <w:p w14:paraId="50FE0A43" w14:textId="3132CFBC" w:rsidR="00BB1EA1" w:rsidRPr="00EA2644" w:rsidRDefault="00BB1EA1" w:rsidP="00BB1EA1">
      <w:pPr>
        <w:spacing w:after="160"/>
        <w:rPr>
          <w:lang w:val="en-AU"/>
        </w:rPr>
      </w:pPr>
      <w:r w:rsidRPr="00EA2644">
        <w:t xml:space="preserve">Patient's require protection against a variety of hazards during surgical / anesthetic procedures. These </w:t>
      </w:r>
      <w:r w:rsidR="00FB3A25" w:rsidRPr="00EA2644">
        <w:t>include</w:t>
      </w:r>
      <w:r w:rsidRPr="00EA2644">
        <w:t xml:space="preserve"> hypothermia, injury as a result of a change in position or of a position remaining unchanged for too long, drying of the eyes, damage to dentition etc. Teeth are at particularly at risk of being damaged by airway maintenance procedures, peripheral nerves and pressure points may require padding, the position of the patient, spine and limbs may need to be stabilized/secured, and so on.   </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358D1D31"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256ACEA"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2349036" w14:textId="77777777" w:rsidR="00BB1EA1" w:rsidRPr="00EA2644" w:rsidRDefault="00BB1EA1" w:rsidP="00F806D8">
            <w:pPr>
              <w:pStyle w:val="TableText"/>
              <w:rPr>
                <w:b/>
                <w:bCs w:val="0"/>
              </w:rPr>
            </w:pPr>
            <w:r w:rsidRPr="00EA2644">
              <w:rPr>
                <w:b/>
                <w:bCs w:val="0"/>
              </w:rPr>
              <w:t>Notes</w:t>
            </w:r>
          </w:p>
        </w:tc>
      </w:tr>
      <w:tr w:rsidR="00BB1EA1" w:rsidRPr="00EA2644" w14:paraId="749EF62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A5B5C7" w14:textId="77777777" w:rsidR="00BB1EA1" w:rsidRPr="00EA2644" w:rsidRDefault="00BB1EA1" w:rsidP="00F806D8">
            <w:pPr>
              <w:pStyle w:val="TableText"/>
              <w:rPr>
                <w:b/>
                <w:bCs w:val="0"/>
                <w:lang w:val="en-GB"/>
              </w:rPr>
            </w:pPr>
            <w:r w:rsidRPr="00EA2644">
              <w:rPr>
                <w:b/>
                <w:bCs w:val="0"/>
              </w:rPr>
              <w:t xml:space="preserve">period </w:t>
            </w:r>
          </w:p>
          <w:p w14:paraId="4D3B36A9" w14:textId="77777777" w:rsidR="00BB1EA1" w:rsidRPr="00EA2644" w:rsidRDefault="00BB1EA1"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ACC10B" w14:textId="77777777" w:rsidR="00BB1EA1" w:rsidRPr="00EA2644" w:rsidRDefault="00BB1EA1" w:rsidP="00F806D8">
            <w:pPr>
              <w:pStyle w:val="TableText"/>
            </w:pPr>
            <w:r w:rsidRPr="00EA2644">
              <w:t xml:space="preserve">The </w:t>
            </w:r>
            <w:proofErr w:type="gramStart"/>
            <w:r w:rsidRPr="00EA2644">
              <w:t>period of time</w:t>
            </w:r>
            <w:proofErr w:type="gramEnd"/>
            <w:r w:rsidRPr="00EA2644">
              <w:t xml:space="preserve"> that the protection method was employed</w:t>
            </w:r>
          </w:p>
          <w:p w14:paraId="4576AB85" w14:textId="77777777" w:rsidR="00BB1EA1" w:rsidRPr="00EA2644" w:rsidRDefault="00BB1EA1" w:rsidP="00F806D8">
            <w:pPr>
              <w:pStyle w:val="TableText"/>
            </w:pPr>
            <w:r w:rsidRPr="00EA2644">
              <w:t xml:space="preserve"> </w:t>
            </w:r>
          </w:p>
        </w:tc>
      </w:tr>
      <w:tr w:rsidR="00BB1EA1" w:rsidRPr="00EA2644" w14:paraId="748E720B"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55A157" w14:textId="77777777" w:rsidR="00BB1EA1" w:rsidRPr="00EA2644" w:rsidRDefault="00BB1EA1" w:rsidP="00F806D8">
            <w:pPr>
              <w:pStyle w:val="TableText"/>
              <w:rPr>
                <w:b/>
                <w:bCs w:val="0"/>
                <w:lang w:val="en-GB"/>
              </w:rPr>
            </w:pPr>
            <w:proofErr w:type="spellStart"/>
            <w:r w:rsidRPr="00EA2644">
              <w:rPr>
                <w:b/>
                <w:bCs w:val="0"/>
              </w:rPr>
              <w:t>protectionMethod</w:t>
            </w:r>
            <w:proofErr w:type="spellEnd"/>
            <w:r w:rsidRPr="00EA2644">
              <w:rPr>
                <w:b/>
                <w:bCs w:val="0"/>
              </w:rPr>
              <w:t xml:space="preserve"> </w:t>
            </w:r>
          </w:p>
          <w:p w14:paraId="1D1B4D91" w14:textId="77777777" w:rsidR="00BB1EA1" w:rsidRPr="00EA2644" w:rsidRDefault="00BB1EA1"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7B67AD" w14:textId="77777777" w:rsidR="00BB1EA1" w:rsidRPr="00EA2644" w:rsidRDefault="00BB1EA1" w:rsidP="00F806D8">
            <w:pPr>
              <w:pStyle w:val="TableText"/>
            </w:pPr>
            <w:r w:rsidRPr="00EA2644">
              <w:t>The specific method used to protect an anatomical structure. For example:</w:t>
            </w:r>
          </w:p>
          <w:p w14:paraId="084533F0" w14:textId="77777777" w:rsidR="00BB1EA1" w:rsidRPr="00EA2644" w:rsidRDefault="00BB1EA1" w:rsidP="00F806D8">
            <w:pPr>
              <w:pStyle w:val="TableText"/>
            </w:pPr>
            <w:r w:rsidRPr="00EA2644">
              <w:t>Eyes</w:t>
            </w:r>
          </w:p>
          <w:p w14:paraId="61E63ABA" w14:textId="77777777" w:rsidR="00BB1EA1" w:rsidRPr="00EA2644" w:rsidRDefault="00BB1EA1" w:rsidP="00F806D8">
            <w:pPr>
              <w:pStyle w:val="TableText"/>
            </w:pPr>
            <w:r w:rsidRPr="00EA2644">
              <w:t>taping the eyes closed</w:t>
            </w:r>
          </w:p>
          <w:p w14:paraId="5867E8C8" w14:textId="77777777" w:rsidR="00BB1EA1" w:rsidRPr="00EA2644" w:rsidRDefault="00BB1EA1" w:rsidP="00F806D8">
            <w:pPr>
              <w:pStyle w:val="TableText"/>
            </w:pPr>
            <w:r w:rsidRPr="00EA2644">
              <w:t>ointment</w:t>
            </w:r>
          </w:p>
          <w:p w14:paraId="255A1A1F" w14:textId="77777777" w:rsidR="00BB1EA1" w:rsidRPr="00EA2644" w:rsidRDefault="00BB1EA1" w:rsidP="00F806D8">
            <w:pPr>
              <w:pStyle w:val="TableText"/>
            </w:pPr>
            <w:r w:rsidRPr="00EA2644">
              <w:t>occlusive dressing</w:t>
            </w:r>
          </w:p>
          <w:p w14:paraId="0CA8EC75" w14:textId="77777777" w:rsidR="00BB1EA1" w:rsidRPr="00EA2644" w:rsidRDefault="00BB1EA1" w:rsidP="00F806D8">
            <w:pPr>
              <w:pStyle w:val="TableText"/>
            </w:pPr>
            <w:r w:rsidRPr="00EA2644">
              <w:t>bio-occlusive dressing</w:t>
            </w:r>
          </w:p>
          <w:p w14:paraId="47840C23" w14:textId="77777777" w:rsidR="00BB1EA1" w:rsidRPr="00EA2644" w:rsidRDefault="00BB1EA1" w:rsidP="00F806D8">
            <w:pPr>
              <w:pStyle w:val="TableText"/>
            </w:pPr>
            <w:r w:rsidRPr="00EA2644">
              <w:t>goggles</w:t>
            </w:r>
          </w:p>
          <w:p w14:paraId="2FD26711" w14:textId="77777777" w:rsidR="00BB1EA1" w:rsidRPr="00EA2644" w:rsidRDefault="00BB1EA1" w:rsidP="00F806D8">
            <w:pPr>
              <w:pStyle w:val="TableText"/>
            </w:pPr>
            <w:r w:rsidRPr="00EA2644">
              <w:t>suture</w:t>
            </w:r>
          </w:p>
          <w:p w14:paraId="35C8D48A" w14:textId="77777777" w:rsidR="00BB1EA1" w:rsidRPr="00EA2644" w:rsidRDefault="00BB1EA1" w:rsidP="00F806D8">
            <w:pPr>
              <w:pStyle w:val="TableText"/>
            </w:pPr>
            <w:r w:rsidRPr="00EA2644">
              <w:t xml:space="preserve"> </w:t>
            </w:r>
          </w:p>
        </w:tc>
      </w:tr>
    </w:tbl>
    <w:p w14:paraId="15EDDD92" w14:textId="77777777" w:rsidR="00BB1EA1" w:rsidRPr="00EA2644" w:rsidRDefault="00BB1EA1" w:rsidP="00C908D5">
      <w:pPr>
        <w:pStyle w:val="Heading4"/>
      </w:pPr>
    </w:p>
    <w:p w14:paraId="17BA0DE1" w14:textId="2BAFE4EB" w:rsidR="00BB1EA1" w:rsidRPr="00EA2644" w:rsidRDefault="00BB1EA1" w:rsidP="00C908D5">
      <w:pPr>
        <w:pStyle w:val="Heading4"/>
      </w:pPr>
      <w:r w:rsidRPr="00EA2644">
        <w:t xml:space="preserve">Dentition (Class)  </w:t>
      </w:r>
    </w:p>
    <w:p w14:paraId="57B32A35" w14:textId="2E5330D4" w:rsidR="00BB1EA1" w:rsidRPr="00EA2644" w:rsidRDefault="00BB1EA1" w:rsidP="00BB1EA1">
      <w:pPr>
        <w:spacing w:after="160"/>
      </w:pPr>
      <w:r w:rsidRPr="00EA2644">
        <w:t>Dental damage is the leading cause of complaint and medicolegal claims against anesthe</w:t>
      </w:r>
      <w:r w:rsidR="00E535FF" w:rsidRPr="00EA2644">
        <w:t>siologists</w:t>
      </w:r>
      <w:r w:rsidRPr="00EA2644">
        <w:t>.</w:t>
      </w:r>
    </w:p>
    <w:p w14:paraId="0F67194F" w14:textId="77777777" w:rsidR="00BB1EA1" w:rsidRPr="00EA2644" w:rsidRDefault="00BB1EA1" w:rsidP="00BB1EA1">
      <w:pPr>
        <w:spacing w:after="160"/>
      </w:pPr>
      <w:r w:rsidRPr="00EA2644">
        <w:t>Direct laryngoscopy is implicated in most cases of dental injury.</w:t>
      </w:r>
    </w:p>
    <w:p w14:paraId="0142AE51" w14:textId="77777777" w:rsidR="00BB1EA1" w:rsidRPr="00EA2644" w:rsidRDefault="00BB1EA1" w:rsidP="00BB1EA1">
      <w:pPr>
        <w:spacing w:after="160"/>
      </w:pPr>
      <w:r w:rsidRPr="00EA2644">
        <w:t>Severe periodontitis is an independent risk factor for cardiovascular disease.</w:t>
      </w:r>
    </w:p>
    <w:p w14:paraId="7625F8E5" w14:textId="77777777" w:rsidR="00BB1EA1" w:rsidRPr="00EA2644" w:rsidRDefault="00BB1EA1" w:rsidP="00BB1EA1">
      <w:pPr>
        <w:spacing w:after="160"/>
      </w:pPr>
      <w:r w:rsidRPr="00EA2644">
        <w:t>A thorough preoperative dental assessment, explanation of risk, and clear documentation in the</w:t>
      </w:r>
    </w:p>
    <w:p w14:paraId="29CA4E1F" w14:textId="689BF435" w:rsidR="00BB1EA1" w:rsidRPr="00EA2644" w:rsidRDefault="00E535FF" w:rsidP="00BB1EA1">
      <w:pPr>
        <w:spacing w:after="160"/>
      </w:pPr>
      <w:r w:rsidRPr="00EA2644">
        <w:t>anesthetic</w:t>
      </w:r>
      <w:r w:rsidR="00BB1EA1" w:rsidRPr="00EA2644">
        <w:t xml:space="preserve"> record is essential, particularly in individuals with risk factors for dental injury.</w:t>
      </w:r>
    </w:p>
    <w:p w14:paraId="5123D40D" w14:textId="77777777" w:rsidR="00BB1EA1" w:rsidRPr="00EA2644" w:rsidRDefault="00BB1EA1" w:rsidP="00BB1EA1">
      <w:pPr>
        <w:spacing w:after="160"/>
      </w:pPr>
      <w:r w:rsidRPr="00EA2644">
        <w:t>Departments should have an agreed management pathway for patients who have sustained dental injury as prompt treatment can improve tooth survival.</w:t>
      </w:r>
    </w:p>
    <w:p w14:paraId="668AD9ED" w14:textId="77777777" w:rsidR="00BB1EA1" w:rsidRPr="00EA2644" w:rsidRDefault="00BB1EA1" w:rsidP="00BB1EA1">
      <w:pPr>
        <w:spacing w:after="160"/>
      </w:pPr>
      <w:proofErr w:type="spellStart"/>
      <w:r w:rsidRPr="00EA2644">
        <w:t>Abeysundara</w:t>
      </w:r>
      <w:proofErr w:type="spellEnd"/>
      <w:r w:rsidRPr="00EA2644">
        <w:t xml:space="preserve">, L., </w:t>
      </w:r>
      <w:proofErr w:type="spellStart"/>
      <w:r w:rsidRPr="00EA2644">
        <w:t>Creedon</w:t>
      </w:r>
      <w:proofErr w:type="spellEnd"/>
      <w:r w:rsidRPr="00EA2644">
        <w:t xml:space="preserve">, A. and </w:t>
      </w:r>
      <w:proofErr w:type="spellStart"/>
      <w:r w:rsidRPr="00EA2644">
        <w:t>Soltanifar</w:t>
      </w:r>
      <w:proofErr w:type="spellEnd"/>
      <w:r w:rsidRPr="00EA2644">
        <w:t xml:space="preserve">, D. (2016). Dental knowledge for </w:t>
      </w:r>
      <w:proofErr w:type="spellStart"/>
      <w:r w:rsidRPr="00EA2644">
        <w:t>anaesthetists</w:t>
      </w:r>
      <w:proofErr w:type="spellEnd"/>
      <w:r w:rsidRPr="00EA2644">
        <w:t xml:space="preserve">. </w:t>
      </w:r>
      <w:proofErr w:type="spellStart"/>
      <w:r w:rsidRPr="00EA2644">
        <w:rPr>
          <w:i/>
        </w:rPr>
        <w:t>BJA</w:t>
      </w:r>
      <w:proofErr w:type="spellEnd"/>
      <w:r w:rsidRPr="00EA2644">
        <w:rPr>
          <w:i/>
        </w:rPr>
        <w:t xml:space="preserve"> Education</w:t>
      </w:r>
      <w:r w:rsidRPr="00EA2644">
        <w:t>, 16(11), pp.362-368.</w:t>
      </w:r>
    </w:p>
    <w:p w14:paraId="77D745D1" w14:textId="77777777" w:rsidR="00BB1EA1" w:rsidRPr="00EA2644" w:rsidRDefault="00BB1EA1" w:rsidP="00BB1EA1">
      <w:pPr>
        <w:spacing w:after="160"/>
        <w:rPr>
          <w:lang w:val="en-AU"/>
        </w:rPr>
      </w:pPr>
      <w:r w:rsidRPr="00EA2644">
        <w:t xml:space="preserve">This check supports the recording of dental status prior to the procedure, </w:t>
      </w:r>
      <w:proofErr w:type="gramStart"/>
      <w:r w:rsidRPr="00EA2644">
        <w:t>and also</w:t>
      </w:r>
      <w:proofErr w:type="gramEnd"/>
      <w:r w:rsidRPr="00EA2644">
        <w:t xml:space="preserve"> any damage caused by the procedure</w:t>
      </w:r>
    </w:p>
    <w:p w14:paraId="189E5246" w14:textId="77777777" w:rsidR="00BB1EA1" w:rsidRPr="00EA2644" w:rsidRDefault="00BB1EA1" w:rsidP="00BB1EA1">
      <w:pPr>
        <w:spacing w:after="160"/>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45644967"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CC6F7E9" w14:textId="77777777" w:rsidR="00BB1EA1" w:rsidRPr="00EA2644" w:rsidRDefault="00BB1EA1" w:rsidP="00F806D8">
            <w:pPr>
              <w:pStyle w:val="TableText"/>
              <w:rPr>
                <w:b/>
                <w:bCs w:val="0"/>
              </w:rPr>
            </w:pPr>
            <w:r w:rsidRPr="00EA2644">
              <w:rPr>
                <w:b/>
                <w:bCs w:val="0"/>
              </w:rPr>
              <w:lastRenderedPageBreak/>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8216D20" w14:textId="77777777" w:rsidR="00BB1EA1" w:rsidRPr="00EA2644" w:rsidRDefault="00BB1EA1" w:rsidP="00F806D8">
            <w:pPr>
              <w:pStyle w:val="TableText"/>
              <w:rPr>
                <w:b/>
                <w:bCs w:val="0"/>
              </w:rPr>
            </w:pPr>
            <w:r w:rsidRPr="00EA2644">
              <w:rPr>
                <w:b/>
                <w:bCs w:val="0"/>
              </w:rPr>
              <w:t>Notes</w:t>
            </w:r>
          </w:p>
        </w:tc>
      </w:tr>
      <w:tr w:rsidR="00BB1EA1" w:rsidRPr="00EA2644" w14:paraId="2F3D5597"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60DA06" w14:textId="77777777" w:rsidR="00BB1EA1" w:rsidRPr="00EA2644" w:rsidRDefault="00BB1EA1" w:rsidP="00F806D8">
            <w:pPr>
              <w:pStyle w:val="TableText"/>
              <w:rPr>
                <w:b/>
                <w:bCs w:val="0"/>
                <w:lang w:val="en-GB"/>
              </w:rPr>
            </w:pPr>
            <w:proofErr w:type="spellStart"/>
            <w:r w:rsidRPr="00EA2644">
              <w:rPr>
                <w:b/>
                <w:bCs w:val="0"/>
              </w:rPr>
              <w:t>looseTooth</w:t>
            </w:r>
            <w:proofErr w:type="spellEnd"/>
            <w:r w:rsidRPr="00EA2644">
              <w:rPr>
                <w:b/>
                <w:bCs w:val="0"/>
              </w:rPr>
              <w:t xml:space="preserve"> </w:t>
            </w:r>
          </w:p>
          <w:p w14:paraId="2598D759" w14:textId="77777777" w:rsidR="00BB1EA1" w:rsidRPr="00EA2644" w:rsidRDefault="00BB1EA1" w:rsidP="00F806D8">
            <w:pPr>
              <w:pStyle w:val="TableText"/>
            </w:pPr>
            <w:proofErr w:type="spellStart"/>
            <w:proofErr w:type="gramStart"/>
            <w:r w:rsidRPr="00EA2644">
              <w:t>boolean</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8A2987" w14:textId="77777777" w:rsidR="00BB1EA1" w:rsidRPr="00EA2644" w:rsidRDefault="00BB1EA1" w:rsidP="00F806D8">
            <w:pPr>
              <w:pStyle w:val="TableText"/>
            </w:pPr>
            <w:r w:rsidRPr="00EA2644">
              <w:t>Records that a loose tooth, or teeth, is noted</w:t>
            </w:r>
          </w:p>
          <w:p w14:paraId="166802BA" w14:textId="77777777" w:rsidR="00BB1EA1" w:rsidRPr="00EA2644" w:rsidRDefault="00BB1EA1" w:rsidP="00F806D8">
            <w:pPr>
              <w:pStyle w:val="TableText"/>
            </w:pPr>
            <w:r w:rsidRPr="00EA2644">
              <w:t xml:space="preserve"> </w:t>
            </w:r>
          </w:p>
        </w:tc>
      </w:tr>
      <w:tr w:rsidR="00BB1EA1" w:rsidRPr="00EA2644" w14:paraId="4562FB7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094849" w14:textId="77777777" w:rsidR="00BB1EA1" w:rsidRPr="00EA2644" w:rsidRDefault="00BB1EA1" w:rsidP="00F806D8">
            <w:pPr>
              <w:pStyle w:val="TableText"/>
              <w:rPr>
                <w:b/>
                <w:bCs w:val="0"/>
                <w:lang w:val="en-GB"/>
              </w:rPr>
            </w:pPr>
            <w:r w:rsidRPr="00EA2644">
              <w:rPr>
                <w:b/>
                <w:bCs w:val="0"/>
              </w:rPr>
              <w:t xml:space="preserve">crown </w:t>
            </w:r>
          </w:p>
          <w:p w14:paraId="02270ED6" w14:textId="77777777" w:rsidR="00BB1EA1" w:rsidRPr="00EA2644" w:rsidRDefault="00BB1EA1" w:rsidP="00F806D8">
            <w:pPr>
              <w:pStyle w:val="TableText"/>
            </w:pPr>
            <w:proofErr w:type="spellStart"/>
            <w:proofErr w:type="gramStart"/>
            <w:r w:rsidRPr="00EA2644">
              <w:t>boolean</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F70D3F4" w14:textId="77777777" w:rsidR="00BB1EA1" w:rsidRPr="00EA2644" w:rsidRDefault="00BB1EA1" w:rsidP="00F806D8">
            <w:pPr>
              <w:pStyle w:val="TableText"/>
            </w:pPr>
            <w:r w:rsidRPr="00EA2644">
              <w:t>Records the presence of one nor more crowns</w:t>
            </w:r>
          </w:p>
          <w:p w14:paraId="167FF191" w14:textId="77777777" w:rsidR="00BB1EA1" w:rsidRPr="00EA2644" w:rsidRDefault="00BB1EA1" w:rsidP="00F806D8">
            <w:pPr>
              <w:pStyle w:val="TableText"/>
            </w:pPr>
            <w:r w:rsidRPr="00EA2644">
              <w:t xml:space="preserve"> </w:t>
            </w:r>
          </w:p>
        </w:tc>
      </w:tr>
      <w:tr w:rsidR="00BB1EA1" w:rsidRPr="00EA2644" w14:paraId="0941F3F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555854" w14:textId="77777777" w:rsidR="00BB1EA1" w:rsidRPr="00EA2644" w:rsidRDefault="00BB1EA1" w:rsidP="00F806D8">
            <w:pPr>
              <w:pStyle w:val="TableText"/>
              <w:rPr>
                <w:b/>
                <w:bCs w:val="0"/>
                <w:lang w:val="en-GB"/>
              </w:rPr>
            </w:pPr>
            <w:r w:rsidRPr="00EA2644">
              <w:rPr>
                <w:b/>
                <w:bCs w:val="0"/>
              </w:rPr>
              <w:t xml:space="preserve">bridge </w:t>
            </w:r>
          </w:p>
          <w:p w14:paraId="422A310F" w14:textId="77777777" w:rsidR="00BB1EA1" w:rsidRPr="00EA2644" w:rsidRDefault="00BB1EA1"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A8DC2C" w14:textId="77777777" w:rsidR="00BB1EA1" w:rsidRPr="00EA2644" w:rsidRDefault="00BB1EA1" w:rsidP="00F806D8">
            <w:pPr>
              <w:pStyle w:val="TableText"/>
            </w:pPr>
            <w:r w:rsidRPr="00EA2644">
              <w:t>Records the presence of a bridge</w:t>
            </w:r>
          </w:p>
          <w:p w14:paraId="5413737A" w14:textId="77777777" w:rsidR="00BB1EA1" w:rsidRPr="00EA2644" w:rsidRDefault="00BB1EA1" w:rsidP="00F806D8">
            <w:pPr>
              <w:pStyle w:val="TableText"/>
            </w:pPr>
            <w:r w:rsidRPr="00EA2644">
              <w:t xml:space="preserve"> </w:t>
            </w:r>
          </w:p>
        </w:tc>
      </w:tr>
      <w:tr w:rsidR="00BB1EA1" w:rsidRPr="00EA2644" w14:paraId="72FE8E90"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3888F2" w14:textId="77777777" w:rsidR="00BB1EA1" w:rsidRPr="00EA2644" w:rsidRDefault="00BB1EA1" w:rsidP="00F806D8">
            <w:pPr>
              <w:pStyle w:val="TableText"/>
              <w:rPr>
                <w:b/>
                <w:bCs w:val="0"/>
                <w:lang w:val="en-GB"/>
              </w:rPr>
            </w:pPr>
            <w:proofErr w:type="spellStart"/>
            <w:r w:rsidRPr="00EA2644">
              <w:rPr>
                <w:b/>
                <w:bCs w:val="0"/>
              </w:rPr>
              <w:t>periodontalDisease</w:t>
            </w:r>
            <w:proofErr w:type="spellEnd"/>
            <w:r w:rsidRPr="00EA2644">
              <w:rPr>
                <w:b/>
                <w:bCs w:val="0"/>
              </w:rPr>
              <w:t xml:space="preserve"> </w:t>
            </w:r>
          </w:p>
          <w:p w14:paraId="0DEA7353" w14:textId="77777777" w:rsidR="00BB1EA1" w:rsidRPr="00EA2644" w:rsidRDefault="00BB1EA1" w:rsidP="00F806D8">
            <w:pPr>
              <w:pStyle w:val="TableText"/>
            </w:pPr>
            <w:proofErr w:type="spellStart"/>
            <w:proofErr w:type="gramStart"/>
            <w:r w:rsidRPr="00EA2644">
              <w:t>boolean</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56EE99" w14:textId="77777777" w:rsidR="00BB1EA1" w:rsidRPr="00EA2644" w:rsidRDefault="00BB1EA1" w:rsidP="00F806D8">
            <w:pPr>
              <w:pStyle w:val="TableText"/>
            </w:pPr>
            <w:r w:rsidRPr="00EA2644">
              <w:t>Records the presence of periodontal disease</w:t>
            </w:r>
          </w:p>
          <w:p w14:paraId="000C4D4F" w14:textId="77777777" w:rsidR="00BB1EA1" w:rsidRPr="00EA2644" w:rsidRDefault="00BB1EA1" w:rsidP="00F806D8">
            <w:pPr>
              <w:pStyle w:val="TableText"/>
            </w:pPr>
            <w:r w:rsidRPr="00EA2644">
              <w:t xml:space="preserve"> </w:t>
            </w:r>
          </w:p>
        </w:tc>
      </w:tr>
    </w:tbl>
    <w:p w14:paraId="2C2BDC40" w14:textId="77777777" w:rsidR="00BB1EA1" w:rsidRPr="00EA2644" w:rsidRDefault="00BB1EA1" w:rsidP="00C908D5">
      <w:pPr>
        <w:pStyle w:val="Heading4"/>
      </w:pPr>
    </w:p>
    <w:p w14:paraId="2AB0135D" w14:textId="77484FD7" w:rsidR="00BB1EA1" w:rsidRPr="00EA2644" w:rsidRDefault="00BB1EA1" w:rsidP="00C908D5">
      <w:pPr>
        <w:pStyle w:val="Heading4"/>
      </w:pPr>
      <w:r w:rsidRPr="00EA2644">
        <w:t xml:space="preserve">Dentition Detail (Class)  </w:t>
      </w:r>
    </w:p>
    <w:p w14:paraId="3FE3B160" w14:textId="77777777" w:rsidR="00BB1EA1" w:rsidRPr="00EA2644" w:rsidRDefault="00BB1EA1" w:rsidP="00BB1EA1">
      <w:pPr>
        <w:spacing w:after="160"/>
        <w:rPr>
          <w:lang w:val="en-AU"/>
        </w:rPr>
      </w:pPr>
      <w:r w:rsidRPr="00EA2644">
        <w:rPr>
          <w:lang w:val="en-AU"/>
        </w:rPr>
        <w:t>Provides more specific information concerning dentition</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B1EA1" w:rsidRPr="00EA2644" w14:paraId="0B904B04"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F207D68" w14:textId="77777777" w:rsidR="00BB1EA1" w:rsidRPr="00EA2644" w:rsidRDefault="00BB1EA1"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C77D0C1" w14:textId="77777777" w:rsidR="00BB1EA1" w:rsidRPr="00EA2644" w:rsidRDefault="00BB1EA1" w:rsidP="00F806D8">
            <w:pPr>
              <w:pStyle w:val="TableText"/>
              <w:rPr>
                <w:b/>
                <w:bCs w:val="0"/>
              </w:rPr>
            </w:pPr>
            <w:r w:rsidRPr="00EA2644">
              <w:rPr>
                <w:b/>
                <w:bCs w:val="0"/>
              </w:rPr>
              <w:t>Notes</w:t>
            </w:r>
          </w:p>
        </w:tc>
      </w:tr>
      <w:tr w:rsidR="00BB1EA1" w:rsidRPr="00EA2644" w14:paraId="26A64F4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9A9632" w14:textId="77777777" w:rsidR="00BB1EA1" w:rsidRPr="00EA2644" w:rsidRDefault="00BB1EA1" w:rsidP="00F806D8">
            <w:pPr>
              <w:pStyle w:val="TableText"/>
              <w:rPr>
                <w:b/>
                <w:bCs w:val="0"/>
                <w:lang w:val="en-GB"/>
              </w:rPr>
            </w:pPr>
            <w:r w:rsidRPr="00EA2644">
              <w:rPr>
                <w:b/>
                <w:bCs w:val="0"/>
              </w:rPr>
              <w:t xml:space="preserve">finding </w:t>
            </w:r>
          </w:p>
          <w:p w14:paraId="7A80C969" w14:textId="77777777" w:rsidR="00BB1EA1" w:rsidRPr="00EA2644" w:rsidRDefault="00BB1EA1"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BBCBC3" w14:textId="77777777" w:rsidR="00BB1EA1" w:rsidRPr="00EA2644" w:rsidRDefault="00BB1EA1" w:rsidP="00F806D8">
            <w:pPr>
              <w:pStyle w:val="TableText"/>
            </w:pPr>
            <w:r w:rsidRPr="00EA2644">
              <w:t>The specific issue e.g. broken tooth, loose tooth, loose crown</w:t>
            </w:r>
          </w:p>
          <w:p w14:paraId="7484D32D" w14:textId="77777777" w:rsidR="00BB1EA1" w:rsidRPr="00EA2644" w:rsidRDefault="00BB1EA1" w:rsidP="00F806D8">
            <w:pPr>
              <w:pStyle w:val="TableText"/>
            </w:pPr>
            <w:r w:rsidRPr="00EA2644">
              <w:t xml:space="preserve"> </w:t>
            </w:r>
          </w:p>
        </w:tc>
      </w:tr>
      <w:tr w:rsidR="00BB1EA1" w:rsidRPr="00EA2644" w14:paraId="0D251EC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3CEA74" w14:textId="77777777" w:rsidR="00BB1EA1" w:rsidRPr="00EA2644" w:rsidRDefault="00BB1EA1" w:rsidP="00F806D8">
            <w:pPr>
              <w:pStyle w:val="TableText"/>
              <w:rPr>
                <w:b/>
                <w:bCs w:val="0"/>
                <w:lang w:val="en-GB"/>
              </w:rPr>
            </w:pPr>
            <w:proofErr w:type="spellStart"/>
            <w:r w:rsidRPr="00EA2644">
              <w:rPr>
                <w:b/>
                <w:bCs w:val="0"/>
              </w:rPr>
              <w:t>locationSystem</w:t>
            </w:r>
            <w:proofErr w:type="spellEnd"/>
            <w:r w:rsidRPr="00EA2644">
              <w:rPr>
                <w:b/>
                <w:bCs w:val="0"/>
              </w:rPr>
              <w:t xml:space="preserve"> </w:t>
            </w:r>
          </w:p>
          <w:p w14:paraId="1CFB47CC" w14:textId="77777777" w:rsidR="00BB1EA1" w:rsidRPr="00EA2644" w:rsidRDefault="00BB1EA1"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FE26E9" w14:textId="77777777" w:rsidR="00BB1EA1" w:rsidRPr="00EA2644" w:rsidRDefault="00BB1EA1" w:rsidP="00F806D8">
            <w:pPr>
              <w:pStyle w:val="TableText"/>
            </w:pPr>
            <w:r w:rsidRPr="00EA2644">
              <w:t>The system for identifying individual teeth.</w:t>
            </w:r>
          </w:p>
          <w:p w14:paraId="2727B5A0" w14:textId="77777777" w:rsidR="00BB1EA1" w:rsidRPr="00EA2644" w:rsidRDefault="00BB1EA1" w:rsidP="00F806D8">
            <w:pPr>
              <w:pStyle w:val="TableText"/>
            </w:pPr>
            <w:r w:rsidRPr="00EA2644">
              <w:t>Several methods for the identification of individual teeth exist.</w:t>
            </w:r>
          </w:p>
          <w:p w14:paraId="396F9411" w14:textId="77777777" w:rsidR="00BB1EA1" w:rsidRPr="00EA2644" w:rsidRDefault="00BB1EA1" w:rsidP="00F806D8">
            <w:pPr>
              <w:pStyle w:val="TableText"/>
            </w:pPr>
            <w:r w:rsidRPr="00EA2644">
              <w:t>In the USA, the Universal Numbering System is primarily used. Adult teeth are labelled with a number 1–32 starting with the third right maxillary molar and moving in an anti-clockwise direction. For primary dentition, letters A–T are used.</w:t>
            </w:r>
          </w:p>
          <w:p w14:paraId="08901AF5" w14:textId="77777777" w:rsidR="00BB1EA1" w:rsidRPr="00EA2644" w:rsidRDefault="00BB1EA1" w:rsidP="00F806D8">
            <w:pPr>
              <w:pStyle w:val="TableText"/>
            </w:pPr>
            <w:r w:rsidRPr="00EA2644">
              <w:t xml:space="preserve">The Palmer notation is </w:t>
            </w:r>
            <w:proofErr w:type="gramStart"/>
            <w:r w:rsidRPr="00EA2644">
              <w:t>most commonly used</w:t>
            </w:r>
            <w:proofErr w:type="gramEnd"/>
            <w:r w:rsidRPr="00EA2644">
              <w:t xml:space="preserve"> by dentists in the UK. Symbols (+ ++ +) mark the relevant quadrant and teeth are numbered 1–8 starting in the midline, as viewed by the assessor. For primary dentition, the letters A–E replace the numbers. The Palmer notation is further adapted in the ‘letters</w:t>
            </w:r>
          </w:p>
          <w:p w14:paraId="1B66E71F" w14:textId="77777777" w:rsidR="00BB1EA1" w:rsidRPr="00EA2644" w:rsidRDefault="00BB1EA1" w:rsidP="00F806D8">
            <w:pPr>
              <w:pStyle w:val="TableText"/>
            </w:pPr>
            <w:r w:rsidRPr="00EA2644">
              <w:t xml:space="preserve">and numbers’ system; each quadrant is assigned two letters </w:t>
            </w:r>
            <w:proofErr w:type="gramStart"/>
            <w:r w:rsidRPr="00EA2644">
              <w:t>( for</w:t>
            </w:r>
            <w:proofErr w:type="gramEnd"/>
            <w:r w:rsidRPr="00EA2644">
              <w:t xml:space="preserve"> instance, LL, left lower; RU, right upper) followed by a number 1–8.</w:t>
            </w:r>
          </w:p>
          <w:p w14:paraId="55BD59FD" w14:textId="77777777" w:rsidR="00BB1EA1" w:rsidRPr="00EA2644" w:rsidRDefault="00BB1EA1" w:rsidP="00F806D8">
            <w:pPr>
              <w:pStyle w:val="TableText"/>
            </w:pPr>
            <w:r w:rsidRPr="00EA2644">
              <w:t>Internationally, the World Health Organization’s ISO system is often used. Each quadrant is designated a number 1–4, and each individual tooth a further number 1–8 as per the Palmer notation.</w:t>
            </w:r>
          </w:p>
          <w:p w14:paraId="5C3234EC" w14:textId="77777777" w:rsidR="00BB1EA1" w:rsidRPr="00EA2644" w:rsidRDefault="00BB1EA1" w:rsidP="00F806D8">
            <w:pPr>
              <w:pStyle w:val="TableText"/>
            </w:pPr>
            <w:r w:rsidRPr="00EA2644">
              <w:t xml:space="preserve"> </w:t>
            </w:r>
          </w:p>
        </w:tc>
      </w:tr>
      <w:tr w:rsidR="00BB1EA1" w:rsidRPr="00EA2644" w14:paraId="030DAD1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1B4283" w14:textId="77777777" w:rsidR="00BB1EA1" w:rsidRPr="00EA2644" w:rsidRDefault="00BB1EA1" w:rsidP="00F806D8">
            <w:pPr>
              <w:pStyle w:val="TableText"/>
              <w:rPr>
                <w:b/>
                <w:bCs w:val="0"/>
                <w:lang w:val="en-GB"/>
              </w:rPr>
            </w:pPr>
            <w:r w:rsidRPr="00EA2644">
              <w:rPr>
                <w:b/>
                <w:bCs w:val="0"/>
              </w:rPr>
              <w:t xml:space="preserve">location </w:t>
            </w:r>
          </w:p>
          <w:p w14:paraId="04D38398" w14:textId="77777777" w:rsidR="00BB1EA1" w:rsidRPr="00EA2644" w:rsidRDefault="00BB1EA1" w:rsidP="00F806D8">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6C1631" w14:textId="77777777" w:rsidR="00BB1EA1" w:rsidRPr="00EA2644" w:rsidRDefault="00BB1EA1" w:rsidP="00F806D8">
            <w:pPr>
              <w:pStyle w:val="TableText"/>
            </w:pPr>
            <w:r w:rsidRPr="00EA2644">
              <w:t>The specific location using the notation from the relevant '</w:t>
            </w:r>
            <w:proofErr w:type="spellStart"/>
            <w:r w:rsidRPr="00EA2644">
              <w:t>locationSystem</w:t>
            </w:r>
            <w:proofErr w:type="spellEnd"/>
            <w:r w:rsidRPr="00EA2644">
              <w:t xml:space="preserve">' </w:t>
            </w:r>
          </w:p>
          <w:p w14:paraId="6A9C2393" w14:textId="77777777" w:rsidR="00BB1EA1" w:rsidRPr="00EA2644" w:rsidRDefault="00BB1EA1" w:rsidP="00F806D8">
            <w:pPr>
              <w:pStyle w:val="TableText"/>
            </w:pPr>
            <w:r w:rsidRPr="00EA2644">
              <w:t xml:space="preserve"> </w:t>
            </w:r>
          </w:p>
        </w:tc>
      </w:tr>
    </w:tbl>
    <w:p w14:paraId="2118354E" w14:textId="77777777" w:rsidR="00ED6E9B" w:rsidRPr="00EA2644" w:rsidRDefault="00BB1EA1" w:rsidP="00ED6E9B">
      <w:pPr>
        <w:pStyle w:val="Heading3"/>
      </w:pPr>
      <w:r w:rsidRPr="00EA2644">
        <w:rPr>
          <w:b/>
          <w:lang w:val="en-AU"/>
        </w:rPr>
        <w:br w:type="page"/>
      </w:r>
      <w:bookmarkStart w:id="77" w:name="_Toc37017878"/>
      <w:r w:rsidR="00ED6E9B" w:rsidRPr="00EA2644">
        <w:lastRenderedPageBreak/>
        <w:t>Observation</w:t>
      </w:r>
      <w:bookmarkEnd w:id="77"/>
      <w:r w:rsidR="00ED6E9B" w:rsidRPr="00EA2644">
        <w:t xml:space="preserve"> </w:t>
      </w:r>
    </w:p>
    <w:p w14:paraId="38C1A317" w14:textId="77777777" w:rsidR="00ED6E9B" w:rsidRPr="00EA2644" w:rsidRDefault="00ED6E9B" w:rsidP="00ED6E9B">
      <w:pPr>
        <w:jc w:val="center"/>
        <w:rPr>
          <w:rFonts w:eastAsia="Times New Roman"/>
          <w:color w:val="000000"/>
          <w:sz w:val="16"/>
          <w:lang w:val="en-AU"/>
        </w:rPr>
      </w:pPr>
      <w:r w:rsidRPr="00EA2644">
        <w:rPr>
          <w:noProof/>
        </w:rPr>
        <w:drawing>
          <wp:inline distT="0" distB="0" distL="0" distR="0" wp14:anchorId="3847FDB3" wp14:editId="3CDC9C16">
            <wp:extent cx="5394960" cy="61264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4960" cy="6126480"/>
                    </a:xfrm>
                    <a:prstGeom prst="rect">
                      <a:avLst/>
                    </a:prstGeom>
                    <a:noFill/>
                    <a:ln>
                      <a:noFill/>
                    </a:ln>
                  </pic:spPr>
                </pic:pic>
              </a:graphicData>
            </a:graphic>
          </wp:inline>
        </w:drawing>
      </w:r>
    </w:p>
    <w:p w14:paraId="779A7435" w14:textId="20F837E0" w:rsidR="00ED6E9B" w:rsidRPr="00EA2644" w:rsidRDefault="00ED6E9B" w:rsidP="00ED6E9B">
      <w:pPr>
        <w:spacing w:before="120"/>
        <w:jc w:val="center"/>
        <w:rPr>
          <w:i/>
          <w:iCs/>
          <w:color w:val="000000"/>
          <w:szCs w:val="20"/>
          <w:shd w:val="clear" w:color="auto" w:fill="FFFFFF"/>
        </w:rPr>
      </w:pPr>
      <w:r w:rsidRPr="00EA2644">
        <w:rPr>
          <w:i/>
          <w:iCs/>
          <w:color w:val="000000"/>
          <w:szCs w:val="20"/>
          <w:shd w:val="clear" w:color="auto" w:fill="FFFFFF"/>
        </w:rPr>
        <w:t xml:space="preserve">Figure </w:t>
      </w:r>
      <w:r w:rsidRPr="00EA2644">
        <w:rPr>
          <w:i/>
          <w:iCs/>
          <w:color w:val="000000"/>
          <w:szCs w:val="20"/>
          <w:shd w:val="clear" w:color="auto" w:fill="FFFFFF"/>
        </w:rPr>
        <w:fldChar w:fldCharType="begin"/>
      </w:r>
      <w:r w:rsidRPr="00EA2644">
        <w:rPr>
          <w:i/>
          <w:iCs/>
          <w:color w:val="000000"/>
          <w:szCs w:val="20"/>
          <w:shd w:val="clear" w:color="auto" w:fill="FFFFFF"/>
        </w:rPr>
        <w:instrText xml:space="preserve"> SEQ Figure \* ARABIC </w:instrText>
      </w:r>
      <w:r w:rsidRPr="00EA2644">
        <w:rPr>
          <w:i/>
          <w:iCs/>
          <w:color w:val="000000"/>
          <w:szCs w:val="20"/>
          <w:shd w:val="clear" w:color="auto" w:fill="FFFFFF"/>
        </w:rPr>
        <w:fldChar w:fldCharType="separate"/>
      </w:r>
      <w:r w:rsidR="00B24623" w:rsidRPr="00EA2644">
        <w:rPr>
          <w:i/>
          <w:iCs/>
          <w:noProof/>
          <w:color w:val="000000"/>
          <w:szCs w:val="20"/>
          <w:shd w:val="clear" w:color="auto" w:fill="FFFFFF"/>
        </w:rPr>
        <w:t>20</w:t>
      </w:r>
      <w:r w:rsidRPr="00EA2644">
        <w:rPr>
          <w:i/>
          <w:iCs/>
          <w:color w:val="000000"/>
          <w:szCs w:val="20"/>
          <w:shd w:val="clear" w:color="auto" w:fill="FFFFFF"/>
        </w:rPr>
        <w:fldChar w:fldCharType="end"/>
      </w:r>
      <w:r w:rsidRPr="00EA2644">
        <w:rPr>
          <w:i/>
          <w:iCs/>
          <w:color w:val="000000"/>
          <w:szCs w:val="20"/>
          <w:shd w:val="clear" w:color="auto" w:fill="FFFFFF"/>
        </w:rPr>
        <w:t xml:space="preserve"> - Observation</w:t>
      </w:r>
    </w:p>
    <w:p w14:paraId="7B6900B3" w14:textId="77777777" w:rsidR="00ED6E9B" w:rsidRPr="00EA2644" w:rsidRDefault="00ED6E9B" w:rsidP="00C908D5">
      <w:pPr>
        <w:pStyle w:val="Heading4"/>
      </w:pPr>
      <w:r w:rsidRPr="00EA2644">
        <w:br w:type="page"/>
      </w:r>
      <w:r w:rsidRPr="00EA2644">
        <w:lastRenderedPageBreak/>
        <w:t xml:space="preserve">Observation (Class)  </w:t>
      </w:r>
    </w:p>
    <w:p w14:paraId="064CBF27" w14:textId="77777777" w:rsidR="00ED6E9B" w:rsidRPr="00EA2644" w:rsidRDefault="00ED6E9B" w:rsidP="00ED6E9B">
      <w:pPr>
        <w:rPr>
          <w:rFonts w:eastAsia="Times New Roman"/>
          <w:color w:val="000000"/>
        </w:rPr>
      </w:pPr>
      <w:r w:rsidRPr="00EA2644">
        <w:rPr>
          <w:rFonts w:eastAsia="Times New Roman"/>
          <w:color w:val="000000"/>
        </w:rPr>
        <w:t>Measurements and simple assertions made about a patient, device or other subject. Examples in the anesthesia domain are:</w:t>
      </w:r>
    </w:p>
    <w:p w14:paraId="494DF2D7" w14:textId="77777777" w:rsidR="00ED6E9B" w:rsidRPr="00EA2644" w:rsidRDefault="00ED6E9B" w:rsidP="00F7543B">
      <w:pPr>
        <w:numPr>
          <w:ilvl w:val="0"/>
          <w:numId w:val="56"/>
        </w:numPr>
        <w:ind w:left="360" w:hanging="360"/>
        <w:rPr>
          <w:rFonts w:eastAsia="Times New Roman"/>
          <w:color w:val="000000"/>
        </w:rPr>
      </w:pPr>
      <w:r w:rsidRPr="00EA2644">
        <w:rPr>
          <w:rFonts w:eastAsia="Times New Roman"/>
          <w:color w:val="000000"/>
        </w:rPr>
        <w:t>Observations relating to guidance during the insertion of a line including, verification of the final position.</w:t>
      </w:r>
    </w:p>
    <w:p w14:paraId="4E69FA5F" w14:textId="77777777" w:rsidR="00ED6E9B" w:rsidRPr="00EA2644" w:rsidRDefault="00ED6E9B" w:rsidP="00F7543B">
      <w:pPr>
        <w:numPr>
          <w:ilvl w:val="0"/>
          <w:numId w:val="56"/>
        </w:numPr>
        <w:ind w:left="360" w:hanging="360"/>
        <w:rPr>
          <w:rFonts w:eastAsia="Times New Roman"/>
          <w:color w:val="000000"/>
        </w:rPr>
      </w:pPr>
      <w:r w:rsidRPr="00EA2644">
        <w:rPr>
          <w:rFonts w:eastAsia="Times New Roman"/>
          <w:color w:val="000000"/>
        </w:rPr>
        <w:t>Observations concerning minor events such as an encounter with an obstruction during insertion of an epidural needle</w:t>
      </w:r>
    </w:p>
    <w:p w14:paraId="52B6E74D" w14:textId="77777777" w:rsidR="00ED6E9B" w:rsidRPr="00EA2644" w:rsidRDefault="00ED6E9B" w:rsidP="00F7543B">
      <w:pPr>
        <w:numPr>
          <w:ilvl w:val="0"/>
          <w:numId w:val="56"/>
        </w:numPr>
        <w:ind w:left="360" w:hanging="360"/>
        <w:rPr>
          <w:rFonts w:eastAsia="Times New Roman"/>
          <w:color w:val="000000"/>
        </w:rPr>
      </w:pPr>
      <w:r w:rsidRPr="00EA2644">
        <w:rPr>
          <w:rFonts w:eastAsia="Times New Roman"/>
          <w:color w:val="000000"/>
        </w:rPr>
        <w:t>A procedural milestone</w:t>
      </w:r>
    </w:p>
    <w:p w14:paraId="4DD4582D" w14:textId="77777777" w:rsidR="00ED6E9B" w:rsidRPr="00EA2644" w:rsidRDefault="00ED6E9B" w:rsidP="00F7543B">
      <w:pPr>
        <w:numPr>
          <w:ilvl w:val="0"/>
          <w:numId w:val="56"/>
        </w:numPr>
        <w:ind w:left="360" w:hanging="360"/>
        <w:rPr>
          <w:rFonts w:eastAsia="Times New Roman"/>
          <w:color w:val="000000"/>
        </w:rPr>
      </w:pPr>
      <w:r w:rsidRPr="00EA2644">
        <w:rPr>
          <w:rFonts w:eastAsia="Times New Roman"/>
          <w:color w:val="000000"/>
        </w:rPr>
        <w:t>A routine procedural event</w:t>
      </w:r>
    </w:p>
    <w:p w14:paraId="6647A311" w14:textId="77777777" w:rsidR="00ED6E9B" w:rsidRPr="00EA2644" w:rsidRDefault="00ED6E9B" w:rsidP="00F7543B">
      <w:pPr>
        <w:numPr>
          <w:ilvl w:val="0"/>
          <w:numId w:val="56"/>
        </w:numPr>
        <w:ind w:left="360" w:hanging="360"/>
        <w:rPr>
          <w:rFonts w:eastAsia="Times New Roman"/>
          <w:color w:val="000000"/>
          <w:lang w:val="en-AU"/>
        </w:rPr>
      </w:pPr>
      <w:r w:rsidRPr="00EA2644">
        <w:rPr>
          <w:rFonts w:eastAsia="Times New Roman"/>
          <w:color w:val="000000"/>
        </w:rPr>
        <w:t>An adverse incident</w:t>
      </w:r>
    </w:p>
    <w:p w14:paraId="6547B284"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101856E0"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A986F03"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4E77FA3" w14:textId="77777777" w:rsidR="00ED6E9B" w:rsidRPr="00EA2644" w:rsidRDefault="00ED6E9B" w:rsidP="00ED6E9B">
            <w:pPr>
              <w:pStyle w:val="TableText"/>
              <w:rPr>
                <w:b/>
                <w:bCs w:val="0"/>
              </w:rPr>
            </w:pPr>
            <w:r w:rsidRPr="00EA2644">
              <w:rPr>
                <w:b/>
                <w:bCs w:val="0"/>
              </w:rPr>
              <w:t>Notes</w:t>
            </w:r>
          </w:p>
        </w:tc>
      </w:tr>
      <w:tr w:rsidR="00ED6E9B" w:rsidRPr="00EA2644" w14:paraId="6F1983F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C98DDE" w14:textId="77777777" w:rsidR="00ED6E9B" w:rsidRPr="00EA2644" w:rsidRDefault="00ED6E9B" w:rsidP="00ED6E9B">
            <w:pPr>
              <w:pStyle w:val="TableText"/>
              <w:rPr>
                <w:b/>
                <w:bCs w:val="0"/>
                <w:lang w:val="en-GB"/>
              </w:rPr>
            </w:pPr>
            <w:r w:rsidRPr="00EA2644">
              <w:rPr>
                <w:b/>
                <w:bCs w:val="0"/>
              </w:rPr>
              <w:t xml:space="preserve">identifier </w:t>
            </w:r>
          </w:p>
          <w:p w14:paraId="1F5443DC" w14:textId="77777777" w:rsidR="00ED6E9B" w:rsidRPr="00EA2644" w:rsidRDefault="00ED6E9B" w:rsidP="00ED6E9B">
            <w:pPr>
              <w:pStyle w:val="TableText"/>
              <w:rPr>
                <w:rFonts w:ascii="Times New Roman" w:hAnsi="Times New Roman"/>
              </w:rPr>
            </w:pPr>
            <w:proofErr w:type="gramStart"/>
            <w:r w:rsidRPr="00EA2644">
              <w:t>Identifier</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BC09F6" w14:textId="77777777" w:rsidR="00ED6E9B" w:rsidRPr="00EA2644" w:rsidRDefault="00ED6E9B" w:rsidP="00ED6E9B">
            <w:pPr>
              <w:pStyle w:val="TableText"/>
              <w:rPr>
                <w:rFonts w:ascii="Times New Roman" w:hAnsi="Times New Roman"/>
              </w:rPr>
            </w:pPr>
            <w:r w:rsidRPr="00EA2644">
              <w:t>A unique identifier assigned to this observation. This is a business identifier and there may be more than one for any given observation</w:t>
            </w:r>
          </w:p>
          <w:p w14:paraId="0ED727AB" w14:textId="77777777" w:rsidR="00ED6E9B" w:rsidRPr="00EA2644" w:rsidRDefault="00ED6E9B" w:rsidP="00ED6E9B">
            <w:pPr>
              <w:pStyle w:val="TableText"/>
            </w:pPr>
            <w:r w:rsidRPr="00EA2644">
              <w:t xml:space="preserve"> </w:t>
            </w:r>
          </w:p>
        </w:tc>
      </w:tr>
      <w:tr w:rsidR="00ED6E9B" w:rsidRPr="00EA2644" w14:paraId="3947F652"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E97BF1" w14:textId="77777777" w:rsidR="00ED6E9B" w:rsidRPr="00EA2644" w:rsidRDefault="00ED6E9B" w:rsidP="00ED6E9B">
            <w:pPr>
              <w:pStyle w:val="TableText"/>
              <w:rPr>
                <w:b/>
                <w:bCs w:val="0"/>
                <w:lang w:val="en-GB"/>
              </w:rPr>
            </w:pPr>
            <w:proofErr w:type="spellStart"/>
            <w:r w:rsidRPr="00EA2644">
              <w:rPr>
                <w:b/>
                <w:bCs w:val="0"/>
              </w:rPr>
              <w:t>basedOn</w:t>
            </w:r>
            <w:proofErr w:type="spellEnd"/>
            <w:r w:rsidRPr="00EA2644">
              <w:rPr>
                <w:b/>
                <w:bCs w:val="0"/>
              </w:rPr>
              <w:t xml:space="preserve"> </w:t>
            </w:r>
          </w:p>
          <w:p w14:paraId="5844B047" w14:textId="77777777" w:rsidR="00ED6E9B" w:rsidRPr="00EA2644" w:rsidRDefault="00ED6E9B" w:rsidP="00ED6E9B">
            <w:pPr>
              <w:pStyle w:val="TableText"/>
              <w:rPr>
                <w:rFonts w:ascii="Times New Roman" w:hAnsi="Times New Roman"/>
              </w:rPr>
            </w:pPr>
            <w:proofErr w:type="gramStart"/>
            <w:r w:rsidRPr="00EA2644">
              <w:t>ref</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2B8AED" w14:textId="77777777" w:rsidR="00ED6E9B" w:rsidRPr="00EA2644" w:rsidRDefault="00ED6E9B" w:rsidP="00ED6E9B">
            <w:pPr>
              <w:pStyle w:val="TableText"/>
              <w:rPr>
                <w:rFonts w:ascii="Times New Roman" w:hAnsi="Times New Roman"/>
              </w:rPr>
            </w:pPr>
            <w:r w:rsidRPr="00EA2644">
              <w:t xml:space="preserve">A plan, proposal or order that is fulfilled in whole or in part by this event. For example, a clotting time may need to be ascertained before a procedure can be started. </w:t>
            </w:r>
          </w:p>
          <w:p w14:paraId="477D9EF5" w14:textId="77777777" w:rsidR="00ED6E9B" w:rsidRPr="00EA2644" w:rsidRDefault="00ED6E9B" w:rsidP="00ED6E9B">
            <w:pPr>
              <w:pStyle w:val="TableText"/>
            </w:pPr>
            <w:r w:rsidRPr="00EA2644">
              <w:t xml:space="preserve"> </w:t>
            </w:r>
          </w:p>
        </w:tc>
      </w:tr>
      <w:tr w:rsidR="00ED6E9B" w:rsidRPr="00EA2644" w14:paraId="624646A0"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C16F0C" w14:textId="77777777" w:rsidR="00ED6E9B" w:rsidRPr="00EA2644" w:rsidRDefault="00ED6E9B" w:rsidP="00ED6E9B">
            <w:pPr>
              <w:pStyle w:val="TableText"/>
              <w:rPr>
                <w:b/>
                <w:bCs w:val="0"/>
                <w:lang w:val="en-GB"/>
              </w:rPr>
            </w:pPr>
            <w:proofErr w:type="spellStart"/>
            <w:r w:rsidRPr="00EA2644">
              <w:rPr>
                <w:b/>
                <w:bCs w:val="0"/>
              </w:rPr>
              <w:t>partOf</w:t>
            </w:r>
            <w:proofErr w:type="spellEnd"/>
            <w:r w:rsidRPr="00EA2644">
              <w:rPr>
                <w:b/>
                <w:bCs w:val="0"/>
              </w:rPr>
              <w:t xml:space="preserve"> </w:t>
            </w:r>
          </w:p>
          <w:p w14:paraId="4FCDEF3B"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5F9C67" w14:textId="77777777" w:rsidR="00ED6E9B" w:rsidRPr="00EA2644" w:rsidRDefault="00ED6E9B" w:rsidP="00ED6E9B">
            <w:pPr>
              <w:pStyle w:val="TableText"/>
              <w:rPr>
                <w:rFonts w:ascii="Times New Roman" w:hAnsi="Times New Roman"/>
              </w:rPr>
            </w:pPr>
            <w:r w:rsidRPr="00EA2644">
              <w:t xml:space="preserve">A larger event of which this </w:t>
            </w:r>
            <w:proofErr w:type="gramStart"/>
            <w:r w:rsidRPr="00EA2644">
              <w:t>particular Observation</w:t>
            </w:r>
            <w:proofErr w:type="gramEnd"/>
            <w:r w:rsidRPr="00EA2644">
              <w:t xml:space="preserve"> is a component or step. For example, an observation as part of a procedure.</w:t>
            </w:r>
          </w:p>
          <w:p w14:paraId="30FFD976" w14:textId="77777777" w:rsidR="00ED6E9B" w:rsidRPr="00EA2644" w:rsidRDefault="00ED6E9B" w:rsidP="00ED6E9B">
            <w:pPr>
              <w:pStyle w:val="TableText"/>
            </w:pPr>
            <w:r w:rsidRPr="00EA2644">
              <w:t xml:space="preserve"> </w:t>
            </w:r>
          </w:p>
        </w:tc>
      </w:tr>
      <w:tr w:rsidR="00ED6E9B" w:rsidRPr="00EA2644" w14:paraId="104F2277"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106242" w14:textId="77777777" w:rsidR="00ED6E9B" w:rsidRPr="00EA2644" w:rsidRDefault="00ED6E9B" w:rsidP="00ED6E9B">
            <w:pPr>
              <w:pStyle w:val="TableText"/>
              <w:rPr>
                <w:b/>
                <w:bCs w:val="0"/>
                <w:lang w:val="en-GB"/>
              </w:rPr>
            </w:pPr>
            <w:r w:rsidRPr="00EA2644">
              <w:rPr>
                <w:b/>
                <w:bCs w:val="0"/>
              </w:rPr>
              <w:t xml:space="preserve">status </w:t>
            </w:r>
          </w:p>
          <w:p w14:paraId="38965AAA" w14:textId="77777777" w:rsidR="00ED6E9B" w:rsidRPr="00EA2644" w:rsidRDefault="00ED6E9B" w:rsidP="00ED6E9B">
            <w:pPr>
              <w:pStyle w:val="TableText"/>
              <w:rPr>
                <w:rFonts w:ascii="Times New Roman" w:hAnsi="Times New Roman"/>
              </w:rPr>
            </w:pPr>
            <w:r w:rsidRPr="00EA2644">
              <w:t>code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20F9AE" w14:textId="77777777" w:rsidR="00ED6E9B" w:rsidRPr="00EA2644" w:rsidRDefault="00ED6E9B" w:rsidP="00ED6E9B">
            <w:pPr>
              <w:pStyle w:val="TableText"/>
            </w:pPr>
            <w:proofErr w:type="spellStart"/>
            <w:r w:rsidRPr="00EA2644">
              <w:t>Observation.status</w:t>
            </w:r>
            <w:proofErr w:type="spellEnd"/>
            <w:r w:rsidRPr="00EA2644">
              <w:t>: registered, preliminary, final, amended, corrected, cancelled, entered in error, unknown</w:t>
            </w:r>
          </w:p>
          <w:p w14:paraId="3B1784D1" w14:textId="77777777" w:rsidR="00ED6E9B" w:rsidRPr="00EA2644" w:rsidRDefault="00ED6E9B" w:rsidP="00ED6E9B">
            <w:pPr>
              <w:pStyle w:val="TableText"/>
            </w:pPr>
            <w:r w:rsidRPr="00EA2644">
              <w:t xml:space="preserve"> </w:t>
            </w:r>
          </w:p>
        </w:tc>
      </w:tr>
      <w:tr w:rsidR="00ED6E9B" w:rsidRPr="00EA2644" w14:paraId="6F755574"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E9EF38" w14:textId="77777777" w:rsidR="00ED6E9B" w:rsidRPr="00EA2644" w:rsidRDefault="00ED6E9B" w:rsidP="00ED6E9B">
            <w:pPr>
              <w:pStyle w:val="TableText"/>
              <w:rPr>
                <w:b/>
                <w:bCs w:val="0"/>
                <w:lang w:val="en-GB"/>
              </w:rPr>
            </w:pPr>
            <w:r w:rsidRPr="00EA2644">
              <w:rPr>
                <w:b/>
                <w:bCs w:val="0"/>
              </w:rPr>
              <w:t xml:space="preserve">category </w:t>
            </w:r>
          </w:p>
          <w:p w14:paraId="178B15D5" w14:textId="77777777" w:rsidR="00ED6E9B" w:rsidRPr="00EA2644" w:rsidRDefault="00ED6E9B" w:rsidP="00ED6E9B">
            <w:pPr>
              <w:pStyle w:val="TableText"/>
              <w:rPr>
                <w:rFonts w:ascii="Times New Roman" w:hAnsi="Times New Roman"/>
              </w:rPr>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D141BA" w14:textId="77777777" w:rsidR="00ED6E9B" w:rsidRPr="00EA2644" w:rsidRDefault="00ED6E9B" w:rsidP="00ED6E9B">
            <w:pPr>
              <w:pStyle w:val="TableText"/>
            </w:pPr>
            <w:r w:rsidRPr="00EA2644">
              <w:t>A code that classifies the general type of observation being made.</w:t>
            </w:r>
          </w:p>
          <w:p w14:paraId="6FD362FF" w14:textId="77777777" w:rsidR="00ED6E9B" w:rsidRPr="00EA2644" w:rsidRDefault="00ED6E9B" w:rsidP="00ED6E9B">
            <w:pPr>
              <w:pStyle w:val="TableText"/>
            </w:pPr>
            <w:r w:rsidRPr="00EA2644">
              <w:t xml:space="preserve">In addition to the required category </w:t>
            </w:r>
            <w:proofErr w:type="spellStart"/>
            <w:r w:rsidRPr="00EA2644">
              <w:t>valueset</w:t>
            </w:r>
            <w:proofErr w:type="spellEnd"/>
            <w:r w:rsidRPr="00EA2644">
              <w:t>, this element allows various categorization schemes based on the owner’s definition of the category and effectively multiple categories can be used at once. The level of granularity is defined by the category concepts in the value set.</w:t>
            </w:r>
          </w:p>
          <w:p w14:paraId="1B89B618" w14:textId="77777777" w:rsidR="00ED6E9B" w:rsidRPr="00EA2644" w:rsidRDefault="00ED6E9B" w:rsidP="00ED6E9B">
            <w:pPr>
              <w:pStyle w:val="TableText"/>
              <w:rPr>
                <w:rFonts w:ascii="Times New Roman" w:hAnsi="Times New Roman"/>
              </w:rPr>
            </w:pPr>
            <w:r w:rsidRPr="00EA2644">
              <w:t xml:space="preserve">In the context of this DAM the value sets are mainly taken from the </w:t>
            </w:r>
            <w:proofErr w:type="spellStart"/>
            <w:r w:rsidRPr="00EA2644">
              <w:t>SNOMED</w:t>
            </w:r>
            <w:proofErr w:type="spellEnd"/>
            <w:r w:rsidRPr="00EA2644">
              <w:t xml:space="preserve"> CT Anesthesia Terms Set that is maintained by the </w:t>
            </w:r>
            <w:proofErr w:type="spellStart"/>
            <w:r w:rsidRPr="00EA2644">
              <w:t>SNOMED</w:t>
            </w:r>
            <w:proofErr w:type="spellEnd"/>
            <w:r w:rsidRPr="00EA2644">
              <w:t xml:space="preserve"> CT Anesthesia Clinical Reference Group (</w:t>
            </w:r>
            <w:proofErr w:type="spellStart"/>
            <w:r w:rsidRPr="00EA2644">
              <w:t>CRG</w:t>
            </w:r>
            <w:proofErr w:type="spellEnd"/>
            <w:r w:rsidRPr="00EA2644">
              <w:t xml:space="preserve">) </w:t>
            </w:r>
          </w:p>
          <w:p w14:paraId="0D1B681A" w14:textId="77777777" w:rsidR="00ED6E9B" w:rsidRPr="00EA2644" w:rsidRDefault="00ED6E9B" w:rsidP="00ED6E9B">
            <w:pPr>
              <w:pStyle w:val="TableText"/>
            </w:pPr>
            <w:r w:rsidRPr="00EA2644">
              <w:t xml:space="preserve"> </w:t>
            </w:r>
          </w:p>
        </w:tc>
      </w:tr>
      <w:tr w:rsidR="00ED6E9B" w:rsidRPr="00EA2644" w14:paraId="4ACA5302"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5C4332" w14:textId="77777777" w:rsidR="00ED6E9B" w:rsidRPr="00EA2644" w:rsidRDefault="00ED6E9B" w:rsidP="00ED6E9B">
            <w:pPr>
              <w:pStyle w:val="TableText"/>
              <w:rPr>
                <w:b/>
                <w:bCs w:val="0"/>
                <w:lang w:val="en-GB"/>
              </w:rPr>
            </w:pPr>
            <w:r w:rsidRPr="00EA2644">
              <w:rPr>
                <w:b/>
                <w:bCs w:val="0"/>
              </w:rPr>
              <w:t xml:space="preserve">code </w:t>
            </w:r>
          </w:p>
          <w:p w14:paraId="058A98FA"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11B710F" w14:textId="77777777" w:rsidR="00ED6E9B" w:rsidRPr="00EA2644" w:rsidRDefault="00ED6E9B" w:rsidP="00ED6E9B">
            <w:pPr>
              <w:pStyle w:val="TableText"/>
              <w:rPr>
                <w:rFonts w:ascii="Times New Roman" w:hAnsi="Times New Roman"/>
              </w:rPr>
            </w:pPr>
            <w:r w:rsidRPr="00EA2644">
              <w:t>Describes what was observed aka the observation "name".</w:t>
            </w:r>
          </w:p>
          <w:p w14:paraId="04CD15CF" w14:textId="77777777" w:rsidR="00ED6E9B" w:rsidRPr="00EA2644" w:rsidRDefault="00ED6E9B" w:rsidP="00ED6E9B">
            <w:pPr>
              <w:pStyle w:val="TableText"/>
            </w:pPr>
            <w:r w:rsidRPr="00EA2644">
              <w:t xml:space="preserve"> </w:t>
            </w:r>
          </w:p>
        </w:tc>
      </w:tr>
      <w:tr w:rsidR="00ED6E9B" w:rsidRPr="00EA2644" w14:paraId="0B1C8C66"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DF3F07" w14:textId="77777777" w:rsidR="00ED6E9B" w:rsidRPr="00EA2644" w:rsidRDefault="00ED6E9B" w:rsidP="00ED6E9B">
            <w:pPr>
              <w:pStyle w:val="TableText"/>
              <w:rPr>
                <w:b/>
                <w:bCs w:val="0"/>
                <w:lang w:val="en-GB"/>
              </w:rPr>
            </w:pPr>
            <w:r w:rsidRPr="00EA2644">
              <w:rPr>
                <w:b/>
                <w:bCs w:val="0"/>
              </w:rPr>
              <w:t xml:space="preserve">subject </w:t>
            </w:r>
          </w:p>
          <w:p w14:paraId="6581DE6F"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3F41EF" w14:textId="77777777" w:rsidR="00ED6E9B" w:rsidRPr="00EA2644" w:rsidRDefault="00ED6E9B" w:rsidP="00ED6E9B">
            <w:pPr>
              <w:pStyle w:val="TableText"/>
            </w:pPr>
            <w:r w:rsidRPr="00EA2644">
              <w:t>The patient, or group of patients, location, or device this observation is about and into whose record the observation is placed. If the actual focus of the observation is different from the subject (or a sample of, part, or region of the subject), the focus element or the code itself specifies the actual focus of the observation.</w:t>
            </w:r>
          </w:p>
          <w:p w14:paraId="0FD14019" w14:textId="77777777" w:rsidR="00ED6E9B" w:rsidRPr="00EA2644" w:rsidRDefault="00ED6E9B" w:rsidP="00ED6E9B">
            <w:pPr>
              <w:pStyle w:val="TableText"/>
              <w:rPr>
                <w:rFonts w:ascii="Times New Roman" w:hAnsi="Times New Roman"/>
              </w:rPr>
            </w:pPr>
            <w:r w:rsidRPr="00EA2644">
              <w:t>In the context of the intra-procedural anesthesia episode all procedures and observations can inherit the identity of the anesthetized patient</w:t>
            </w:r>
          </w:p>
          <w:p w14:paraId="6994C37D" w14:textId="77777777" w:rsidR="00ED6E9B" w:rsidRPr="00EA2644" w:rsidRDefault="00ED6E9B" w:rsidP="00ED6E9B">
            <w:pPr>
              <w:pStyle w:val="TableText"/>
            </w:pPr>
            <w:r w:rsidRPr="00EA2644">
              <w:t xml:space="preserve"> </w:t>
            </w:r>
          </w:p>
        </w:tc>
      </w:tr>
      <w:tr w:rsidR="00ED6E9B" w:rsidRPr="00EA2644" w14:paraId="2D094B1F"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42CD70" w14:textId="77777777" w:rsidR="00ED6E9B" w:rsidRPr="00EA2644" w:rsidRDefault="00ED6E9B" w:rsidP="00ED6E9B">
            <w:pPr>
              <w:pStyle w:val="TableText"/>
              <w:rPr>
                <w:lang w:val="en-GB"/>
              </w:rPr>
            </w:pPr>
            <w:r w:rsidRPr="00EA2644">
              <w:lastRenderedPageBreak/>
              <w:t xml:space="preserve">focus </w:t>
            </w:r>
          </w:p>
          <w:p w14:paraId="5AD03E38"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EFBFD7" w14:textId="77777777" w:rsidR="00ED6E9B" w:rsidRPr="00EA2644" w:rsidRDefault="00ED6E9B" w:rsidP="00ED6E9B">
            <w:pPr>
              <w:pStyle w:val="TableText"/>
              <w:rPr>
                <w:rFonts w:ascii="Times New Roman" w:hAnsi="Times New Roman"/>
              </w:rPr>
            </w:pPr>
            <w:r w:rsidRPr="00EA2644">
              <w:t xml:space="preserve">The actual focus of an observation when it is not the patient of </w:t>
            </w:r>
            <w:proofErr w:type="spellStart"/>
            <w:proofErr w:type="gramStart"/>
            <w:r w:rsidRPr="00EA2644">
              <w:t>record.This</w:t>
            </w:r>
            <w:proofErr w:type="spellEnd"/>
            <w:proofErr w:type="gramEnd"/>
            <w:r w:rsidRPr="00EA2644">
              <w:t xml:space="preserve"> could be an event, an intervention, another observation of the subject, a body structure or inserted device. </w:t>
            </w:r>
          </w:p>
          <w:p w14:paraId="659F583F" w14:textId="77777777" w:rsidR="00ED6E9B" w:rsidRPr="00EA2644" w:rsidRDefault="00ED6E9B" w:rsidP="00ED6E9B">
            <w:pPr>
              <w:pStyle w:val="TableText"/>
            </w:pPr>
            <w:r w:rsidRPr="00EA2644">
              <w:t xml:space="preserve"> </w:t>
            </w:r>
          </w:p>
        </w:tc>
      </w:tr>
      <w:tr w:rsidR="00ED6E9B" w:rsidRPr="00EA2644" w14:paraId="0FFADF02"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893B3C2" w14:textId="77777777" w:rsidR="00ED6E9B" w:rsidRPr="00EA2644" w:rsidRDefault="00ED6E9B" w:rsidP="00ED6E9B">
            <w:pPr>
              <w:pStyle w:val="TableText"/>
              <w:rPr>
                <w:lang w:val="en-GB"/>
              </w:rPr>
            </w:pPr>
            <w:r w:rsidRPr="00EA2644">
              <w:t xml:space="preserve">encounter </w:t>
            </w:r>
          </w:p>
          <w:p w14:paraId="35640EF7"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9EEC60" w14:textId="77777777" w:rsidR="00ED6E9B" w:rsidRPr="00EA2644" w:rsidRDefault="00ED6E9B" w:rsidP="00ED6E9B">
            <w:pPr>
              <w:pStyle w:val="TableText"/>
              <w:rPr>
                <w:rFonts w:ascii="Times New Roman" w:hAnsi="Times New Roman"/>
              </w:rPr>
            </w:pPr>
            <w:r w:rsidRPr="00EA2644">
              <w:t>The healthcare event (e.g. a patient and healthcare provider interaction) during which this observation is made i.e. the intra-procedural anesthesia episode</w:t>
            </w:r>
          </w:p>
          <w:p w14:paraId="1DDF0621" w14:textId="77777777" w:rsidR="00ED6E9B" w:rsidRPr="00EA2644" w:rsidRDefault="00ED6E9B" w:rsidP="00ED6E9B">
            <w:pPr>
              <w:pStyle w:val="TableText"/>
            </w:pPr>
            <w:r w:rsidRPr="00EA2644">
              <w:t xml:space="preserve"> </w:t>
            </w:r>
          </w:p>
        </w:tc>
      </w:tr>
      <w:tr w:rsidR="00ED6E9B" w:rsidRPr="00EA2644" w14:paraId="1F00AA4F"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49F9FD" w14:textId="77777777" w:rsidR="00ED6E9B" w:rsidRPr="00EA2644" w:rsidRDefault="00ED6E9B" w:rsidP="00ED6E9B">
            <w:pPr>
              <w:pStyle w:val="TableText"/>
              <w:rPr>
                <w:b/>
                <w:bCs w:val="0"/>
                <w:lang w:val="en-GB"/>
              </w:rPr>
            </w:pPr>
            <w:r w:rsidRPr="00EA2644">
              <w:rPr>
                <w:b/>
                <w:bCs w:val="0"/>
              </w:rPr>
              <w:t xml:space="preserve">effective </w:t>
            </w:r>
          </w:p>
          <w:p w14:paraId="7F082377" w14:textId="77777777" w:rsidR="00ED6E9B" w:rsidRPr="00EA2644" w:rsidRDefault="00ED6E9B" w:rsidP="00ED6E9B">
            <w:pPr>
              <w:pStyle w:val="TableText"/>
              <w:rPr>
                <w:rFonts w:ascii="Times New Roman" w:hAnsi="Times New Roman"/>
              </w:rPr>
            </w:pPr>
            <w:r w:rsidRPr="00EA2644">
              <w:t>X</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459426" w14:textId="77777777" w:rsidR="00ED6E9B" w:rsidRPr="00EA2644" w:rsidRDefault="00ED6E9B" w:rsidP="00ED6E9B">
            <w:pPr>
              <w:pStyle w:val="TableText"/>
            </w:pPr>
            <w:r w:rsidRPr="00EA2644">
              <w:t>The time or time-period the observed value is asserted as being true. For biological subjects - e.g. human patients - this is usually called the "physiologically relevant time". This is usually either the time of the procedure or of specimen collection, but very often the source of the date/time is not known, only the date/time itself.</w:t>
            </w:r>
          </w:p>
          <w:p w14:paraId="665162D3" w14:textId="77777777" w:rsidR="00ED6E9B" w:rsidRPr="00EA2644" w:rsidRDefault="00ED6E9B" w:rsidP="00ED6E9B">
            <w:pPr>
              <w:pStyle w:val="TableText"/>
              <w:rPr>
                <w:rFonts w:ascii="Times New Roman" w:hAnsi="Times New Roman"/>
              </w:rPr>
            </w:pPr>
            <w:r w:rsidRPr="00EA2644">
              <w:t xml:space="preserve">The X data type indicated that one of </w:t>
            </w:r>
            <w:proofErr w:type="gramStart"/>
            <w:r w:rsidRPr="00EA2644">
              <w:t>a number of</w:t>
            </w:r>
            <w:proofErr w:type="gramEnd"/>
            <w:r w:rsidRPr="00EA2644">
              <w:t xml:space="preserve"> data types might be used</w:t>
            </w:r>
          </w:p>
          <w:p w14:paraId="5B491D94" w14:textId="77777777" w:rsidR="00ED6E9B" w:rsidRPr="00EA2644" w:rsidRDefault="00ED6E9B" w:rsidP="00ED6E9B">
            <w:pPr>
              <w:pStyle w:val="TableText"/>
            </w:pPr>
            <w:r w:rsidRPr="00EA2644">
              <w:t xml:space="preserve"> </w:t>
            </w:r>
          </w:p>
        </w:tc>
      </w:tr>
      <w:tr w:rsidR="00ED6E9B" w:rsidRPr="00EA2644" w14:paraId="20714D6A"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924F9E" w14:textId="77777777" w:rsidR="00ED6E9B" w:rsidRPr="00EA2644" w:rsidRDefault="00ED6E9B" w:rsidP="00ED6E9B">
            <w:pPr>
              <w:pStyle w:val="TableText"/>
              <w:rPr>
                <w:b/>
                <w:bCs w:val="0"/>
                <w:lang w:val="en-GB"/>
              </w:rPr>
            </w:pPr>
            <w:r w:rsidRPr="00EA2644">
              <w:rPr>
                <w:b/>
                <w:bCs w:val="0"/>
              </w:rPr>
              <w:t xml:space="preserve">issued </w:t>
            </w:r>
          </w:p>
          <w:p w14:paraId="43056612" w14:textId="77777777" w:rsidR="00ED6E9B" w:rsidRPr="00EA2644" w:rsidRDefault="00ED6E9B" w:rsidP="00ED6E9B">
            <w:pPr>
              <w:pStyle w:val="TableText"/>
              <w:rPr>
                <w:rFonts w:ascii="Times New Roman" w:hAnsi="Times New Roman"/>
              </w:rPr>
            </w:pPr>
            <w:proofErr w:type="spellStart"/>
            <w:proofErr w:type="gramStart"/>
            <w:r w:rsidRPr="00EA2644">
              <w:t>dateTime</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299C2D" w14:textId="77777777" w:rsidR="00ED6E9B" w:rsidRPr="00EA2644" w:rsidRDefault="00ED6E9B" w:rsidP="00ED6E9B">
            <w:pPr>
              <w:pStyle w:val="TableText"/>
              <w:rPr>
                <w:rFonts w:ascii="Times New Roman" w:hAnsi="Times New Roman"/>
              </w:rPr>
            </w:pPr>
            <w:r w:rsidRPr="00EA2644">
              <w:t>The date and time this version of the observation was made available to providers, typically after the results have been reviewed and verified.</w:t>
            </w:r>
          </w:p>
          <w:p w14:paraId="745949CE" w14:textId="77777777" w:rsidR="00ED6E9B" w:rsidRPr="00EA2644" w:rsidRDefault="00ED6E9B" w:rsidP="00ED6E9B">
            <w:pPr>
              <w:pStyle w:val="TableText"/>
            </w:pPr>
            <w:r w:rsidRPr="00EA2644">
              <w:t xml:space="preserve"> </w:t>
            </w:r>
          </w:p>
        </w:tc>
      </w:tr>
      <w:tr w:rsidR="00ED6E9B" w:rsidRPr="00EA2644" w14:paraId="5296D3E3"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B38C70" w14:textId="77777777" w:rsidR="00ED6E9B" w:rsidRPr="00EA2644" w:rsidRDefault="00ED6E9B" w:rsidP="00ED6E9B">
            <w:pPr>
              <w:pStyle w:val="TableText"/>
              <w:rPr>
                <w:b/>
                <w:bCs w:val="0"/>
                <w:lang w:val="en-GB"/>
              </w:rPr>
            </w:pPr>
            <w:r w:rsidRPr="00EA2644">
              <w:rPr>
                <w:b/>
                <w:bCs w:val="0"/>
              </w:rPr>
              <w:t xml:space="preserve">performer </w:t>
            </w:r>
          </w:p>
          <w:p w14:paraId="441F6F9E"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09CC74" w14:textId="77777777" w:rsidR="00ED6E9B" w:rsidRPr="00EA2644" w:rsidRDefault="00ED6E9B" w:rsidP="00ED6E9B">
            <w:pPr>
              <w:pStyle w:val="TableText"/>
              <w:rPr>
                <w:rFonts w:ascii="Times New Roman" w:hAnsi="Times New Roman"/>
              </w:rPr>
            </w:pPr>
            <w:r w:rsidRPr="00EA2644">
              <w:t xml:space="preserve">Who is responsible for the </w:t>
            </w:r>
            <w:proofErr w:type="gramStart"/>
            <w:r w:rsidRPr="00EA2644">
              <w:t>observation</w:t>
            </w:r>
            <w:proofErr w:type="gramEnd"/>
          </w:p>
          <w:p w14:paraId="63F53FA0" w14:textId="77777777" w:rsidR="00ED6E9B" w:rsidRPr="00EA2644" w:rsidRDefault="00ED6E9B" w:rsidP="00ED6E9B">
            <w:pPr>
              <w:pStyle w:val="TableText"/>
            </w:pPr>
            <w:r w:rsidRPr="00EA2644">
              <w:t xml:space="preserve"> </w:t>
            </w:r>
          </w:p>
        </w:tc>
      </w:tr>
      <w:tr w:rsidR="00ED6E9B" w:rsidRPr="00EA2644" w14:paraId="128BFEA3"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4B817B" w14:textId="77777777" w:rsidR="00ED6E9B" w:rsidRPr="00EA2644" w:rsidRDefault="00ED6E9B" w:rsidP="00ED6E9B">
            <w:pPr>
              <w:pStyle w:val="TableText"/>
              <w:rPr>
                <w:b/>
                <w:bCs w:val="0"/>
                <w:lang w:val="en-GB"/>
              </w:rPr>
            </w:pPr>
            <w:r w:rsidRPr="00EA2644">
              <w:rPr>
                <w:b/>
                <w:bCs w:val="0"/>
              </w:rPr>
              <w:t xml:space="preserve">value </w:t>
            </w:r>
          </w:p>
          <w:p w14:paraId="0EB3399B" w14:textId="77777777" w:rsidR="00ED6E9B" w:rsidRPr="00EA2644" w:rsidRDefault="00ED6E9B" w:rsidP="00ED6E9B">
            <w:pPr>
              <w:pStyle w:val="TableText"/>
              <w:rPr>
                <w:rFonts w:ascii="Times New Roman" w:hAnsi="Times New Roman"/>
              </w:rPr>
            </w:pPr>
            <w:proofErr w:type="gramStart"/>
            <w:r w:rsidRPr="00EA2644">
              <w:t>qty</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CB5B4C5" w14:textId="77777777" w:rsidR="00ED6E9B" w:rsidRPr="00EA2644" w:rsidRDefault="00ED6E9B" w:rsidP="00ED6E9B">
            <w:pPr>
              <w:pStyle w:val="TableText"/>
            </w:pPr>
            <w:r w:rsidRPr="00EA2644">
              <w:t xml:space="preserve">The information determined as a result of </w:t>
            </w:r>
            <w:proofErr w:type="gramStart"/>
            <w:r w:rsidRPr="00EA2644">
              <w:t>making the observation</w:t>
            </w:r>
            <w:proofErr w:type="gramEnd"/>
            <w:r w:rsidRPr="00EA2644">
              <w:t>, if the information has a simple value.</w:t>
            </w:r>
          </w:p>
          <w:p w14:paraId="31E4ABA8" w14:textId="77777777" w:rsidR="00ED6E9B" w:rsidRPr="00EA2644" w:rsidRDefault="00ED6E9B" w:rsidP="00ED6E9B">
            <w:pPr>
              <w:pStyle w:val="TableText"/>
            </w:pPr>
            <w:r w:rsidRPr="00EA2644">
              <w:t xml:space="preserve">An observation may have; 1) a single value here, 2) both a value and a set of related or component values, or 3) only a set of related or component values. If a value is present, the datatype for this element should be determined by </w:t>
            </w:r>
            <w:proofErr w:type="spellStart"/>
            <w:r w:rsidRPr="00EA2644">
              <w:t>Observation.code</w:t>
            </w:r>
            <w:proofErr w:type="spellEnd"/>
            <w:r w:rsidRPr="00EA2644">
              <w:t xml:space="preserve">. A </w:t>
            </w:r>
            <w:proofErr w:type="spellStart"/>
            <w:r w:rsidRPr="00EA2644">
              <w:t>CodeableConcept</w:t>
            </w:r>
            <w:proofErr w:type="spellEnd"/>
            <w:r w:rsidRPr="00EA2644">
              <w:t xml:space="preserve"> with just a text would be used instead of a string if the field was usually coded, or if the type associated with the </w:t>
            </w:r>
            <w:proofErr w:type="spellStart"/>
            <w:r w:rsidRPr="00EA2644">
              <w:t>Observation.code</w:t>
            </w:r>
            <w:proofErr w:type="spellEnd"/>
            <w:r w:rsidRPr="00EA2644">
              <w:t xml:space="preserve"> defines a coded value. </w:t>
            </w:r>
          </w:p>
          <w:p w14:paraId="2C9A0773" w14:textId="77777777" w:rsidR="00ED6E9B" w:rsidRPr="00EA2644" w:rsidRDefault="00ED6E9B" w:rsidP="00ED6E9B">
            <w:pPr>
              <w:pStyle w:val="TableText"/>
            </w:pPr>
            <w:r w:rsidRPr="00EA2644">
              <w:t>Datatypes are:</w:t>
            </w:r>
          </w:p>
          <w:p w14:paraId="2C1CA231" w14:textId="77777777" w:rsidR="00ED6E9B" w:rsidRPr="00EA2644" w:rsidRDefault="00ED6E9B" w:rsidP="00ED6E9B">
            <w:pPr>
              <w:pStyle w:val="TableText"/>
              <w:rPr>
                <w:rFonts w:ascii="Times New Roman" w:hAnsi="Times New Roman"/>
              </w:rPr>
            </w:pPr>
            <w:r w:rsidRPr="00EA2644">
              <w:t xml:space="preserve">Quantity, </w:t>
            </w:r>
            <w:proofErr w:type="spellStart"/>
            <w:r w:rsidRPr="00EA2644">
              <w:t>CodeableConcept</w:t>
            </w:r>
            <w:proofErr w:type="spellEnd"/>
            <w:r w:rsidRPr="00EA2644">
              <w:t xml:space="preserve">, </w:t>
            </w:r>
            <w:proofErr w:type="gramStart"/>
            <w:r w:rsidRPr="00EA2644">
              <w:t xml:space="preserve">string,  </w:t>
            </w:r>
            <w:proofErr w:type="spellStart"/>
            <w:r w:rsidRPr="00EA2644">
              <w:t>boolean</w:t>
            </w:r>
            <w:proofErr w:type="spellEnd"/>
            <w:proofErr w:type="gramEnd"/>
            <w:r w:rsidRPr="00EA2644">
              <w:t xml:space="preserve">, integer, Range, Ratio, </w:t>
            </w:r>
            <w:proofErr w:type="spellStart"/>
            <w:r w:rsidRPr="00EA2644">
              <w:t>SampledData</w:t>
            </w:r>
            <w:proofErr w:type="spellEnd"/>
            <w:r w:rsidRPr="00EA2644">
              <w:t xml:space="preserve">, time, </w:t>
            </w:r>
            <w:proofErr w:type="spellStart"/>
            <w:r w:rsidRPr="00EA2644">
              <w:t>dateTime</w:t>
            </w:r>
            <w:proofErr w:type="spellEnd"/>
            <w:r w:rsidRPr="00EA2644">
              <w:t>, Period</w:t>
            </w:r>
          </w:p>
          <w:p w14:paraId="6186FC5A" w14:textId="77777777" w:rsidR="00ED6E9B" w:rsidRPr="00EA2644" w:rsidRDefault="00ED6E9B" w:rsidP="00ED6E9B">
            <w:pPr>
              <w:pStyle w:val="TableText"/>
            </w:pPr>
            <w:r w:rsidRPr="00EA2644">
              <w:t xml:space="preserve"> </w:t>
            </w:r>
          </w:p>
        </w:tc>
      </w:tr>
      <w:tr w:rsidR="00ED6E9B" w:rsidRPr="00EA2644" w14:paraId="13234BE8"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B462F2" w14:textId="77777777" w:rsidR="00ED6E9B" w:rsidRPr="00EA2644" w:rsidRDefault="00ED6E9B" w:rsidP="00ED6E9B">
            <w:pPr>
              <w:pStyle w:val="TableText"/>
              <w:rPr>
                <w:b/>
                <w:bCs w:val="0"/>
                <w:lang w:val="en-GB"/>
              </w:rPr>
            </w:pPr>
            <w:proofErr w:type="spellStart"/>
            <w:r w:rsidRPr="00EA2644">
              <w:rPr>
                <w:b/>
                <w:bCs w:val="0"/>
              </w:rPr>
              <w:t>dataAbsentReason</w:t>
            </w:r>
            <w:proofErr w:type="spellEnd"/>
            <w:r w:rsidRPr="00EA2644">
              <w:rPr>
                <w:b/>
                <w:bCs w:val="0"/>
              </w:rPr>
              <w:t xml:space="preserve"> </w:t>
            </w:r>
          </w:p>
          <w:p w14:paraId="6644AC70" w14:textId="77777777" w:rsidR="00ED6E9B" w:rsidRPr="00EA2644" w:rsidRDefault="00ED6E9B" w:rsidP="00ED6E9B">
            <w:pPr>
              <w:pStyle w:val="TableText"/>
              <w:rPr>
                <w:rFonts w:ascii="Times New Roman" w:hAnsi="Times New Roman"/>
              </w:rPr>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982C4F" w14:textId="77777777" w:rsidR="00ED6E9B" w:rsidRPr="00EA2644" w:rsidRDefault="00ED6E9B" w:rsidP="00ED6E9B">
            <w:pPr>
              <w:pStyle w:val="TableText"/>
              <w:rPr>
                <w:rFonts w:ascii="Times New Roman" w:hAnsi="Times New Roman"/>
              </w:rPr>
            </w:pPr>
            <w:r w:rsidRPr="00EA2644">
              <w:t xml:space="preserve">Provides a reason why the expected value in the element </w:t>
            </w:r>
            <w:proofErr w:type="spellStart"/>
            <w:r w:rsidRPr="00EA2644">
              <w:t>Observation.value</w:t>
            </w:r>
            <w:proofErr w:type="spellEnd"/>
            <w:r w:rsidRPr="00EA2644">
              <w:t>[x] is missing.</w:t>
            </w:r>
          </w:p>
          <w:p w14:paraId="2FE8DAEC" w14:textId="77777777" w:rsidR="00ED6E9B" w:rsidRPr="00EA2644" w:rsidRDefault="00ED6E9B" w:rsidP="00ED6E9B">
            <w:pPr>
              <w:pStyle w:val="TableText"/>
            </w:pPr>
            <w:r w:rsidRPr="00EA2644">
              <w:t xml:space="preserve"> </w:t>
            </w:r>
          </w:p>
        </w:tc>
      </w:tr>
      <w:tr w:rsidR="00ED6E9B" w:rsidRPr="00EA2644" w14:paraId="2D672725"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23B149" w14:textId="77777777" w:rsidR="00ED6E9B" w:rsidRPr="00EA2644" w:rsidRDefault="00ED6E9B" w:rsidP="00ED6E9B">
            <w:pPr>
              <w:pStyle w:val="TableText"/>
              <w:rPr>
                <w:b/>
                <w:bCs w:val="0"/>
                <w:lang w:val="en-GB"/>
              </w:rPr>
            </w:pPr>
            <w:r w:rsidRPr="00EA2644">
              <w:rPr>
                <w:b/>
                <w:bCs w:val="0"/>
              </w:rPr>
              <w:t xml:space="preserve">interpretation </w:t>
            </w:r>
          </w:p>
          <w:p w14:paraId="10552B98"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76132D" w14:textId="77777777" w:rsidR="00ED6E9B" w:rsidRPr="00EA2644" w:rsidRDefault="00ED6E9B" w:rsidP="00ED6E9B">
            <w:pPr>
              <w:pStyle w:val="TableText"/>
              <w:rPr>
                <w:rFonts w:ascii="Times New Roman" w:hAnsi="Times New Roman"/>
              </w:rPr>
            </w:pPr>
            <w:r w:rsidRPr="00EA2644">
              <w:t xml:space="preserve">A categorical assessment of an observation value. For example, high, low, normal. For the purposes of this DAM it could also be a term such as 'accidental </w:t>
            </w:r>
            <w:proofErr w:type="spellStart"/>
            <w:r w:rsidRPr="00EA2644">
              <w:t>dural</w:t>
            </w:r>
            <w:proofErr w:type="spellEnd"/>
            <w:r w:rsidRPr="00EA2644">
              <w:t xml:space="preserve"> puncture</w:t>
            </w:r>
          </w:p>
          <w:p w14:paraId="02CA7E97" w14:textId="77777777" w:rsidR="00ED6E9B" w:rsidRPr="00EA2644" w:rsidRDefault="00ED6E9B" w:rsidP="00ED6E9B">
            <w:pPr>
              <w:pStyle w:val="TableText"/>
            </w:pPr>
            <w:r w:rsidRPr="00EA2644">
              <w:t xml:space="preserve"> </w:t>
            </w:r>
          </w:p>
        </w:tc>
      </w:tr>
      <w:tr w:rsidR="00ED6E9B" w:rsidRPr="00EA2644" w14:paraId="74314B3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558A70" w14:textId="77777777" w:rsidR="00ED6E9B" w:rsidRPr="00EA2644" w:rsidRDefault="00ED6E9B" w:rsidP="00ED6E9B">
            <w:pPr>
              <w:pStyle w:val="TableText"/>
              <w:rPr>
                <w:b/>
                <w:bCs w:val="0"/>
                <w:lang w:val="en-GB"/>
              </w:rPr>
            </w:pPr>
            <w:r w:rsidRPr="00EA2644">
              <w:rPr>
                <w:b/>
                <w:bCs w:val="0"/>
              </w:rPr>
              <w:t xml:space="preserve">note </w:t>
            </w:r>
          </w:p>
          <w:p w14:paraId="11ACCCEC" w14:textId="77777777" w:rsidR="00ED6E9B" w:rsidRPr="00EA2644" w:rsidRDefault="00ED6E9B" w:rsidP="00ED6E9B">
            <w:pPr>
              <w:pStyle w:val="TableText"/>
              <w:rPr>
                <w:rFonts w:ascii="Times New Roman" w:hAnsi="Times New Roman"/>
              </w:rPr>
            </w:pPr>
            <w:proofErr w:type="gramStart"/>
            <w:r w:rsidRPr="00EA2644">
              <w:t>Annotation</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3E323B" w14:textId="77777777" w:rsidR="00ED6E9B" w:rsidRPr="00EA2644" w:rsidRDefault="00ED6E9B" w:rsidP="00ED6E9B">
            <w:pPr>
              <w:pStyle w:val="TableText"/>
            </w:pPr>
            <w:r w:rsidRPr="00EA2644">
              <w:t>Comments about the observation or the results.</w:t>
            </w:r>
          </w:p>
          <w:p w14:paraId="4619D9A0" w14:textId="77777777" w:rsidR="00ED6E9B" w:rsidRPr="00EA2644" w:rsidRDefault="00ED6E9B" w:rsidP="00ED6E9B">
            <w:pPr>
              <w:pStyle w:val="TableText"/>
              <w:rPr>
                <w:rFonts w:ascii="Times New Roman" w:hAnsi="Times New Roman"/>
              </w:rPr>
            </w:pPr>
            <w:r w:rsidRPr="00EA2644">
              <w:t>May include general statements about the observation, or statements about significant, unexpected or unreliable results values, or information about its source when relevant to its interpretation.</w:t>
            </w:r>
          </w:p>
          <w:p w14:paraId="68BEA0F2" w14:textId="77777777" w:rsidR="00ED6E9B" w:rsidRPr="00EA2644" w:rsidRDefault="00ED6E9B" w:rsidP="00ED6E9B">
            <w:pPr>
              <w:pStyle w:val="TableText"/>
            </w:pPr>
            <w:r w:rsidRPr="00EA2644">
              <w:t xml:space="preserve"> </w:t>
            </w:r>
          </w:p>
        </w:tc>
      </w:tr>
      <w:tr w:rsidR="00ED6E9B" w:rsidRPr="00EA2644" w14:paraId="7FECAAA2"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2204F82" w14:textId="77777777" w:rsidR="00ED6E9B" w:rsidRPr="00EA2644" w:rsidRDefault="00ED6E9B" w:rsidP="00ED6E9B">
            <w:pPr>
              <w:pStyle w:val="TableText"/>
              <w:rPr>
                <w:b/>
                <w:bCs w:val="0"/>
                <w:lang w:val="en-GB"/>
              </w:rPr>
            </w:pPr>
            <w:proofErr w:type="spellStart"/>
            <w:r w:rsidRPr="00EA2644">
              <w:rPr>
                <w:b/>
                <w:bCs w:val="0"/>
              </w:rPr>
              <w:t>bodySite</w:t>
            </w:r>
            <w:proofErr w:type="spellEnd"/>
            <w:r w:rsidRPr="00EA2644">
              <w:rPr>
                <w:b/>
                <w:bCs w:val="0"/>
              </w:rPr>
              <w:t xml:space="preserve"> </w:t>
            </w:r>
          </w:p>
          <w:p w14:paraId="4C96FAE1"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235C9C" w14:textId="77777777" w:rsidR="00ED6E9B" w:rsidRPr="00EA2644" w:rsidRDefault="00ED6E9B" w:rsidP="00ED6E9B">
            <w:pPr>
              <w:pStyle w:val="TableText"/>
            </w:pPr>
            <w:r w:rsidRPr="00EA2644">
              <w:t>Observed body part - indicates the site on the subject's body where the observation was made (i.e. the target site).</w:t>
            </w:r>
          </w:p>
          <w:p w14:paraId="02A4A278" w14:textId="77777777" w:rsidR="00ED6E9B" w:rsidRPr="00EA2644" w:rsidRDefault="00ED6E9B" w:rsidP="00ED6E9B">
            <w:pPr>
              <w:pStyle w:val="TableText"/>
              <w:rPr>
                <w:rFonts w:ascii="Times New Roman" w:hAnsi="Times New Roman"/>
              </w:rPr>
            </w:pPr>
            <w:r w:rsidRPr="00EA2644">
              <w:t xml:space="preserve">Only used if not implicit in code found in </w:t>
            </w:r>
            <w:proofErr w:type="spellStart"/>
            <w:r w:rsidRPr="00EA2644">
              <w:t>Observation.code</w:t>
            </w:r>
            <w:proofErr w:type="spellEnd"/>
          </w:p>
          <w:p w14:paraId="00F98840" w14:textId="77777777" w:rsidR="00ED6E9B" w:rsidRPr="00EA2644" w:rsidRDefault="00ED6E9B" w:rsidP="00ED6E9B">
            <w:pPr>
              <w:pStyle w:val="TableText"/>
            </w:pPr>
            <w:r w:rsidRPr="00EA2644">
              <w:t xml:space="preserve"> </w:t>
            </w:r>
          </w:p>
        </w:tc>
      </w:tr>
      <w:tr w:rsidR="00ED6E9B" w:rsidRPr="00EA2644" w14:paraId="5943C410"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5B0035" w14:textId="77777777" w:rsidR="00ED6E9B" w:rsidRPr="00EA2644" w:rsidRDefault="00ED6E9B" w:rsidP="00ED6E9B">
            <w:pPr>
              <w:pStyle w:val="TableText"/>
              <w:rPr>
                <w:b/>
                <w:bCs w:val="0"/>
                <w:lang w:val="en-GB"/>
              </w:rPr>
            </w:pPr>
            <w:proofErr w:type="spellStart"/>
            <w:r w:rsidRPr="00EA2644">
              <w:rPr>
                <w:b/>
                <w:bCs w:val="0"/>
              </w:rPr>
              <w:lastRenderedPageBreak/>
              <w:t>bodySiteStatus</w:t>
            </w:r>
            <w:proofErr w:type="spellEnd"/>
            <w:r w:rsidRPr="00EA2644">
              <w:rPr>
                <w:b/>
                <w:bCs w:val="0"/>
              </w:rPr>
              <w:t xml:space="preserve"> </w:t>
            </w:r>
          </w:p>
          <w:p w14:paraId="7F23C58B"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5E72F7" w14:textId="77777777" w:rsidR="00ED6E9B" w:rsidRPr="00EA2644" w:rsidRDefault="00ED6E9B" w:rsidP="00ED6E9B">
            <w:pPr>
              <w:pStyle w:val="TableText"/>
              <w:rPr>
                <w:rFonts w:ascii="Times New Roman" w:hAnsi="Times New Roman"/>
              </w:rPr>
            </w:pPr>
            <w:r w:rsidRPr="00EA2644">
              <w:t xml:space="preserve">A body site is not always known with certainty. For example, fluid aspirated from an epidural needle may be thought to come from the epidural space. However, it is possible, in the event of an inadvertent </w:t>
            </w:r>
            <w:proofErr w:type="spellStart"/>
            <w:r w:rsidRPr="00EA2644">
              <w:t>dural</w:t>
            </w:r>
            <w:proofErr w:type="spellEnd"/>
            <w:r w:rsidRPr="00EA2644">
              <w:t xml:space="preserve"> puncture, that it is from the sub-arachnoid space. This might be established by measuring, for example, the pH/temperature/glucose of an aspirate. </w:t>
            </w:r>
            <w:proofErr w:type="gramStart"/>
            <w:r w:rsidRPr="00EA2644">
              <w:t>In the event that</w:t>
            </w:r>
            <w:proofErr w:type="gramEnd"/>
            <w:r w:rsidRPr="00EA2644">
              <w:t xml:space="preserve"> the observation shows that the aspirate is CSF, then the body site can be confirmed, or it might be confirmed independently by imaging. This attribute indicates whether the status of the '</w:t>
            </w:r>
            <w:proofErr w:type="spellStart"/>
            <w:r w:rsidRPr="00EA2644">
              <w:t>bodySite</w:t>
            </w:r>
            <w:proofErr w:type="spellEnd"/>
            <w:r w:rsidRPr="00EA2644">
              <w:t xml:space="preserve">' attribute is 'Provisional' or 'Confirmed'    </w:t>
            </w:r>
          </w:p>
          <w:p w14:paraId="346D1ECF" w14:textId="77777777" w:rsidR="00ED6E9B" w:rsidRPr="00EA2644" w:rsidRDefault="00ED6E9B" w:rsidP="00ED6E9B">
            <w:pPr>
              <w:pStyle w:val="TableText"/>
            </w:pPr>
            <w:r w:rsidRPr="00EA2644">
              <w:t xml:space="preserve"> </w:t>
            </w:r>
          </w:p>
        </w:tc>
      </w:tr>
      <w:tr w:rsidR="00ED6E9B" w:rsidRPr="00EA2644" w14:paraId="0F67517B"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C583FD" w14:textId="77777777" w:rsidR="00ED6E9B" w:rsidRPr="00EA2644" w:rsidRDefault="00ED6E9B" w:rsidP="00ED6E9B">
            <w:pPr>
              <w:pStyle w:val="TableText"/>
              <w:rPr>
                <w:b/>
                <w:bCs w:val="0"/>
                <w:lang w:val="en-GB"/>
              </w:rPr>
            </w:pPr>
            <w:r w:rsidRPr="00EA2644">
              <w:rPr>
                <w:b/>
                <w:bCs w:val="0"/>
              </w:rPr>
              <w:t xml:space="preserve">method </w:t>
            </w:r>
          </w:p>
          <w:p w14:paraId="0F654326"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CDD229" w14:textId="77777777" w:rsidR="00ED6E9B" w:rsidRPr="00EA2644" w:rsidRDefault="00ED6E9B" w:rsidP="00ED6E9B">
            <w:pPr>
              <w:pStyle w:val="TableText"/>
              <w:rPr>
                <w:rFonts w:ascii="Times New Roman" w:hAnsi="Times New Roman"/>
              </w:rPr>
            </w:pPr>
            <w:r w:rsidRPr="00EA2644">
              <w:t>How it was done - indicates the mechanism used to perform the observation. So, CO</w:t>
            </w:r>
            <w:r w:rsidRPr="00EA2644">
              <w:rPr>
                <w:vertAlign w:val="subscript"/>
              </w:rPr>
              <w:t xml:space="preserve">2 </w:t>
            </w:r>
            <w:r w:rsidRPr="00EA2644">
              <w:t>might be measured by capnography, pH by a litmus strip</w:t>
            </w:r>
          </w:p>
          <w:p w14:paraId="05044212" w14:textId="77777777" w:rsidR="00ED6E9B" w:rsidRPr="00EA2644" w:rsidRDefault="00ED6E9B" w:rsidP="00ED6E9B">
            <w:pPr>
              <w:pStyle w:val="TableText"/>
            </w:pPr>
            <w:r w:rsidRPr="00EA2644">
              <w:t xml:space="preserve"> </w:t>
            </w:r>
          </w:p>
        </w:tc>
      </w:tr>
      <w:tr w:rsidR="00ED6E9B" w:rsidRPr="00EA2644" w14:paraId="73CC14DB"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ADA438" w14:textId="77777777" w:rsidR="00ED6E9B" w:rsidRPr="00EA2644" w:rsidRDefault="00ED6E9B" w:rsidP="00ED6E9B">
            <w:pPr>
              <w:pStyle w:val="TableText"/>
              <w:rPr>
                <w:b/>
                <w:bCs w:val="0"/>
                <w:lang w:val="en-GB"/>
              </w:rPr>
            </w:pPr>
            <w:r w:rsidRPr="00EA2644">
              <w:rPr>
                <w:b/>
                <w:bCs w:val="0"/>
              </w:rPr>
              <w:t xml:space="preserve">specimen </w:t>
            </w:r>
          </w:p>
          <w:p w14:paraId="6581A539" w14:textId="77777777" w:rsidR="00ED6E9B" w:rsidRPr="00EA2644" w:rsidRDefault="00ED6E9B" w:rsidP="00ED6E9B">
            <w:pPr>
              <w:pStyle w:val="TableText"/>
              <w:rPr>
                <w:rFonts w:ascii="Times New Roman" w:hAnsi="Times New Roman"/>
              </w:rPr>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AC7458" w14:textId="77777777" w:rsidR="00ED6E9B" w:rsidRPr="00EA2644" w:rsidRDefault="00ED6E9B" w:rsidP="00ED6E9B">
            <w:pPr>
              <w:pStyle w:val="TableText"/>
              <w:rPr>
                <w:rFonts w:ascii="Times New Roman" w:hAnsi="Times New Roman"/>
              </w:rPr>
            </w:pPr>
            <w:r w:rsidRPr="00EA2644">
              <w:t>Specimen used for this observation</w:t>
            </w:r>
          </w:p>
          <w:p w14:paraId="27F81861" w14:textId="77777777" w:rsidR="00ED6E9B" w:rsidRPr="00EA2644" w:rsidRDefault="00ED6E9B" w:rsidP="00ED6E9B">
            <w:pPr>
              <w:pStyle w:val="TableText"/>
            </w:pPr>
            <w:r w:rsidRPr="00EA2644">
              <w:t xml:space="preserve"> </w:t>
            </w:r>
          </w:p>
        </w:tc>
      </w:tr>
      <w:tr w:rsidR="00ED6E9B" w:rsidRPr="00EA2644" w14:paraId="6936BF60"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490AAB" w14:textId="77777777" w:rsidR="00ED6E9B" w:rsidRPr="00EA2644" w:rsidRDefault="00ED6E9B" w:rsidP="00ED6E9B">
            <w:pPr>
              <w:pStyle w:val="TableText"/>
              <w:rPr>
                <w:b/>
                <w:bCs w:val="0"/>
                <w:lang w:val="en-GB"/>
              </w:rPr>
            </w:pPr>
            <w:r w:rsidRPr="00EA2644">
              <w:rPr>
                <w:b/>
                <w:bCs w:val="0"/>
              </w:rPr>
              <w:t xml:space="preserve">device </w:t>
            </w:r>
          </w:p>
          <w:p w14:paraId="482B3EBA"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12421B" w14:textId="77777777" w:rsidR="00ED6E9B" w:rsidRPr="00EA2644" w:rsidRDefault="00ED6E9B" w:rsidP="00ED6E9B">
            <w:pPr>
              <w:pStyle w:val="TableText"/>
              <w:rPr>
                <w:rFonts w:ascii="Times New Roman" w:hAnsi="Times New Roman"/>
              </w:rPr>
            </w:pPr>
            <w:r w:rsidRPr="00EA2644">
              <w:t xml:space="preserve">The device used to generate the observation data. This could be an </w:t>
            </w:r>
            <w:proofErr w:type="spellStart"/>
            <w:r w:rsidRPr="00EA2644">
              <w:t>utrasound</w:t>
            </w:r>
            <w:proofErr w:type="spellEnd"/>
            <w:r w:rsidRPr="00EA2644">
              <w:t xml:space="preserve"> machine used to establish an anatomical structure or to confirm the correct positioning of a line</w:t>
            </w:r>
          </w:p>
          <w:p w14:paraId="5D7EEC29" w14:textId="77777777" w:rsidR="00ED6E9B" w:rsidRPr="00EA2644" w:rsidRDefault="00ED6E9B" w:rsidP="00ED6E9B">
            <w:pPr>
              <w:pStyle w:val="TableText"/>
            </w:pPr>
            <w:r w:rsidRPr="00EA2644">
              <w:t xml:space="preserve"> </w:t>
            </w:r>
          </w:p>
        </w:tc>
      </w:tr>
      <w:tr w:rsidR="00ED6E9B" w:rsidRPr="00EA2644" w14:paraId="14FB8325"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58C7F3" w14:textId="77777777" w:rsidR="00ED6E9B" w:rsidRPr="00EA2644" w:rsidRDefault="00ED6E9B" w:rsidP="00ED6E9B">
            <w:pPr>
              <w:pStyle w:val="TableText"/>
              <w:rPr>
                <w:b/>
                <w:bCs w:val="0"/>
                <w:lang w:val="en-GB"/>
              </w:rPr>
            </w:pPr>
            <w:proofErr w:type="spellStart"/>
            <w:r w:rsidRPr="00EA2644">
              <w:rPr>
                <w:b/>
                <w:bCs w:val="0"/>
              </w:rPr>
              <w:t>hasMember</w:t>
            </w:r>
            <w:proofErr w:type="spellEnd"/>
            <w:r w:rsidRPr="00EA2644">
              <w:rPr>
                <w:b/>
                <w:bCs w:val="0"/>
              </w:rPr>
              <w:t xml:space="preserve"> </w:t>
            </w:r>
          </w:p>
          <w:p w14:paraId="0CFB9BB5"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B912DEC" w14:textId="77777777" w:rsidR="00ED6E9B" w:rsidRPr="00EA2644" w:rsidRDefault="00ED6E9B" w:rsidP="00ED6E9B">
            <w:pPr>
              <w:pStyle w:val="TableText"/>
              <w:rPr>
                <w:rFonts w:ascii="Times New Roman" w:hAnsi="Times New Roman"/>
              </w:rPr>
            </w:pPr>
            <w:r w:rsidRPr="00EA2644">
              <w:t>This observation is a group observation (e.g. a battery, a panel of tests, a set of vital sign measurements) that includes the target as a member of the group.</w:t>
            </w:r>
          </w:p>
          <w:p w14:paraId="7B9B6EED" w14:textId="77777777" w:rsidR="00ED6E9B" w:rsidRPr="00EA2644" w:rsidRDefault="00ED6E9B" w:rsidP="00ED6E9B">
            <w:pPr>
              <w:pStyle w:val="TableText"/>
            </w:pPr>
            <w:r w:rsidRPr="00EA2644">
              <w:t xml:space="preserve"> </w:t>
            </w:r>
          </w:p>
        </w:tc>
      </w:tr>
      <w:tr w:rsidR="00ED6E9B" w:rsidRPr="00EA2644" w14:paraId="0B16689F"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E2DE76" w14:textId="77777777" w:rsidR="00ED6E9B" w:rsidRPr="00EA2644" w:rsidRDefault="00ED6E9B" w:rsidP="00ED6E9B">
            <w:pPr>
              <w:pStyle w:val="TableText"/>
              <w:rPr>
                <w:b/>
                <w:bCs w:val="0"/>
                <w:lang w:val="en-GB"/>
              </w:rPr>
            </w:pPr>
            <w:proofErr w:type="spellStart"/>
            <w:r w:rsidRPr="00EA2644">
              <w:rPr>
                <w:b/>
                <w:bCs w:val="0"/>
              </w:rPr>
              <w:t>derivedFrom</w:t>
            </w:r>
            <w:proofErr w:type="spellEnd"/>
            <w:r w:rsidRPr="00EA2644">
              <w:rPr>
                <w:b/>
                <w:bCs w:val="0"/>
              </w:rPr>
              <w:t xml:space="preserve"> </w:t>
            </w:r>
          </w:p>
          <w:p w14:paraId="0D7D1B4E" w14:textId="77777777" w:rsidR="00ED6E9B" w:rsidRPr="00EA2644" w:rsidRDefault="00ED6E9B" w:rsidP="00ED6E9B">
            <w:pPr>
              <w:pStyle w:val="TableText"/>
              <w:rPr>
                <w:rFonts w:ascii="Times New Roman" w:hAnsi="Times New Roman"/>
              </w:rPr>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38D28ED" w14:textId="77777777" w:rsidR="00ED6E9B" w:rsidRPr="00EA2644" w:rsidRDefault="00ED6E9B" w:rsidP="00ED6E9B">
            <w:pPr>
              <w:pStyle w:val="TableText"/>
              <w:rPr>
                <w:rFonts w:ascii="Times New Roman" w:hAnsi="Times New Roman"/>
              </w:rPr>
            </w:pPr>
            <w:r w:rsidRPr="00EA2644">
              <w:t xml:space="preserve">The target resource that represents a measurement from which this observation value is derived. For example, a calculated anion gap or a </w:t>
            </w:r>
            <w:proofErr w:type="spellStart"/>
            <w:r w:rsidRPr="00EA2644">
              <w:t>fetal</w:t>
            </w:r>
            <w:proofErr w:type="spellEnd"/>
            <w:r w:rsidRPr="00EA2644">
              <w:t xml:space="preserve"> measurement based on an ultrasound image.</w:t>
            </w:r>
          </w:p>
          <w:p w14:paraId="2967B84F" w14:textId="77777777" w:rsidR="00ED6E9B" w:rsidRPr="00EA2644" w:rsidRDefault="00ED6E9B" w:rsidP="00ED6E9B">
            <w:pPr>
              <w:pStyle w:val="TableText"/>
            </w:pPr>
            <w:r w:rsidRPr="00EA2644">
              <w:t xml:space="preserve"> </w:t>
            </w:r>
          </w:p>
        </w:tc>
      </w:tr>
    </w:tbl>
    <w:p w14:paraId="75B85EE5" w14:textId="77777777" w:rsidR="00ED6E9B" w:rsidRPr="00EA2644" w:rsidRDefault="00ED6E9B" w:rsidP="00ED6E9B">
      <w:pPr>
        <w:keepNext/>
        <w:keepLines/>
        <w:outlineLvl w:val="3"/>
        <w:rPr>
          <w:rFonts w:eastAsia="Times New Roman" w:cstheme="majorBidi"/>
          <w:i/>
          <w:iCs/>
          <w:sz w:val="24"/>
          <w:szCs w:val="24"/>
          <w:lang w:val="en-AU"/>
        </w:rPr>
      </w:pPr>
    </w:p>
    <w:p w14:paraId="3D1D6DCE" w14:textId="77777777" w:rsidR="00ED6E9B" w:rsidRPr="00EA2644" w:rsidRDefault="00ED6E9B" w:rsidP="00C908D5">
      <w:pPr>
        <w:pStyle w:val="Heading4"/>
      </w:pPr>
      <w:r w:rsidRPr="00EA2644">
        <w:t xml:space="preserve">Identifier (Class)  </w:t>
      </w:r>
    </w:p>
    <w:p w14:paraId="2D0A3FFE" w14:textId="77777777" w:rsidR="00ED6E9B" w:rsidRPr="00EA2644" w:rsidRDefault="00ED6E9B" w:rsidP="00ED6E9B">
      <w:pPr>
        <w:rPr>
          <w:rFonts w:eastAsia="Times New Roman"/>
          <w:lang w:val="en-AU"/>
        </w:rPr>
      </w:pPr>
      <w:r w:rsidRPr="00EA2644">
        <w:rPr>
          <w:rFonts w:eastAsia="Times New Roman"/>
          <w:color w:val="000000"/>
          <w:lang w:val="en-AU"/>
        </w:rPr>
        <w:t>A unique identifier assigned to this observation. This is a business identifier and there may be more than one for any given observation</w:t>
      </w:r>
    </w:p>
    <w:p w14:paraId="7D45CA09"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3479ECCD"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964C882"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A6D0C34" w14:textId="77777777" w:rsidR="00ED6E9B" w:rsidRPr="00EA2644" w:rsidRDefault="00ED6E9B" w:rsidP="00ED6E9B">
            <w:pPr>
              <w:pStyle w:val="TableText"/>
              <w:rPr>
                <w:b/>
                <w:bCs w:val="0"/>
              </w:rPr>
            </w:pPr>
            <w:r w:rsidRPr="00EA2644">
              <w:rPr>
                <w:b/>
                <w:bCs w:val="0"/>
              </w:rPr>
              <w:t>Notes</w:t>
            </w:r>
          </w:p>
        </w:tc>
      </w:tr>
      <w:tr w:rsidR="00ED6E9B" w:rsidRPr="00EA2644" w14:paraId="27FA5C37"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7E3A02" w14:textId="77777777" w:rsidR="00ED6E9B" w:rsidRPr="00EA2644" w:rsidRDefault="00ED6E9B" w:rsidP="00ED6E9B">
            <w:pPr>
              <w:pStyle w:val="TableText"/>
              <w:rPr>
                <w:b/>
                <w:bCs w:val="0"/>
                <w:lang w:val="en-GB"/>
              </w:rPr>
            </w:pPr>
            <w:r w:rsidRPr="00EA2644">
              <w:rPr>
                <w:b/>
                <w:bCs w:val="0"/>
              </w:rPr>
              <w:t xml:space="preserve">identifier </w:t>
            </w:r>
          </w:p>
          <w:p w14:paraId="398427C8" w14:textId="77777777" w:rsidR="00ED6E9B" w:rsidRPr="00EA2644" w:rsidRDefault="00ED6E9B" w:rsidP="00ED6E9B">
            <w:pPr>
              <w:pStyle w:val="TableText"/>
              <w:rPr>
                <w:rFonts w:ascii="Times New Roman" w:hAnsi="Times New Roman"/>
              </w:rPr>
            </w:pPr>
            <w:r w:rsidRPr="00EA2644">
              <w:t>identifier</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DF70152" w14:textId="77777777" w:rsidR="00ED6E9B" w:rsidRPr="00EA2644" w:rsidRDefault="00ED6E9B" w:rsidP="00ED6E9B">
            <w:pPr>
              <w:pStyle w:val="TableText"/>
            </w:pPr>
          </w:p>
        </w:tc>
      </w:tr>
    </w:tbl>
    <w:p w14:paraId="4AB07103" w14:textId="77777777" w:rsidR="00ED6E9B" w:rsidRPr="00EA2644" w:rsidRDefault="00ED6E9B" w:rsidP="00ED6E9B">
      <w:pPr>
        <w:keepNext/>
        <w:keepLines/>
        <w:outlineLvl w:val="3"/>
        <w:rPr>
          <w:rFonts w:eastAsia="Times New Roman" w:cstheme="majorBidi"/>
          <w:i/>
          <w:iCs/>
          <w:sz w:val="24"/>
          <w:szCs w:val="24"/>
          <w:lang w:val="en-AU"/>
        </w:rPr>
      </w:pPr>
    </w:p>
    <w:p w14:paraId="6DEC616B" w14:textId="77777777" w:rsidR="00ED6E9B" w:rsidRPr="00EA2644" w:rsidRDefault="00ED6E9B" w:rsidP="00C908D5">
      <w:pPr>
        <w:pStyle w:val="Heading4"/>
      </w:pPr>
      <w:r w:rsidRPr="00EA2644">
        <w:t xml:space="preserve">Based On (Class)  </w:t>
      </w:r>
    </w:p>
    <w:p w14:paraId="20624434" w14:textId="77777777" w:rsidR="00ED6E9B" w:rsidRPr="00EA2644" w:rsidRDefault="00ED6E9B" w:rsidP="00ED6E9B">
      <w:pPr>
        <w:rPr>
          <w:rFonts w:eastAsia="Times New Roman"/>
          <w:color w:val="000000"/>
        </w:rPr>
      </w:pPr>
      <w:r w:rsidRPr="00EA2644">
        <w:rPr>
          <w:rFonts w:eastAsia="Times New Roman"/>
          <w:color w:val="000000"/>
        </w:rPr>
        <w:t xml:space="preserve">A plan, proposal or order that is fulfilled in whole or in part by this event. For example, a clotting time may need to be ascertained before a procedure can be started. </w:t>
      </w:r>
    </w:p>
    <w:p w14:paraId="74DF3BF4"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0F8A8123"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30C0145"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E9970D5" w14:textId="77777777" w:rsidR="00ED6E9B" w:rsidRPr="00EA2644" w:rsidRDefault="00ED6E9B" w:rsidP="00ED6E9B">
            <w:pPr>
              <w:pStyle w:val="TableText"/>
              <w:rPr>
                <w:b/>
                <w:bCs w:val="0"/>
              </w:rPr>
            </w:pPr>
            <w:r w:rsidRPr="00EA2644">
              <w:rPr>
                <w:b/>
                <w:bCs w:val="0"/>
              </w:rPr>
              <w:t>Notes</w:t>
            </w:r>
          </w:p>
        </w:tc>
      </w:tr>
      <w:tr w:rsidR="00ED6E9B" w:rsidRPr="00EA2644" w14:paraId="2D05ED7E"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88C29A" w14:textId="77777777" w:rsidR="00ED6E9B" w:rsidRPr="00EA2644" w:rsidRDefault="00ED6E9B" w:rsidP="00ED6E9B">
            <w:pPr>
              <w:pStyle w:val="TableText"/>
              <w:rPr>
                <w:b/>
                <w:bCs w:val="0"/>
                <w:lang w:val="en-GB"/>
              </w:rPr>
            </w:pPr>
            <w:proofErr w:type="spellStart"/>
            <w:r w:rsidRPr="00EA2644">
              <w:rPr>
                <w:b/>
                <w:bCs w:val="0"/>
              </w:rPr>
              <w:t>basedOn</w:t>
            </w:r>
            <w:proofErr w:type="spellEnd"/>
            <w:r w:rsidRPr="00EA2644">
              <w:rPr>
                <w:b/>
                <w:bCs w:val="0"/>
              </w:rPr>
              <w:t xml:space="preserve"> </w:t>
            </w:r>
          </w:p>
          <w:p w14:paraId="4C9E7233" w14:textId="77777777" w:rsidR="00ED6E9B" w:rsidRPr="00EA2644" w:rsidRDefault="00ED6E9B" w:rsidP="00ED6E9B">
            <w:pPr>
              <w:pStyle w:val="TableText"/>
              <w:rPr>
                <w:rFonts w:ascii="Times New Roman" w:hAnsi="Times New Roman"/>
              </w:rPr>
            </w:pPr>
            <w:r w:rsidRPr="00EA2644">
              <w:t>ref</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8FE9B6" w14:textId="77777777" w:rsidR="00ED6E9B" w:rsidRPr="00EA2644" w:rsidRDefault="00ED6E9B" w:rsidP="00ED6E9B">
            <w:pPr>
              <w:pStyle w:val="TableText"/>
            </w:pPr>
          </w:p>
        </w:tc>
      </w:tr>
    </w:tbl>
    <w:p w14:paraId="5774D6B6" w14:textId="77777777" w:rsidR="00ED6E9B" w:rsidRPr="00EA2644" w:rsidRDefault="00ED6E9B" w:rsidP="00ED6E9B">
      <w:pPr>
        <w:keepNext/>
        <w:keepLines/>
        <w:outlineLvl w:val="3"/>
        <w:rPr>
          <w:rFonts w:eastAsia="Times New Roman" w:cstheme="majorBidi"/>
          <w:i/>
          <w:iCs/>
          <w:sz w:val="24"/>
          <w:szCs w:val="24"/>
          <w:lang w:val="en-AU"/>
        </w:rPr>
      </w:pPr>
    </w:p>
    <w:p w14:paraId="385DD916" w14:textId="77777777" w:rsidR="00ED6E9B" w:rsidRPr="00EA2644" w:rsidRDefault="00ED6E9B" w:rsidP="00C908D5">
      <w:pPr>
        <w:pStyle w:val="Heading4"/>
      </w:pPr>
      <w:proofErr w:type="spellStart"/>
      <w:r w:rsidRPr="00EA2644">
        <w:t>partOf</w:t>
      </w:r>
      <w:proofErr w:type="spellEnd"/>
      <w:r w:rsidRPr="00EA2644">
        <w:t xml:space="preserve"> (Class)  </w:t>
      </w:r>
    </w:p>
    <w:p w14:paraId="035DFA16" w14:textId="77777777" w:rsidR="00ED6E9B" w:rsidRPr="00EA2644" w:rsidRDefault="00ED6E9B" w:rsidP="00ED6E9B">
      <w:pPr>
        <w:rPr>
          <w:rFonts w:eastAsia="Times New Roman"/>
          <w:color w:val="000000"/>
        </w:rPr>
      </w:pPr>
      <w:r w:rsidRPr="00EA2644">
        <w:rPr>
          <w:rFonts w:eastAsia="Times New Roman"/>
          <w:color w:val="000000"/>
        </w:rPr>
        <w:t xml:space="preserve">A larger event of which this </w:t>
      </w:r>
      <w:proofErr w:type="gramStart"/>
      <w:r w:rsidRPr="00EA2644">
        <w:rPr>
          <w:rFonts w:eastAsia="Times New Roman"/>
          <w:color w:val="000000"/>
        </w:rPr>
        <w:t>particular Observation</w:t>
      </w:r>
      <w:proofErr w:type="gramEnd"/>
      <w:r w:rsidRPr="00EA2644">
        <w:rPr>
          <w:rFonts w:eastAsia="Times New Roman"/>
          <w:color w:val="000000"/>
        </w:rPr>
        <w:t xml:space="preserve"> is a component or step. For example, an observation as part of a procedure.</w:t>
      </w:r>
    </w:p>
    <w:p w14:paraId="474FD058"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2AD15FE7"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BF89C34"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B8D67BB" w14:textId="77777777" w:rsidR="00ED6E9B" w:rsidRPr="00EA2644" w:rsidRDefault="00ED6E9B" w:rsidP="00ED6E9B">
            <w:pPr>
              <w:pStyle w:val="TableText"/>
              <w:rPr>
                <w:b/>
                <w:bCs w:val="0"/>
              </w:rPr>
            </w:pPr>
            <w:r w:rsidRPr="00EA2644">
              <w:rPr>
                <w:b/>
                <w:bCs w:val="0"/>
              </w:rPr>
              <w:t>Notes</w:t>
            </w:r>
          </w:p>
        </w:tc>
      </w:tr>
      <w:tr w:rsidR="00ED6E9B" w:rsidRPr="00EA2644" w14:paraId="13E2214C"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58FB35" w14:textId="77777777" w:rsidR="00ED6E9B" w:rsidRPr="00EA2644" w:rsidRDefault="00ED6E9B" w:rsidP="00ED6E9B">
            <w:pPr>
              <w:pStyle w:val="TableText"/>
              <w:rPr>
                <w:b/>
                <w:bCs w:val="0"/>
                <w:lang w:val="en-GB"/>
              </w:rPr>
            </w:pPr>
            <w:proofErr w:type="spellStart"/>
            <w:r w:rsidRPr="00EA2644">
              <w:rPr>
                <w:b/>
                <w:bCs w:val="0"/>
              </w:rPr>
              <w:t>partOf</w:t>
            </w:r>
            <w:proofErr w:type="spellEnd"/>
            <w:r w:rsidRPr="00EA2644">
              <w:rPr>
                <w:b/>
                <w:bCs w:val="0"/>
              </w:rPr>
              <w:t xml:space="preserve"> </w:t>
            </w:r>
          </w:p>
          <w:p w14:paraId="19A9F560" w14:textId="77777777" w:rsidR="00ED6E9B" w:rsidRPr="00EA2644" w:rsidRDefault="00ED6E9B" w:rsidP="00ED6E9B">
            <w:pPr>
              <w:pStyle w:val="TableText"/>
              <w:rPr>
                <w:rFonts w:ascii="Times New Roman" w:hAnsi="Times New Roman"/>
              </w:rPr>
            </w:pPr>
            <w:r w:rsidRPr="00EA2644">
              <w:t>ref</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37248A" w14:textId="77777777" w:rsidR="00ED6E9B" w:rsidRPr="00EA2644" w:rsidRDefault="00ED6E9B" w:rsidP="00ED6E9B">
            <w:pPr>
              <w:pStyle w:val="TableText"/>
              <w:rPr>
                <w:rFonts w:ascii="Times New Roman" w:hAnsi="Times New Roman"/>
              </w:rPr>
            </w:pPr>
            <w:r w:rsidRPr="00EA2644">
              <w:t xml:space="preserve">A larger event of which this </w:t>
            </w:r>
            <w:proofErr w:type="gramStart"/>
            <w:r w:rsidRPr="00EA2644">
              <w:t>particular Observation</w:t>
            </w:r>
            <w:proofErr w:type="gramEnd"/>
            <w:r w:rsidRPr="00EA2644">
              <w:t xml:space="preserve"> is a component or step. For example, an observation as part of a procedure.</w:t>
            </w:r>
          </w:p>
          <w:p w14:paraId="6681929B" w14:textId="77777777" w:rsidR="00ED6E9B" w:rsidRPr="00EA2644" w:rsidRDefault="00ED6E9B" w:rsidP="00ED6E9B">
            <w:pPr>
              <w:pStyle w:val="TableText"/>
            </w:pPr>
            <w:r w:rsidRPr="00EA2644">
              <w:t xml:space="preserve"> </w:t>
            </w:r>
          </w:p>
        </w:tc>
      </w:tr>
    </w:tbl>
    <w:p w14:paraId="6524240B" w14:textId="77777777" w:rsidR="00ED6E9B" w:rsidRPr="00EA2644" w:rsidRDefault="00ED6E9B" w:rsidP="00ED6E9B">
      <w:pPr>
        <w:keepNext/>
        <w:keepLines/>
        <w:outlineLvl w:val="3"/>
        <w:rPr>
          <w:rFonts w:eastAsia="Times New Roman" w:cstheme="majorBidi"/>
          <w:i/>
          <w:iCs/>
          <w:sz w:val="24"/>
          <w:szCs w:val="24"/>
          <w:lang w:val="en-AU"/>
        </w:rPr>
      </w:pPr>
    </w:p>
    <w:p w14:paraId="3687A61E" w14:textId="77777777" w:rsidR="00ED6E9B" w:rsidRPr="00EA2644" w:rsidRDefault="00ED6E9B" w:rsidP="00ED6E9B">
      <w:pPr>
        <w:keepNext/>
        <w:keepLines/>
        <w:outlineLvl w:val="3"/>
        <w:rPr>
          <w:rFonts w:eastAsia="Times New Roman" w:cstheme="majorBidi"/>
          <w:i/>
          <w:iCs/>
          <w:sz w:val="24"/>
          <w:szCs w:val="24"/>
          <w:lang w:val="en-AU"/>
        </w:rPr>
      </w:pPr>
      <w:r w:rsidRPr="00EA2644">
        <w:rPr>
          <w:rFonts w:eastAsia="Times New Roman" w:cstheme="majorBidi"/>
          <w:i/>
          <w:iCs/>
          <w:sz w:val="24"/>
          <w:szCs w:val="24"/>
          <w:lang w:val="en-AU"/>
        </w:rPr>
        <w:t xml:space="preserve">Category (Class)  </w:t>
      </w:r>
    </w:p>
    <w:p w14:paraId="0CFCAADD" w14:textId="77777777" w:rsidR="00ED6E9B" w:rsidRPr="00EA2644" w:rsidRDefault="00ED6E9B" w:rsidP="00ED6E9B">
      <w:pPr>
        <w:rPr>
          <w:rFonts w:eastAsia="Times New Roman"/>
          <w:color w:val="000000"/>
        </w:rPr>
      </w:pPr>
      <w:r w:rsidRPr="00EA2644">
        <w:rPr>
          <w:rFonts w:eastAsia="Times New Roman"/>
          <w:color w:val="000000"/>
        </w:rPr>
        <w:t xml:space="preserve">    </w:t>
      </w:r>
    </w:p>
    <w:p w14:paraId="54338B38" w14:textId="77777777" w:rsidR="00ED6E9B" w:rsidRPr="00EA2644" w:rsidRDefault="00ED6E9B" w:rsidP="00ED6E9B">
      <w:pPr>
        <w:rPr>
          <w:rFonts w:eastAsia="Times New Roman"/>
          <w:color w:val="000000"/>
        </w:rPr>
      </w:pPr>
      <w:r w:rsidRPr="00EA2644">
        <w:rPr>
          <w:rFonts w:eastAsia="Times New Roman"/>
          <w:color w:val="000000"/>
        </w:rPr>
        <w:t>A code that classifies the general type of observation being made.</w:t>
      </w:r>
    </w:p>
    <w:p w14:paraId="5870C041" w14:textId="6BA5BA2C" w:rsidR="00ED6E9B" w:rsidRPr="00EA2644" w:rsidRDefault="00ED6E9B" w:rsidP="00ED6E9B">
      <w:pPr>
        <w:rPr>
          <w:rFonts w:eastAsia="Times New Roman"/>
          <w:color w:val="000000"/>
        </w:rPr>
      </w:pPr>
      <w:r w:rsidRPr="00EA2644">
        <w:rPr>
          <w:rFonts w:eastAsia="Times New Roman"/>
          <w:color w:val="000000"/>
        </w:rPr>
        <w:t xml:space="preserve">In addition to the required category </w:t>
      </w:r>
      <w:r w:rsidR="00E535FF" w:rsidRPr="00EA2644">
        <w:rPr>
          <w:rFonts w:eastAsia="Times New Roman"/>
          <w:color w:val="000000"/>
        </w:rPr>
        <w:t>value set</w:t>
      </w:r>
      <w:r w:rsidRPr="00EA2644">
        <w:rPr>
          <w:rFonts w:eastAsia="Times New Roman"/>
          <w:color w:val="000000"/>
        </w:rPr>
        <w:t>, this element allows various categorization schemes based on the owner’s definition of the category and effectively multiple categories can be used at once. The level of granularity is defined by the category concepts in the value set.</w:t>
      </w:r>
    </w:p>
    <w:p w14:paraId="788C6071" w14:textId="77777777" w:rsidR="00ED6E9B" w:rsidRPr="00EA2644" w:rsidRDefault="00ED6E9B" w:rsidP="00ED6E9B">
      <w:pPr>
        <w:rPr>
          <w:rFonts w:eastAsia="Times New Roman"/>
          <w:lang w:val="en-AU"/>
        </w:rPr>
      </w:pPr>
      <w:r w:rsidRPr="00EA2644">
        <w:rPr>
          <w:rFonts w:eastAsia="Times New Roman"/>
          <w:color w:val="000000"/>
        </w:rPr>
        <w:t xml:space="preserve">In the context of this DAM the value sets are mainly taken from the SNOMED CT Anesthesia Terms Set that is maintained by the SNOMED CT Anesthesia Clinical Reference Group (CRG) </w:t>
      </w:r>
    </w:p>
    <w:p w14:paraId="3C5CBF4B"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02892877"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D237DFB"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5A4E8F0" w14:textId="77777777" w:rsidR="00ED6E9B" w:rsidRPr="00EA2644" w:rsidRDefault="00ED6E9B" w:rsidP="00ED6E9B">
            <w:pPr>
              <w:pStyle w:val="TableText"/>
              <w:rPr>
                <w:b/>
                <w:bCs w:val="0"/>
              </w:rPr>
            </w:pPr>
            <w:r w:rsidRPr="00EA2644">
              <w:rPr>
                <w:b/>
                <w:bCs w:val="0"/>
              </w:rPr>
              <w:t>Notes</w:t>
            </w:r>
          </w:p>
        </w:tc>
      </w:tr>
      <w:tr w:rsidR="00ED6E9B" w:rsidRPr="00EA2644" w14:paraId="009354BA"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E21892" w14:textId="77777777" w:rsidR="00ED6E9B" w:rsidRPr="00EA2644" w:rsidRDefault="00ED6E9B" w:rsidP="00ED6E9B">
            <w:pPr>
              <w:pStyle w:val="TableText"/>
              <w:rPr>
                <w:b/>
                <w:bCs w:val="0"/>
                <w:lang w:val="en-GB"/>
              </w:rPr>
            </w:pPr>
            <w:r w:rsidRPr="00EA2644">
              <w:rPr>
                <w:b/>
                <w:bCs w:val="0"/>
              </w:rPr>
              <w:t xml:space="preserve">category </w:t>
            </w:r>
          </w:p>
          <w:p w14:paraId="16D593DA"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95D183" w14:textId="77777777" w:rsidR="00ED6E9B" w:rsidRPr="00EA2644" w:rsidRDefault="00ED6E9B" w:rsidP="00ED6E9B">
            <w:pPr>
              <w:pStyle w:val="TableText"/>
            </w:pPr>
          </w:p>
        </w:tc>
      </w:tr>
    </w:tbl>
    <w:p w14:paraId="2F2617A6" w14:textId="77777777" w:rsidR="00ED6E9B" w:rsidRPr="00EA2644" w:rsidRDefault="00ED6E9B" w:rsidP="00ED6E9B">
      <w:pPr>
        <w:keepNext/>
        <w:keepLines/>
        <w:outlineLvl w:val="3"/>
        <w:rPr>
          <w:rFonts w:eastAsia="Times New Roman" w:cstheme="majorBidi"/>
          <w:i/>
          <w:iCs/>
          <w:sz w:val="24"/>
          <w:szCs w:val="24"/>
          <w:lang w:val="en-AU"/>
        </w:rPr>
      </w:pPr>
    </w:p>
    <w:p w14:paraId="6365F7FF" w14:textId="77777777" w:rsidR="00ED6E9B" w:rsidRPr="00EA2644" w:rsidRDefault="00ED6E9B" w:rsidP="00C908D5">
      <w:pPr>
        <w:pStyle w:val="Heading4"/>
      </w:pPr>
      <w:r w:rsidRPr="00EA2644">
        <w:t xml:space="preserve">Focus (Class)  </w:t>
      </w:r>
    </w:p>
    <w:p w14:paraId="59E7DBEC" w14:textId="77777777" w:rsidR="00ED6E9B" w:rsidRPr="00EA2644" w:rsidRDefault="00ED6E9B" w:rsidP="00ED6E9B">
      <w:pPr>
        <w:rPr>
          <w:rFonts w:eastAsia="Times New Roman"/>
          <w:color w:val="000000"/>
        </w:rPr>
      </w:pPr>
      <w:r w:rsidRPr="00EA2644">
        <w:rPr>
          <w:rFonts w:eastAsia="Times New Roman"/>
          <w:color w:val="000000"/>
        </w:rPr>
        <w:t xml:space="preserve">    </w:t>
      </w:r>
    </w:p>
    <w:p w14:paraId="2EECCCA5" w14:textId="77777777" w:rsidR="00ED6E9B" w:rsidRPr="00EA2644" w:rsidRDefault="00ED6E9B" w:rsidP="00ED6E9B">
      <w:pPr>
        <w:rPr>
          <w:rFonts w:eastAsia="Times New Roman"/>
          <w:color w:val="000000"/>
        </w:rPr>
      </w:pPr>
      <w:r w:rsidRPr="00EA2644">
        <w:rPr>
          <w:rFonts w:eastAsia="Times New Roman"/>
          <w:color w:val="000000"/>
        </w:rPr>
        <w:t>The actual focus of an observation when it is not the patient of record representing something or someone associated with the patient such as a spouse, parent, fetus, or donor.</w:t>
      </w:r>
    </w:p>
    <w:p w14:paraId="4D739C99" w14:textId="77777777" w:rsidR="00ED6E9B" w:rsidRPr="00EA2644" w:rsidRDefault="00ED6E9B" w:rsidP="00ED6E9B">
      <w:pPr>
        <w:rPr>
          <w:rFonts w:eastAsia="Times New Roman"/>
          <w:color w:val="000000"/>
        </w:rPr>
      </w:pPr>
      <w:r w:rsidRPr="00EA2644">
        <w:rPr>
          <w:rFonts w:eastAsia="Times New Roman"/>
          <w:color w:val="000000"/>
        </w:rPr>
        <w:t xml:space="preserve">The focus of an observation could also be an existing condition, an intervention, the subject's diet, another observation of the subject, or a body structure such as tumor or inserted device. </w:t>
      </w:r>
    </w:p>
    <w:p w14:paraId="674B7E6F"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63A8EA84"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63E54E5"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04BB699" w14:textId="77777777" w:rsidR="00ED6E9B" w:rsidRPr="00EA2644" w:rsidRDefault="00ED6E9B" w:rsidP="00ED6E9B">
            <w:pPr>
              <w:pStyle w:val="TableText"/>
              <w:rPr>
                <w:b/>
                <w:bCs w:val="0"/>
              </w:rPr>
            </w:pPr>
            <w:r w:rsidRPr="00EA2644">
              <w:rPr>
                <w:b/>
                <w:bCs w:val="0"/>
              </w:rPr>
              <w:t>Notes</w:t>
            </w:r>
          </w:p>
        </w:tc>
      </w:tr>
      <w:tr w:rsidR="00ED6E9B" w:rsidRPr="00EA2644" w14:paraId="37BF44F6"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39A91C" w14:textId="77777777" w:rsidR="00ED6E9B" w:rsidRPr="00EA2644" w:rsidRDefault="00ED6E9B" w:rsidP="00ED6E9B">
            <w:pPr>
              <w:pStyle w:val="TableText"/>
              <w:rPr>
                <w:b/>
                <w:bCs w:val="0"/>
                <w:lang w:val="en-GB"/>
              </w:rPr>
            </w:pPr>
            <w:r w:rsidRPr="00EA2644">
              <w:rPr>
                <w:b/>
                <w:bCs w:val="0"/>
              </w:rPr>
              <w:t xml:space="preserve">focus </w:t>
            </w:r>
          </w:p>
          <w:p w14:paraId="59198B3C" w14:textId="77777777" w:rsidR="00ED6E9B" w:rsidRPr="00EA2644" w:rsidRDefault="00ED6E9B" w:rsidP="00ED6E9B">
            <w:pPr>
              <w:pStyle w:val="TableText"/>
              <w:rPr>
                <w:rFonts w:ascii="Times New Roman" w:hAnsi="Times New Roman"/>
              </w:rPr>
            </w:pPr>
            <w:r w:rsidRPr="00EA2644">
              <w:t>ref</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FF647F" w14:textId="77777777" w:rsidR="00ED6E9B" w:rsidRPr="00EA2644" w:rsidRDefault="00ED6E9B" w:rsidP="00ED6E9B">
            <w:pPr>
              <w:pStyle w:val="TableText"/>
            </w:pPr>
          </w:p>
        </w:tc>
      </w:tr>
    </w:tbl>
    <w:p w14:paraId="3FC56FA1" w14:textId="77777777" w:rsidR="00ED6E9B" w:rsidRPr="00EA2644" w:rsidRDefault="00ED6E9B" w:rsidP="00ED6E9B"/>
    <w:p w14:paraId="14583A4C" w14:textId="77777777" w:rsidR="00ED6E9B" w:rsidRPr="00EA2644" w:rsidRDefault="00ED6E9B" w:rsidP="00C908D5">
      <w:pPr>
        <w:pStyle w:val="Heading4"/>
      </w:pPr>
      <w:r w:rsidRPr="00EA2644">
        <w:lastRenderedPageBreak/>
        <w:t xml:space="preserve">Performer (Class)  </w:t>
      </w:r>
    </w:p>
    <w:p w14:paraId="17C1420A" w14:textId="7841F473" w:rsidR="00ED6E9B" w:rsidRPr="00EA2644" w:rsidRDefault="00FB3A25" w:rsidP="00ED6E9B">
      <w:pPr>
        <w:rPr>
          <w:rFonts w:eastAsia="Times New Roman"/>
          <w:color w:val="000000"/>
        </w:rPr>
      </w:pPr>
      <w:r w:rsidRPr="00EA2644">
        <w:rPr>
          <w:rFonts w:eastAsia="Times New Roman"/>
          <w:color w:val="000000"/>
        </w:rPr>
        <w:t>The person</w:t>
      </w:r>
      <w:r w:rsidR="00ED6E9B" w:rsidRPr="00EA2644">
        <w:rPr>
          <w:rFonts w:eastAsia="Times New Roman"/>
          <w:color w:val="000000"/>
        </w:rPr>
        <w:t xml:space="preserve"> responsible for asserting the observed value as "true". </w:t>
      </w:r>
    </w:p>
    <w:p w14:paraId="6C0F3799" w14:textId="77777777" w:rsidR="00ED6E9B" w:rsidRPr="00EA2644" w:rsidRDefault="00ED6E9B" w:rsidP="00ED6E9B">
      <w:pPr>
        <w:rPr>
          <w:rFonts w:eastAsia="Times New Roman"/>
          <w:lang w:val="en-AU"/>
        </w:rPr>
      </w:pPr>
      <w:r w:rsidRPr="00EA2644">
        <w:rPr>
          <w:rFonts w:eastAsia="Times New Roman"/>
          <w:color w:val="000000"/>
        </w:rPr>
        <w:t>In the context of this DAM this will usually be the clinician of reference e.g. the anesthesiologist</w:t>
      </w:r>
    </w:p>
    <w:p w14:paraId="1ED4CABE"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41E10200"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4728CB3"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98C9947" w14:textId="77777777" w:rsidR="00ED6E9B" w:rsidRPr="00EA2644" w:rsidRDefault="00ED6E9B" w:rsidP="00ED6E9B">
            <w:pPr>
              <w:pStyle w:val="TableText"/>
              <w:rPr>
                <w:b/>
                <w:bCs w:val="0"/>
              </w:rPr>
            </w:pPr>
            <w:r w:rsidRPr="00EA2644">
              <w:rPr>
                <w:b/>
                <w:bCs w:val="0"/>
              </w:rPr>
              <w:t>Notes</w:t>
            </w:r>
          </w:p>
        </w:tc>
      </w:tr>
      <w:tr w:rsidR="00ED6E9B" w:rsidRPr="00EA2644" w14:paraId="0D5BCEEA"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167F3B" w14:textId="77777777" w:rsidR="00ED6E9B" w:rsidRPr="00EA2644" w:rsidRDefault="00ED6E9B" w:rsidP="00ED6E9B">
            <w:pPr>
              <w:pStyle w:val="TableText"/>
              <w:rPr>
                <w:b/>
                <w:bCs w:val="0"/>
                <w:lang w:val="en-GB"/>
              </w:rPr>
            </w:pPr>
            <w:r w:rsidRPr="00EA2644">
              <w:rPr>
                <w:b/>
                <w:bCs w:val="0"/>
              </w:rPr>
              <w:t xml:space="preserve">performer </w:t>
            </w:r>
          </w:p>
          <w:p w14:paraId="2A1BF458" w14:textId="77777777" w:rsidR="00ED6E9B" w:rsidRPr="00EA2644" w:rsidRDefault="00ED6E9B" w:rsidP="00ED6E9B">
            <w:pPr>
              <w:pStyle w:val="TableText"/>
              <w:rPr>
                <w:rFonts w:ascii="Times New Roman" w:hAnsi="Times New Roman"/>
              </w:rPr>
            </w:pPr>
            <w:r w:rsidRPr="00EA2644">
              <w:t>ref</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799BD4" w14:textId="77777777" w:rsidR="00ED6E9B" w:rsidRPr="00EA2644" w:rsidRDefault="00ED6E9B" w:rsidP="00ED6E9B">
            <w:pPr>
              <w:pStyle w:val="TableText"/>
            </w:pPr>
          </w:p>
        </w:tc>
      </w:tr>
    </w:tbl>
    <w:p w14:paraId="161D91A5" w14:textId="77777777" w:rsidR="00ED6E9B" w:rsidRPr="00EA2644" w:rsidRDefault="00ED6E9B" w:rsidP="00ED6E9B">
      <w:pPr>
        <w:keepNext/>
        <w:keepLines/>
        <w:outlineLvl w:val="3"/>
        <w:rPr>
          <w:rFonts w:eastAsia="Times New Roman" w:cstheme="majorBidi"/>
          <w:i/>
          <w:iCs/>
          <w:sz w:val="24"/>
          <w:szCs w:val="24"/>
          <w:lang w:val="en-AU"/>
        </w:rPr>
      </w:pPr>
    </w:p>
    <w:p w14:paraId="076927FC" w14:textId="77777777" w:rsidR="00ED6E9B" w:rsidRPr="00EA2644" w:rsidRDefault="00ED6E9B" w:rsidP="00C908D5">
      <w:pPr>
        <w:pStyle w:val="Heading4"/>
      </w:pPr>
      <w:r w:rsidRPr="00EA2644">
        <w:t xml:space="preserve">Interpretation (Class)  </w:t>
      </w:r>
    </w:p>
    <w:p w14:paraId="682F9522" w14:textId="77777777" w:rsidR="00ED6E9B" w:rsidRPr="00EA2644" w:rsidRDefault="00ED6E9B" w:rsidP="00ED6E9B">
      <w:pPr>
        <w:rPr>
          <w:rFonts w:eastAsia="Times New Roman"/>
          <w:lang w:val="en-AU"/>
        </w:rPr>
      </w:pPr>
      <w:r w:rsidRPr="00EA2644">
        <w:rPr>
          <w:rFonts w:eastAsia="Times New Roman"/>
          <w:color w:val="000000"/>
          <w:lang w:val="en-AU"/>
        </w:rPr>
        <w:t xml:space="preserve">A categorical assessment of an observation value. For example, high, low, normal. For the purposes of this DAM it could also be code such as 'accidental </w:t>
      </w:r>
      <w:proofErr w:type="spellStart"/>
      <w:r w:rsidRPr="00EA2644">
        <w:rPr>
          <w:rFonts w:eastAsia="Times New Roman"/>
          <w:color w:val="000000"/>
          <w:lang w:val="en-AU"/>
        </w:rPr>
        <w:t>dural</w:t>
      </w:r>
      <w:proofErr w:type="spellEnd"/>
      <w:r w:rsidRPr="00EA2644">
        <w:rPr>
          <w:rFonts w:eastAsia="Times New Roman"/>
          <w:color w:val="000000"/>
          <w:lang w:val="en-AU"/>
        </w:rPr>
        <w:t xml:space="preserve"> puncture'</w:t>
      </w:r>
    </w:p>
    <w:p w14:paraId="04792819"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39174C21"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7040C64"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15C32D8" w14:textId="77777777" w:rsidR="00ED6E9B" w:rsidRPr="00EA2644" w:rsidRDefault="00ED6E9B" w:rsidP="00ED6E9B">
            <w:pPr>
              <w:pStyle w:val="TableText"/>
              <w:rPr>
                <w:b/>
                <w:bCs w:val="0"/>
              </w:rPr>
            </w:pPr>
            <w:r w:rsidRPr="00EA2644">
              <w:rPr>
                <w:b/>
                <w:bCs w:val="0"/>
              </w:rPr>
              <w:t>Notes</w:t>
            </w:r>
          </w:p>
        </w:tc>
      </w:tr>
      <w:tr w:rsidR="00ED6E9B" w:rsidRPr="00EA2644" w14:paraId="546054F8"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D068A7" w14:textId="77777777" w:rsidR="00ED6E9B" w:rsidRPr="00EA2644" w:rsidRDefault="00ED6E9B" w:rsidP="00ED6E9B">
            <w:pPr>
              <w:pStyle w:val="TableText"/>
              <w:rPr>
                <w:b/>
                <w:bCs w:val="0"/>
                <w:lang w:val="en-GB"/>
              </w:rPr>
            </w:pPr>
            <w:r w:rsidRPr="00EA2644">
              <w:rPr>
                <w:b/>
                <w:bCs w:val="0"/>
              </w:rPr>
              <w:t xml:space="preserve">interpretation </w:t>
            </w:r>
          </w:p>
          <w:p w14:paraId="4F4BA044"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3502320" w14:textId="77777777" w:rsidR="00ED6E9B" w:rsidRPr="00EA2644" w:rsidRDefault="00ED6E9B" w:rsidP="00ED6E9B">
            <w:pPr>
              <w:pStyle w:val="TableText"/>
            </w:pPr>
          </w:p>
        </w:tc>
      </w:tr>
    </w:tbl>
    <w:p w14:paraId="0EA89FD7" w14:textId="77777777" w:rsidR="00ED6E9B" w:rsidRPr="00EA2644" w:rsidRDefault="00ED6E9B" w:rsidP="00ED6E9B">
      <w:pPr>
        <w:keepNext/>
        <w:keepLines/>
        <w:outlineLvl w:val="3"/>
        <w:rPr>
          <w:rFonts w:eastAsia="Times New Roman" w:cstheme="majorBidi"/>
          <w:i/>
          <w:iCs/>
          <w:sz w:val="24"/>
          <w:szCs w:val="24"/>
          <w:lang w:val="en-AU"/>
        </w:rPr>
      </w:pPr>
    </w:p>
    <w:p w14:paraId="7608A43D" w14:textId="77777777" w:rsidR="00ED6E9B" w:rsidRPr="00EA2644" w:rsidRDefault="00ED6E9B" w:rsidP="00C908D5">
      <w:pPr>
        <w:pStyle w:val="Heading4"/>
      </w:pPr>
      <w:r w:rsidRPr="00EA2644">
        <w:t xml:space="preserve">Note (Class)  </w:t>
      </w:r>
    </w:p>
    <w:p w14:paraId="4491ADA6" w14:textId="77777777" w:rsidR="00ED6E9B" w:rsidRPr="00EA2644" w:rsidRDefault="00ED6E9B" w:rsidP="00ED6E9B">
      <w:pPr>
        <w:rPr>
          <w:rFonts w:eastAsia="Times New Roman"/>
          <w:color w:val="000000"/>
        </w:rPr>
      </w:pPr>
      <w:r w:rsidRPr="00EA2644">
        <w:rPr>
          <w:rFonts w:eastAsia="Times New Roman"/>
          <w:color w:val="000000"/>
        </w:rPr>
        <w:t>Comments about the observation or the results.</w:t>
      </w:r>
    </w:p>
    <w:p w14:paraId="23BF8BF4" w14:textId="77777777" w:rsidR="00ED6E9B" w:rsidRPr="00EA2644" w:rsidRDefault="00ED6E9B" w:rsidP="00ED6E9B">
      <w:pPr>
        <w:rPr>
          <w:rFonts w:eastAsia="Times New Roman"/>
          <w:lang w:val="en-AU"/>
        </w:rPr>
      </w:pPr>
      <w:r w:rsidRPr="00EA2644">
        <w:rPr>
          <w:rFonts w:eastAsia="Times New Roman"/>
          <w:color w:val="000000"/>
        </w:rPr>
        <w:t>May include general statements about the observation, or statements about significant, unexpected or unreliable results values, or information about its source when relevant to its interpretation.</w:t>
      </w:r>
    </w:p>
    <w:p w14:paraId="0668D088"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56BE8F7B"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E14B06B"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AC0EFDB" w14:textId="77777777" w:rsidR="00ED6E9B" w:rsidRPr="00EA2644" w:rsidRDefault="00ED6E9B" w:rsidP="00ED6E9B">
            <w:pPr>
              <w:pStyle w:val="TableText"/>
              <w:rPr>
                <w:b/>
                <w:bCs w:val="0"/>
              </w:rPr>
            </w:pPr>
            <w:r w:rsidRPr="00EA2644">
              <w:rPr>
                <w:b/>
                <w:bCs w:val="0"/>
              </w:rPr>
              <w:t>Notes</w:t>
            </w:r>
          </w:p>
        </w:tc>
      </w:tr>
      <w:tr w:rsidR="00ED6E9B" w:rsidRPr="00EA2644" w14:paraId="1100AA4F"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934350" w14:textId="77777777" w:rsidR="00ED6E9B" w:rsidRPr="00EA2644" w:rsidRDefault="00ED6E9B" w:rsidP="00ED6E9B">
            <w:pPr>
              <w:pStyle w:val="TableText"/>
              <w:rPr>
                <w:b/>
                <w:bCs w:val="0"/>
                <w:lang w:val="en-GB"/>
              </w:rPr>
            </w:pPr>
            <w:r w:rsidRPr="00EA2644">
              <w:rPr>
                <w:b/>
                <w:bCs w:val="0"/>
              </w:rPr>
              <w:t xml:space="preserve">note </w:t>
            </w:r>
          </w:p>
          <w:p w14:paraId="178A47E8" w14:textId="77777777" w:rsidR="00ED6E9B" w:rsidRPr="00EA2644" w:rsidRDefault="00ED6E9B" w:rsidP="00ED6E9B">
            <w:pPr>
              <w:pStyle w:val="TableText"/>
              <w:rPr>
                <w:rFonts w:ascii="Times New Roman" w:hAnsi="Times New Roman"/>
              </w:rPr>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F53BB7" w14:textId="77777777" w:rsidR="00ED6E9B" w:rsidRPr="00EA2644" w:rsidRDefault="00ED6E9B" w:rsidP="00ED6E9B">
            <w:pPr>
              <w:pStyle w:val="TableText"/>
            </w:pPr>
          </w:p>
        </w:tc>
      </w:tr>
    </w:tbl>
    <w:p w14:paraId="61924F78" w14:textId="77777777" w:rsidR="00ED6E9B" w:rsidRPr="00EA2644" w:rsidRDefault="00ED6E9B" w:rsidP="00ED6E9B">
      <w:pPr>
        <w:keepNext/>
        <w:keepLines/>
        <w:outlineLvl w:val="3"/>
        <w:rPr>
          <w:rFonts w:eastAsia="Times New Roman" w:cstheme="majorBidi"/>
          <w:i/>
          <w:iCs/>
          <w:sz w:val="24"/>
          <w:szCs w:val="24"/>
          <w:lang w:val="en-AU"/>
        </w:rPr>
      </w:pPr>
    </w:p>
    <w:p w14:paraId="44FFA654" w14:textId="77777777" w:rsidR="00ED6E9B" w:rsidRPr="00EA2644" w:rsidRDefault="00ED6E9B" w:rsidP="00C908D5">
      <w:pPr>
        <w:pStyle w:val="Heading4"/>
      </w:pPr>
      <w:r w:rsidRPr="00EA2644">
        <w:t xml:space="preserve">Component (Class)  </w:t>
      </w:r>
    </w:p>
    <w:p w14:paraId="1E9CC866" w14:textId="77777777" w:rsidR="00ED6E9B" w:rsidRPr="00EA2644" w:rsidRDefault="00ED6E9B" w:rsidP="00ED6E9B">
      <w:pPr>
        <w:rPr>
          <w:rFonts w:eastAsia="Times New Roman"/>
          <w:color w:val="000000"/>
        </w:rPr>
      </w:pPr>
      <w:r w:rsidRPr="00EA2644">
        <w:rPr>
          <w:rFonts w:eastAsia="Times New Roman"/>
          <w:color w:val="000000"/>
        </w:rPr>
        <w:t>Some observations have multiple component observations. These component observations are expressed as separate code value pairs that share the same attributes. Examples include systolic and diastolic component observations for blood pressure measurement and peak amplitudes in a train-of-four measurement.</w:t>
      </w:r>
    </w:p>
    <w:p w14:paraId="7FC0A966" w14:textId="77777777" w:rsidR="00ED6E9B" w:rsidRPr="00EA2644" w:rsidRDefault="00ED6E9B" w:rsidP="00ED6E9B">
      <w:pPr>
        <w:rPr>
          <w:rFonts w:eastAsia="Times New Roman"/>
          <w:lang w:val="en-AU"/>
        </w:rPr>
      </w:pPr>
      <w:r w:rsidRPr="00EA2644">
        <w:rPr>
          <w:rFonts w:eastAsia="Times New Roman"/>
          <w:color w:val="000000"/>
        </w:rPr>
        <w:t>Component observations share the same attributes in the Observation resource as the primary observation and are always treated a part of a single observation (they are not separable). However, the reference range for the primary observation value is not inherited by the component values and is required when appropriate for each component observation.</w:t>
      </w:r>
    </w:p>
    <w:p w14:paraId="1D2F9EAD"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20EA729B"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6E7069F"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7F5EF4F" w14:textId="77777777" w:rsidR="00ED6E9B" w:rsidRPr="00EA2644" w:rsidRDefault="00ED6E9B" w:rsidP="00ED6E9B">
            <w:pPr>
              <w:pStyle w:val="TableText"/>
              <w:rPr>
                <w:b/>
                <w:bCs w:val="0"/>
              </w:rPr>
            </w:pPr>
            <w:r w:rsidRPr="00EA2644">
              <w:rPr>
                <w:b/>
                <w:bCs w:val="0"/>
              </w:rPr>
              <w:t>Notes</w:t>
            </w:r>
          </w:p>
        </w:tc>
      </w:tr>
      <w:tr w:rsidR="00ED6E9B" w:rsidRPr="00EA2644" w14:paraId="06EDE51C"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3B7408" w14:textId="77777777" w:rsidR="00ED6E9B" w:rsidRPr="00EA2644" w:rsidRDefault="00ED6E9B" w:rsidP="00ED6E9B">
            <w:pPr>
              <w:pStyle w:val="TableText"/>
              <w:rPr>
                <w:b/>
                <w:bCs w:val="0"/>
                <w:lang w:val="en-GB"/>
              </w:rPr>
            </w:pPr>
            <w:r w:rsidRPr="00EA2644">
              <w:rPr>
                <w:b/>
                <w:bCs w:val="0"/>
              </w:rPr>
              <w:t xml:space="preserve">code </w:t>
            </w:r>
          </w:p>
          <w:p w14:paraId="4CDF3AEF"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E4CF79" w14:textId="77777777" w:rsidR="00ED6E9B" w:rsidRPr="00EA2644" w:rsidRDefault="00ED6E9B" w:rsidP="00ED6E9B">
            <w:pPr>
              <w:pStyle w:val="TableText"/>
            </w:pPr>
            <w:r w:rsidRPr="00EA2644">
              <w:t>Describes what was observed. Sometimes this is called the observation "code".</w:t>
            </w:r>
          </w:p>
          <w:p w14:paraId="26F816F9" w14:textId="77777777" w:rsidR="00ED6E9B" w:rsidRPr="00EA2644" w:rsidRDefault="00ED6E9B" w:rsidP="00ED6E9B">
            <w:pPr>
              <w:pStyle w:val="TableText"/>
            </w:pPr>
            <w:r w:rsidRPr="00EA2644">
              <w:t xml:space="preserve">Requirements    </w:t>
            </w:r>
          </w:p>
          <w:p w14:paraId="169602E9" w14:textId="77777777" w:rsidR="00ED6E9B" w:rsidRPr="00EA2644" w:rsidRDefault="00ED6E9B" w:rsidP="00ED6E9B">
            <w:pPr>
              <w:pStyle w:val="TableText"/>
              <w:rPr>
                <w:rFonts w:ascii="Times New Roman" w:hAnsi="Times New Roman"/>
              </w:rPr>
            </w:pPr>
            <w:r w:rsidRPr="00EA2644">
              <w:t>Knowing what kind of observation is being made is essential to understanding the observation.</w:t>
            </w:r>
          </w:p>
          <w:p w14:paraId="13FA5DD1" w14:textId="77777777" w:rsidR="00ED6E9B" w:rsidRPr="00EA2644" w:rsidRDefault="00ED6E9B" w:rsidP="00ED6E9B">
            <w:pPr>
              <w:pStyle w:val="TableText"/>
            </w:pPr>
            <w:r w:rsidRPr="00EA2644">
              <w:t xml:space="preserve"> </w:t>
            </w:r>
          </w:p>
        </w:tc>
      </w:tr>
      <w:tr w:rsidR="00ED6E9B" w:rsidRPr="00EA2644" w14:paraId="77442A97"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7B0FE7" w14:textId="77777777" w:rsidR="00ED6E9B" w:rsidRPr="00EA2644" w:rsidRDefault="00ED6E9B" w:rsidP="00ED6E9B">
            <w:pPr>
              <w:pStyle w:val="TableText"/>
              <w:rPr>
                <w:b/>
                <w:bCs w:val="0"/>
                <w:lang w:val="en-GB"/>
              </w:rPr>
            </w:pPr>
            <w:r w:rsidRPr="00EA2644">
              <w:rPr>
                <w:b/>
                <w:bCs w:val="0"/>
              </w:rPr>
              <w:t xml:space="preserve">value </w:t>
            </w:r>
          </w:p>
          <w:p w14:paraId="5F1DFB9D" w14:textId="77777777" w:rsidR="00ED6E9B" w:rsidRPr="00EA2644" w:rsidRDefault="00ED6E9B" w:rsidP="00ED6E9B">
            <w:pPr>
              <w:pStyle w:val="TableText"/>
              <w:rPr>
                <w:rFonts w:ascii="Times New Roman" w:hAnsi="Times New Roman"/>
              </w:rPr>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4AA90D" w14:textId="77777777" w:rsidR="00ED6E9B" w:rsidRPr="00EA2644" w:rsidRDefault="00ED6E9B" w:rsidP="00ED6E9B">
            <w:pPr>
              <w:pStyle w:val="TableText"/>
            </w:pPr>
          </w:p>
        </w:tc>
      </w:tr>
      <w:tr w:rsidR="00ED6E9B" w:rsidRPr="00EA2644" w14:paraId="6EC9E1D5"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22DF04" w14:textId="77777777" w:rsidR="00ED6E9B" w:rsidRPr="00EA2644" w:rsidRDefault="00ED6E9B" w:rsidP="00ED6E9B">
            <w:pPr>
              <w:pStyle w:val="TableText"/>
              <w:rPr>
                <w:b/>
                <w:bCs w:val="0"/>
                <w:lang w:val="en-GB"/>
              </w:rPr>
            </w:pPr>
            <w:proofErr w:type="spellStart"/>
            <w:r w:rsidRPr="00EA2644">
              <w:rPr>
                <w:b/>
                <w:bCs w:val="0"/>
              </w:rPr>
              <w:t>valueCodeableConcept</w:t>
            </w:r>
            <w:proofErr w:type="spellEnd"/>
            <w:r w:rsidRPr="00EA2644">
              <w:rPr>
                <w:b/>
                <w:bCs w:val="0"/>
              </w:rPr>
              <w:t xml:space="preserve"> </w:t>
            </w:r>
          </w:p>
          <w:p w14:paraId="0DD24F2F"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834706D" w14:textId="77777777" w:rsidR="00ED6E9B" w:rsidRPr="00EA2644" w:rsidRDefault="00ED6E9B" w:rsidP="00ED6E9B">
            <w:pPr>
              <w:pStyle w:val="TableText"/>
            </w:pPr>
          </w:p>
        </w:tc>
      </w:tr>
      <w:tr w:rsidR="00ED6E9B" w:rsidRPr="00EA2644" w14:paraId="22B188BA"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E99938" w14:textId="77777777" w:rsidR="00ED6E9B" w:rsidRPr="00EA2644" w:rsidRDefault="00ED6E9B" w:rsidP="00ED6E9B">
            <w:pPr>
              <w:pStyle w:val="TableText"/>
              <w:rPr>
                <w:b/>
                <w:bCs w:val="0"/>
                <w:lang w:val="en-GB"/>
              </w:rPr>
            </w:pPr>
            <w:proofErr w:type="spellStart"/>
            <w:r w:rsidRPr="00EA2644">
              <w:rPr>
                <w:b/>
                <w:bCs w:val="0"/>
              </w:rPr>
              <w:t>dataAbsentReason</w:t>
            </w:r>
            <w:proofErr w:type="spellEnd"/>
            <w:r w:rsidRPr="00EA2644">
              <w:rPr>
                <w:b/>
                <w:bCs w:val="0"/>
              </w:rPr>
              <w:t xml:space="preserve"> </w:t>
            </w:r>
          </w:p>
          <w:p w14:paraId="09A7E877"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8DDF05" w14:textId="77777777" w:rsidR="00ED6E9B" w:rsidRPr="00EA2644" w:rsidRDefault="00ED6E9B" w:rsidP="00ED6E9B">
            <w:pPr>
              <w:pStyle w:val="TableText"/>
            </w:pPr>
          </w:p>
        </w:tc>
      </w:tr>
      <w:tr w:rsidR="00ED6E9B" w:rsidRPr="00EA2644" w14:paraId="2F3D03B4"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D70D1B" w14:textId="77777777" w:rsidR="00ED6E9B" w:rsidRPr="00EA2644" w:rsidRDefault="00ED6E9B" w:rsidP="00ED6E9B">
            <w:pPr>
              <w:pStyle w:val="TableText"/>
              <w:rPr>
                <w:b/>
                <w:bCs w:val="0"/>
                <w:lang w:val="en-GB"/>
              </w:rPr>
            </w:pPr>
            <w:r w:rsidRPr="00EA2644">
              <w:rPr>
                <w:b/>
                <w:bCs w:val="0"/>
              </w:rPr>
              <w:t xml:space="preserve">interpretation </w:t>
            </w:r>
          </w:p>
          <w:p w14:paraId="481E8DDD"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3534F2" w14:textId="77777777" w:rsidR="00ED6E9B" w:rsidRPr="00EA2644" w:rsidRDefault="00ED6E9B" w:rsidP="00ED6E9B">
            <w:pPr>
              <w:pStyle w:val="TableText"/>
            </w:pPr>
          </w:p>
        </w:tc>
      </w:tr>
    </w:tbl>
    <w:p w14:paraId="52C3D76C" w14:textId="77777777" w:rsidR="00ED6E9B" w:rsidRPr="00EA2644" w:rsidRDefault="00ED6E9B" w:rsidP="00ED6E9B">
      <w:pPr>
        <w:keepNext/>
        <w:keepLines/>
        <w:outlineLvl w:val="3"/>
        <w:rPr>
          <w:rFonts w:eastAsia="Times New Roman" w:cstheme="majorBidi"/>
          <w:i/>
          <w:iCs/>
          <w:sz w:val="24"/>
          <w:szCs w:val="24"/>
          <w:lang w:val="en-AU"/>
        </w:rPr>
      </w:pPr>
    </w:p>
    <w:p w14:paraId="3E2C2B91" w14:textId="77777777" w:rsidR="00ED6E9B" w:rsidRPr="00EA2644" w:rsidRDefault="00ED6E9B" w:rsidP="00C908D5">
      <w:pPr>
        <w:pStyle w:val="Heading4"/>
      </w:pPr>
      <w:proofErr w:type="spellStart"/>
      <w:r w:rsidRPr="00EA2644">
        <w:t>SubstanceSample</w:t>
      </w:r>
      <w:proofErr w:type="spellEnd"/>
      <w:r w:rsidRPr="00EA2644">
        <w:t xml:space="preserve"> (Class)  </w:t>
      </w:r>
    </w:p>
    <w:p w14:paraId="3F9031A4" w14:textId="77777777" w:rsidR="00ED6E9B" w:rsidRPr="00EA2644" w:rsidRDefault="00ED6E9B" w:rsidP="00ED6E9B">
      <w:pPr>
        <w:rPr>
          <w:rFonts w:eastAsia="Times New Roman"/>
          <w:lang w:val="en-AU"/>
        </w:rPr>
      </w:pPr>
      <w:r w:rsidRPr="00EA2644">
        <w:rPr>
          <w:rFonts w:eastAsia="Times New Roman"/>
          <w:color w:val="000000"/>
          <w:lang w:val="en-AU"/>
        </w:rPr>
        <w:t xml:space="preserve">A sample of a substance directly associated with an </w:t>
      </w:r>
      <w:proofErr w:type="spellStart"/>
      <w:r w:rsidRPr="00EA2644">
        <w:rPr>
          <w:rFonts w:eastAsia="Times New Roman"/>
          <w:color w:val="000000"/>
          <w:lang w:val="en-AU"/>
        </w:rPr>
        <w:t>anesthetic</w:t>
      </w:r>
      <w:proofErr w:type="spellEnd"/>
      <w:r w:rsidRPr="00EA2644">
        <w:rPr>
          <w:rFonts w:eastAsia="Times New Roman"/>
          <w:color w:val="000000"/>
          <w:lang w:val="en-AU"/>
        </w:rPr>
        <w:t xml:space="preserve"> procedure. Examples </w:t>
      </w:r>
      <w:proofErr w:type="gramStart"/>
      <w:r w:rsidRPr="00EA2644">
        <w:rPr>
          <w:rFonts w:eastAsia="Times New Roman"/>
          <w:color w:val="000000"/>
          <w:lang w:val="en-AU"/>
        </w:rPr>
        <w:t>are:</w:t>
      </w:r>
      <w:proofErr w:type="gramEnd"/>
      <w:r w:rsidRPr="00EA2644">
        <w:rPr>
          <w:rFonts w:eastAsia="Times New Roman"/>
          <w:color w:val="000000"/>
          <w:lang w:val="en-AU"/>
        </w:rPr>
        <w:t xml:space="preserve"> fluids aspirated from an invasive device such as an epidural needle, or a gas in a breathing circuit</w:t>
      </w:r>
    </w:p>
    <w:p w14:paraId="19CD43DC" w14:textId="77777777" w:rsidR="00ED6E9B" w:rsidRPr="00EA2644" w:rsidRDefault="00ED6E9B" w:rsidP="00ED6E9B">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D6E9B" w:rsidRPr="00EA2644" w14:paraId="7693714F"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2B11C3F" w14:textId="77777777" w:rsidR="00ED6E9B" w:rsidRPr="00EA2644" w:rsidRDefault="00ED6E9B" w:rsidP="00ED6E9B">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F95881D" w14:textId="77777777" w:rsidR="00ED6E9B" w:rsidRPr="00EA2644" w:rsidRDefault="00ED6E9B" w:rsidP="00ED6E9B">
            <w:pPr>
              <w:pStyle w:val="TableText"/>
              <w:rPr>
                <w:b/>
                <w:bCs w:val="0"/>
              </w:rPr>
            </w:pPr>
            <w:r w:rsidRPr="00EA2644">
              <w:rPr>
                <w:b/>
                <w:bCs w:val="0"/>
              </w:rPr>
              <w:t>Notes</w:t>
            </w:r>
          </w:p>
        </w:tc>
      </w:tr>
      <w:tr w:rsidR="00ED6E9B" w:rsidRPr="00EA2644" w14:paraId="6251C78E"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6EED6C" w14:textId="77777777" w:rsidR="00ED6E9B" w:rsidRPr="00EA2644" w:rsidRDefault="00ED6E9B" w:rsidP="00ED6E9B">
            <w:pPr>
              <w:pStyle w:val="TableText"/>
              <w:rPr>
                <w:b/>
                <w:bCs w:val="0"/>
                <w:lang w:val="en-GB"/>
              </w:rPr>
            </w:pPr>
            <w:proofErr w:type="spellStart"/>
            <w:r w:rsidRPr="00EA2644">
              <w:rPr>
                <w:b/>
                <w:bCs w:val="0"/>
              </w:rPr>
              <w:t>sourceDevice</w:t>
            </w:r>
            <w:proofErr w:type="spellEnd"/>
            <w:r w:rsidRPr="00EA2644">
              <w:rPr>
                <w:b/>
                <w:bCs w:val="0"/>
              </w:rPr>
              <w:t xml:space="preserve"> </w:t>
            </w:r>
          </w:p>
          <w:p w14:paraId="6796F650" w14:textId="77777777" w:rsidR="00ED6E9B" w:rsidRPr="00EA2644" w:rsidRDefault="00ED6E9B" w:rsidP="00ED6E9B">
            <w:pPr>
              <w:pStyle w:val="TableText"/>
              <w:rPr>
                <w:rFonts w:ascii="Times New Roman" w:hAnsi="Times New Roman"/>
              </w:rPr>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74501A" w14:textId="77777777" w:rsidR="00ED6E9B" w:rsidRPr="00EA2644" w:rsidRDefault="00ED6E9B" w:rsidP="00ED6E9B">
            <w:pPr>
              <w:pStyle w:val="TableText"/>
            </w:pPr>
            <w:r w:rsidRPr="00EA2644">
              <w:t>A device from which the sample is obtained e.g. an epidural needle, arterial line, breathing circuit</w:t>
            </w:r>
          </w:p>
          <w:p w14:paraId="7A31C4A4" w14:textId="77777777" w:rsidR="00ED6E9B" w:rsidRPr="00EA2644" w:rsidRDefault="00ED6E9B" w:rsidP="00ED6E9B">
            <w:pPr>
              <w:pStyle w:val="TableText"/>
            </w:pPr>
            <w:r w:rsidRPr="00EA2644">
              <w:t xml:space="preserve"> </w:t>
            </w:r>
          </w:p>
        </w:tc>
      </w:tr>
      <w:tr w:rsidR="00ED6E9B" w:rsidRPr="00EA2644" w14:paraId="559D1A9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6175B7" w14:textId="77777777" w:rsidR="00ED6E9B" w:rsidRPr="00EA2644" w:rsidRDefault="00ED6E9B" w:rsidP="00ED6E9B">
            <w:pPr>
              <w:pStyle w:val="TableText"/>
              <w:rPr>
                <w:b/>
                <w:bCs w:val="0"/>
                <w:lang w:val="en-GB"/>
              </w:rPr>
            </w:pPr>
            <w:proofErr w:type="spellStart"/>
            <w:r w:rsidRPr="00EA2644">
              <w:rPr>
                <w:b/>
                <w:bCs w:val="0"/>
              </w:rPr>
              <w:t>substanceType</w:t>
            </w:r>
            <w:proofErr w:type="spellEnd"/>
            <w:r w:rsidRPr="00EA2644">
              <w:rPr>
                <w:b/>
                <w:bCs w:val="0"/>
              </w:rPr>
              <w:t xml:space="preserve"> </w:t>
            </w:r>
          </w:p>
          <w:p w14:paraId="13EDD33C" w14:textId="77777777" w:rsidR="00ED6E9B" w:rsidRPr="00EA2644" w:rsidRDefault="00ED6E9B" w:rsidP="00ED6E9B">
            <w:pPr>
              <w:pStyle w:val="TableText"/>
              <w:rPr>
                <w:rFonts w:ascii="Times New Roman" w:hAnsi="Times New Roman"/>
              </w:rPr>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CD720D" w14:textId="77777777" w:rsidR="00ED6E9B" w:rsidRPr="00EA2644" w:rsidRDefault="00ED6E9B" w:rsidP="00ED6E9B">
            <w:pPr>
              <w:pStyle w:val="TableText"/>
            </w:pPr>
            <w:r w:rsidRPr="00EA2644">
              <w:t>The type of substance: liquid, gas etc.</w:t>
            </w:r>
          </w:p>
        </w:tc>
      </w:tr>
    </w:tbl>
    <w:p w14:paraId="0712D43A" w14:textId="77777777" w:rsidR="00ED6E9B" w:rsidRPr="00EA2644" w:rsidRDefault="00ED6E9B" w:rsidP="00ED6E9B"/>
    <w:p w14:paraId="78646AB7" w14:textId="77777777" w:rsidR="00ED6E9B" w:rsidRPr="00EA2644" w:rsidRDefault="00ED6E9B" w:rsidP="00ED6E9B">
      <w:pPr>
        <w:spacing w:after="160"/>
        <w:rPr>
          <w:rFonts w:ascii="Calibri Light" w:eastAsia="Calibri" w:hAnsi="Calibri Light" w:cstheme="majorBidi"/>
          <w:b/>
          <w:sz w:val="32"/>
          <w:szCs w:val="32"/>
          <w:lang w:val="en-AU"/>
        </w:rPr>
      </w:pPr>
      <w:r w:rsidRPr="00EA2644">
        <w:rPr>
          <w:b/>
          <w:lang w:val="en-AU"/>
        </w:rPr>
        <w:br w:type="page"/>
      </w:r>
    </w:p>
    <w:p w14:paraId="4AE156F5" w14:textId="3F5EF0C8" w:rsidR="0040287A" w:rsidRPr="00EA2644" w:rsidRDefault="0040287A" w:rsidP="009874A2">
      <w:pPr>
        <w:pStyle w:val="Heading3"/>
      </w:pPr>
      <w:bookmarkStart w:id="78" w:name="_Toc37017879"/>
      <w:r w:rsidRPr="00EA2644">
        <w:lastRenderedPageBreak/>
        <w:t>Findings and Events</w:t>
      </w:r>
      <w:bookmarkEnd w:id="78"/>
      <w:r w:rsidRPr="00EA2644">
        <w:t xml:space="preserve"> </w:t>
      </w:r>
    </w:p>
    <w:p w14:paraId="095F3D77" w14:textId="4213BC5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The FHIR observation resource, on which the 'Observation' package, is based will handle all general observations. This package highlights types of finding of especial relevance to intra-operative anesthesia that reflect the requirements of relevant clinical notes.  In many cases findings during intra-operative anesthesia are relatively simple and can be recorded by using a term from the IOTA </w:t>
      </w:r>
      <w:r w:rsidR="00E535FF" w:rsidRPr="00EA2644">
        <w:rPr>
          <w:rFonts w:eastAsia="Times New Roman" w:cs="Arial"/>
          <w:color w:val="000000"/>
          <w:szCs w:val="24"/>
        </w:rPr>
        <w:t>term set</w:t>
      </w:r>
      <w:r w:rsidRPr="00EA2644">
        <w:rPr>
          <w:rFonts w:eastAsia="Times New Roman" w:cs="Arial"/>
          <w:color w:val="000000"/>
          <w:szCs w:val="24"/>
        </w:rPr>
        <w:t xml:space="preserve"> with the addition of an asserter (usually the anesthesiologist of record) and a timestamp. Other findings require slightly more detail to be recorded: common examples are included here. </w:t>
      </w:r>
    </w:p>
    <w:p w14:paraId="25C5A4E5" w14:textId="616D2656" w:rsidR="00BF1F33" w:rsidRPr="00EA2644" w:rsidRDefault="00BF1F33" w:rsidP="00BF1F33">
      <w:pPr>
        <w:widowControl w:val="0"/>
        <w:autoSpaceDE w:val="0"/>
        <w:autoSpaceDN w:val="0"/>
        <w:adjustRightInd w:val="0"/>
        <w:spacing w:after="0" w:line="240" w:lineRule="auto"/>
        <w:jc w:val="center"/>
        <w:rPr>
          <w:rFonts w:eastAsia="Times New Roman" w:cs="Arial"/>
          <w:color w:val="000000"/>
          <w:sz w:val="16"/>
          <w:szCs w:val="24"/>
          <w:lang w:val="en-AU"/>
        </w:rPr>
      </w:pPr>
      <w:r w:rsidRPr="00EA2644">
        <w:rPr>
          <w:rFonts w:ascii="Arial" w:eastAsiaTheme="minorEastAsia" w:hAnsi="Arial" w:cs="Arial"/>
          <w:noProof/>
          <w:sz w:val="24"/>
          <w:szCs w:val="24"/>
        </w:rPr>
        <w:lastRenderedPageBreak/>
        <w:drawing>
          <wp:anchor distT="0" distB="0" distL="114300" distR="114300" simplePos="0" relativeHeight="251664896" behindDoc="0" locked="0" layoutInCell="1" allowOverlap="1" wp14:anchorId="753F0E60" wp14:editId="783AF747">
            <wp:simplePos x="0" y="0"/>
            <wp:positionH relativeFrom="margin">
              <wp:align>center</wp:align>
            </wp:positionH>
            <wp:positionV relativeFrom="paragraph">
              <wp:posOffset>90170</wp:posOffset>
            </wp:positionV>
            <wp:extent cx="5191125" cy="6621145"/>
            <wp:effectExtent l="0" t="0" r="9525" b="825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91125" cy="6621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BC4E4E" w14:textId="05FD4C84"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7FBE67AD" w14:textId="60D40485"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6D87FEED" w14:textId="7EA5303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514DF325"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1EDF9AA2"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79633582"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3E60878A"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6568526E"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3C336CDA"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3D4570C7"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46CADD9C"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2FC7FBC0"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4F7634CE"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2E946FD0"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0985FC1F"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1B539FDB"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3FC8777C"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69A4FC23"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43870E47"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006BC6EA"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23BF6555"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72AFD12F"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6B6417A7"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36DC5FC1"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76550A9A"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004EF030"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7030E18D"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620B50A7"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0B607BB7" w14:textId="77777777" w:rsidR="00BF1F33" w:rsidRPr="00EA2644" w:rsidRDefault="00BF1F33" w:rsidP="00BF1F33">
      <w:pPr>
        <w:widowControl w:val="0"/>
        <w:autoSpaceDE w:val="0"/>
        <w:autoSpaceDN w:val="0"/>
        <w:adjustRightInd w:val="0"/>
        <w:spacing w:before="120" w:line="240" w:lineRule="auto"/>
        <w:jc w:val="center"/>
        <w:rPr>
          <w:rFonts w:eastAsia="Times New Roman" w:cs="Arial"/>
          <w:b/>
          <w:color w:val="000000"/>
          <w:sz w:val="16"/>
          <w:szCs w:val="24"/>
          <w:lang w:val="en-AU"/>
        </w:rPr>
      </w:pPr>
    </w:p>
    <w:p w14:paraId="70DE6B33" w14:textId="77777777" w:rsidR="00BF1F33" w:rsidRPr="00EA2644" w:rsidRDefault="00BF1F33" w:rsidP="00ED6E9B">
      <w:pPr>
        <w:rPr>
          <w:lang w:val="en-AU"/>
        </w:rPr>
      </w:pPr>
    </w:p>
    <w:p w14:paraId="119534C1" w14:textId="77777777" w:rsidR="00BF1F33" w:rsidRPr="00EA2644" w:rsidRDefault="00BF1F33">
      <w:pPr>
        <w:spacing w:after="160"/>
        <w:rPr>
          <w:rFonts w:eastAsia="Times New Roman" w:cs="Arial"/>
          <w:b/>
          <w:color w:val="0F0F0F"/>
          <w:sz w:val="28"/>
          <w:szCs w:val="24"/>
          <w:lang w:val="en-AU"/>
        </w:rPr>
      </w:pPr>
      <w:r w:rsidRPr="00EA2644">
        <w:rPr>
          <w:rFonts w:eastAsia="Times New Roman" w:cs="Arial"/>
          <w:b/>
          <w:color w:val="0F0F0F"/>
          <w:sz w:val="28"/>
          <w:szCs w:val="24"/>
          <w:lang w:val="en-AU"/>
        </w:rPr>
        <w:br w:type="page"/>
      </w:r>
    </w:p>
    <w:p w14:paraId="6841F9AE" w14:textId="2C77F8EC" w:rsidR="00BF1F33" w:rsidRPr="00EA2644" w:rsidRDefault="00BF1F33" w:rsidP="00C908D5">
      <w:pPr>
        <w:pStyle w:val="Heading4"/>
        <w:rPr>
          <w:rFonts w:ascii="Arial" w:hAnsi="Arial"/>
          <w:color w:val="004080"/>
          <w:szCs w:val="28"/>
        </w:rPr>
      </w:pPr>
      <w:r w:rsidRPr="00EA2644">
        <w:lastRenderedPageBreak/>
        <w:t>Event</w:t>
      </w:r>
      <w:r w:rsidRPr="00EA2644">
        <w:rPr>
          <w:rFonts w:ascii="Arial" w:hAnsi="Arial"/>
        </w:rPr>
        <w:t xml:space="preserve"> (</w:t>
      </w:r>
      <w:r w:rsidRPr="00EA2644">
        <w:t xml:space="preserve">Class) </w:t>
      </w:r>
      <w:r w:rsidRPr="00EA2644">
        <w:rPr>
          <w:rFonts w:ascii="Arial" w:hAnsi="Arial"/>
        </w:rPr>
        <w:t xml:space="preserve"> </w:t>
      </w:r>
    </w:p>
    <w:p w14:paraId="4A761AB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p>
    <w:p w14:paraId="46148976" w14:textId="7AB11F6E"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During the surgical episode it is necessary to record </w:t>
      </w:r>
      <w:proofErr w:type="gramStart"/>
      <w:r w:rsidRPr="00EA2644">
        <w:rPr>
          <w:rFonts w:eastAsia="Times New Roman" w:cs="Arial"/>
          <w:color w:val="000000"/>
          <w:szCs w:val="24"/>
        </w:rPr>
        <w:t>a number of</w:t>
      </w:r>
      <w:proofErr w:type="gramEnd"/>
      <w:r w:rsidRPr="00EA2644">
        <w:rPr>
          <w:rFonts w:eastAsia="Times New Roman" w:cs="Arial"/>
          <w:color w:val="000000"/>
          <w:szCs w:val="24"/>
        </w:rPr>
        <w:t xml:space="preserve"> events which can be broadly classified as:</w:t>
      </w:r>
    </w:p>
    <w:p w14:paraId="780FC66E"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p>
    <w:p w14:paraId="1CEA5A5F" w14:textId="0A32B70F" w:rsidR="00BF1F33" w:rsidRPr="00EA2644" w:rsidRDefault="00BF1F33" w:rsidP="00F7543B">
      <w:pPr>
        <w:widowControl w:val="0"/>
        <w:numPr>
          <w:ilvl w:val="0"/>
          <w:numId w:val="71"/>
        </w:numPr>
        <w:autoSpaceDE w:val="0"/>
        <w:autoSpaceDN w:val="0"/>
        <w:adjustRightInd w:val="0"/>
        <w:spacing w:line="240" w:lineRule="auto"/>
        <w:ind w:left="360" w:hanging="360"/>
        <w:rPr>
          <w:rFonts w:eastAsia="Times New Roman" w:cs="Arial"/>
          <w:color w:val="000000"/>
          <w:szCs w:val="24"/>
        </w:rPr>
      </w:pPr>
      <w:r w:rsidRPr="00EA2644">
        <w:rPr>
          <w:rFonts w:eastAsia="Times New Roman" w:cs="Arial"/>
          <w:color w:val="000000"/>
          <w:szCs w:val="24"/>
        </w:rPr>
        <w:t xml:space="preserve">Time out - </w:t>
      </w:r>
      <w:proofErr w:type="gramStart"/>
      <w:r w:rsidRPr="00EA2644">
        <w:rPr>
          <w:rFonts w:eastAsia="Times New Roman" w:cs="Arial"/>
          <w:color w:val="000000"/>
          <w:szCs w:val="24"/>
        </w:rPr>
        <w:t>a period of time</w:t>
      </w:r>
      <w:proofErr w:type="gramEnd"/>
      <w:r w:rsidRPr="00EA2644">
        <w:rPr>
          <w:rFonts w:eastAsia="Times New Roman" w:cs="Arial"/>
          <w:color w:val="000000"/>
          <w:szCs w:val="24"/>
        </w:rPr>
        <w:t xml:space="preserve"> designated for a review of some aspect of the case by the care team. An example is to check that the surgical site is marked, that the laterality is </w:t>
      </w:r>
      <w:r w:rsidR="00FB3A25" w:rsidRPr="00EA2644">
        <w:rPr>
          <w:rFonts w:eastAsia="Times New Roman" w:cs="Arial"/>
          <w:color w:val="000000"/>
          <w:szCs w:val="24"/>
        </w:rPr>
        <w:t>correct,</w:t>
      </w:r>
      <w:r w:rsidRPr="00EA2644">
        <w:rPr>
          <w:rFonts w:eastAsia="Times New Roman" w:cs="Arial"/>
          <w:color w:val="000000"/>
          <w:szCs w:val="24"/>
        </w:rPr>
        <w:t xml:space="preserve"> and that the patient has </w:t>
      </w:r>
      <w:r w:rsidR="00FB3A25" w:rsidRPr="00EA2644">
        <w:rPr>
          <w:rFonts w:eastAsia="Times New Roman" w:cs="Arial"/>
          <w:color w:val="000000"/>
          <w:szCs w:val="24"/>
        </w:rPr>
        <w:t>given</w:t>
      </w:r>
      <w:r w:rsidRPr="00EA2644">
        <w:rPr>
          <w:rFonts w:eastAsia="Times New Roman" w:cs="Arial"/>
          <w:color w:val="000000"/>
          <w:szCs w:val="24"/>
        </w:rPr>
        <w:t xml:space="preserve"> consent to the planned procedure</w:t>
      </w:r>
    </w:p>
    <w:p w14:paraId="6599B491" w14:textId="77777777" w:rsidR="00BF1F33" w:rsidRPr="00EA2644" w:rsidRDefault="00BF1F33" w:rsidP="00F7543B">
      <w:pPr>
        <w:widowControl w:val="0"/>
        <w:numPr>
          <w:ilvl w:val="0"/>
          <w:numId w:val="71"/>
        </w:numPr>
        <w:autoSpaceDE w:val="0"/>
        <w:autoSpaceDN w:val="0"/>
        <w:adjustRightInd w:val="0"/>
        <w:spacing w:line="240" w:lineRule="auto"/>
        <w:ind w:left="360" w:hanging="360"/>
        <w:rPr>
          <w:rFonts w:eastAsia="Times New Roman" w:cs="Arial"/>
          <w:color w:val="000000"/>
          <w:szCs w:val="24"/>
        </w:rPr>
      </w:pPr>
      <w:r w:rsidRPr="00EA2644">
        <w:rPr>
          <w:rFonts w:eastAsia="Times New Roman" w:cs="Arial"/>
          <w:color w:val="000000"/>
          <w:szCs w:val="24"/>
        </w:rPr>
        <w:t>Milestone events - significant events that mark the start, progress and finish of the procedure. These include the start and end of surgery and anesthesia, induction, reversal, transfer of the patient between locations etc.</w:t>
      </w:r>
    </w:p>
    <w:p w14:paraId="54B11882" w14:textId="77777777" w:rsidR="00BF1F33" w:rsidRPr="00EA2644" w:rsidRDefault="00BF1F33" w:rsidP="00F7543B">
      <w:pPr>
        <w:widowControl w:val="0"/>
        <w:numPr>
          <w:ilvl w:val="0"/>
          <w:numId w:val="71"/>
        </w:numPr>
        <w:autoSpaceDE w:val="0"/>
        <w:autoSpaceDN w:val="0"/>
        <w:adjustRightInd w:val="0"/>
        <w:spacing w:line="240" w:lineRule="auto"/>
        <w:ind w:left="360" w:hanging="360"/>
        <w:rPr>
          <w:rFonts w:eastAsia="Times New Roman" w:cs="Arial"/>
          <w:color w:val="000000"/>
          <w:szCs w:val="24"/>
        </w:rPr>
      </w:pPr>
      <w:r w:rsidRPr="00EA2644">
        <w:rPr>
          <w:rFonts w:eastAsia="Times New Roman" w:cs="Arial"/>
          <w:color w:val="000000"/>
          <w:szCs w:val="24"/>
        </w:rPr>
        <w:t>Procedural events - a note of when something was done like 'intubation', 'induction', 'diathermy'</w:t>
      </w:r>
    </w:p>
    <w:p w14:paraId="29061A68" w14:textId="77777777" w:rsidR="00BF1F33" w:rsidRPr="00EA2644" w:rsidRDefault="00BF1F33" w:rsidP="00F7543B">
      <w:pPr>
        <w:widowControl w:val="0"/>
        <w:numPr>
          <w:ilvl w:val="0"/>
          <w:numId w:val="71"/>
        </w:numPr>
        <w:autoSpaceDE w:val="0"/>
        <w:autoSpaceDN w:val="0"/>
        <w:adjustRightInd w:val="0"/>
        <w:spacing w:line="240" w:lineRule="auto"/>
        <w:ind w:left="360" w:hanging="360"/>
        <w:rPr>
          <w:rFonts w:eastAsia="Times New Roman" w:cs="Arial"/>
          <w:color w:val="000000"/>
          <w:szCs w:val="24"/>
        </w:rPr>
      </w:pPr>
      <w:r w:rsidRPr="00EA2644">
        <w:rPr>
          <w:rFonts w:eastAsia="Times New Roman" w:cs="Arial"/>
          <w:color w:val="000000"/>
          <w:szCs w:val="24"/>
        </w:rPr>
        <w:t>Adverse events - events that cause harm, or have the potential to cause harm, to the patient and that are not the caused by the underlying condition</w:t>
      </w:r>
    </w:p>
    <w:p w14:paraId="6A2FBFD3"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These categories allow events to be grouped for the purposes of documentation</w:t>
      </w:r>
    </w:p>
    <w:p w14:paraId="44DEFCC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53370F17"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9938906"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BFC9041"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1CC3C931"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4ABA67"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eventCategory</w:t>
            </w:r>
            <w:proofErr w:type="spellEnd"/>
            <w:r w:rsidRPr="00EA2644">
              <w:rPr>
                <w:rFonts w:eastAsia="Times New Roman" w:cs="Arial"/>
                <w:color w:val="000000"/>
                <w:sz w:val="16"/>
                <w:szCs w:val="16"/>
                <w:lang w:val="en-AU"/>
              </w:rPr>
              <w:t xml:space="preserve"> </w:t>
            </w:r>
          </w:p>
          <w:p w14:paraId="07DDBB1E"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601C2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category of event for example: Timeout, Milestone, Procedural, Adverse</w:t>
            </w:r>
          </w:p>
          <w:p w14:paraId="6224119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452FD6FA"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0A0F88"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eventName</w:t>
            </w:r>
            <w:proofErr w:type="spellEnd"/>
            <w:r w:rsidRPr="00EA2644">
              <w:rPr>
                <w:rFonts w:eastAsia="Times New Roman" w:cs="Arial"/>
                <w:color w:val="000000"/>
                <w:sz w:val="16"/>
                <w:szCs w:val="16"/>
                <w:lang w:val="en-AU"/>
              </w:rPr>
              <w:t xml:space="preserve"> </w:t>
            </w:r>
          </w:p>
          <w:p w14:paraId="030286C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2F89CB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specific name of the event e.g. 'difficult intubation', 'bronchospasm', 'airway device cuff herniation', 'induction of general anesthesia'</w:t>
            </w:r>
          </w:p>
          <w:p w14:paraId="66A0E2F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760BAED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5705F7"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eventTime</w:t>
            </w:r>
            <w:proofErr w:type="spellEnd"/>
            <w:r w:rsidRPr="00EA2644">
              <w:rPr>
                <w:rFonts w:eastAsia="Times New Roman" w:cs="Arial"/>
                <w:color w:val="000000"/>
                <w:sz w:val="16"/>
                <w:szCs w:val="16"/>
                <w:lang w:val="en-AU"/>
              </w:rPr>
              <w:t xml:space="preserve"> </w:t>
            </w:r>
          </w:p>
          <w:p w14:paraId="408CCA1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30D93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time when the event is asserted to have occurred ('Observation' provides a more sophisticated resource for recording more details concerning the authorship and timing of events)</w:t>
            </w:r>
          </w:p>
          <w:p w14:paraId="110B356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0C5D8E33"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405251"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eventNote</w:t>
            </w:r>
            <w:proofErr w:type="spellEnd"/>
            <w:r w:rsidRPr="00EA2644">
              <w:rPr>
                <w:rFonts w:eastAsia="Times New Roman" w:cs="Arial"/>
                <w:color w:val="000000"/>
                <w:sz w:val="16"/>
                <w:szCs w:val="16"/>
                <w:lang w:val="en-AU"/>
              </w:rPr>
              <w:t xml:space="preserve"> </w:t>
            </w:r>
          </w:p>
          <w:p w14:paraId="73A2B4F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Annotation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05ECEE"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free text annotation of the event</w:t>
            </w:r>
          </w:p>
          <w:p w14:paraId="325F481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0EC658DB" w14:textId="77777777" w:rsidR="00BF1F33" w:rsidRPr="00EA2644" w:rsidRDefault="00BF1F33" w:rsidP="00ED6E9B">
      <w:pPr>
        <w:rPr>
          <w:lang w:val="en-AU"/>
        </w:rPr>
      </w:pPr>
    </w:p>
    <w:p w14:paraId="7C24E6F5" w14:textId="3763E7F4" w:rsidR="00BF1F33" w:rsidRPr="00EA2644" w:rsidRDefault="00BF1F33" w:rsidP="00C908D5">
      <w:pPr>
        <w:pStyle w:val="Heading4"/>
        <w:rPr>
          <w:rFonts w:ascii="Arial" w:hAnsi="Arial"/>
          <w:color w:val="004080"/>
          <w:szCs w:val="28"/>
        </w:rPr>
      </w:pPr>
      <w:proofErr w:type="spellStart"/>
      <w:r w:rsidRPr="00EA2644">
        <w:t>SubstanceFinding</w:t>
      </w:r>
      <w:proofErr w:type="spellEnd"/>
      <w:r w:rsidRPr="00EA2644">
        <w:rPr>
          <w:rFonts w:ascii="Arial" w:hAnsi="Arial"/>
        </w:rPr>
        <w:t xml:space="preserve"> (</w:t>
      </w:r>
      <w:r w:rsidRPr="00EA2644">
        <w:t xml:space="preserve">Class) </w:t>
      </w:r>
      <w:r w:rsidRPr="00EA2644">
        <w:rPr>
          <w:rFonts w:ascii="Arial" w:hAnsi="Arial"/>
        </w:rPr>
        <w:t xml:space="preserve"> </w:t>
      </w:r>
    </w:p>
    <w:p w14:paraId="2EBD3A31" w14:textId="4CC3151E"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Sometimes a sample is derived from an invasive device and its nature is determined by appropriate tests. A common example would be the aspiration of fluid from an epidural needle or catheter. The presence of blood indicates that a blood vessel has been penetrated.  A pH of around 7.33 and/or protein of around 0.2g/l may suggest that the sample is CSF. A temperature lower than around 37 degrees Celsius may suggest that the aspirate is saline (used in Loss </w:t>
      </w:r>
      <w:r w:rsidR="00FB3A25" w:rsidRPr="00EA2644">
        <w:rPr>
          <w:rFonts w:eastAsia="Times New Roman" w:cs="Arial"/>
          <w:color w:val="000000"/>
          <w:szCs w:val="24"/>
        </w:rPr>
        <w:t>of</w:t>
      </w:r>
      <w:r w:rsidRPr="00EA2644">
        <w:rPr>
          <w:rFonts w:eastAsia="Times New Roman" w:cs="Arial"/>
          <w:color w:val="000000"/>
          <w:szCs w:val="24"/>
        </w:rPr>
        <w:t xml:space="preserve"> Resistance (LOR) technique) rather than CSF which should be at body temperature. </w:t>
      </w:r>
    </w:p>
    <w:p w14:paraId="32E10CF8"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p>
    <w:p w14:paraId="2C6E46F0" w14:textId="2FEBAE20"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Another example is the use of capnography to establish that an ET tube is in the trachea and not the esophagus. In the former case, CO2 will be detected in the expired breath whereas its absence</w:t>
      </w:r>
      <w:r w:rsidRPr="00EA2644">
        <w:rPr>
          <w:rFonts w:eastAsia="Times New Roman" w:cs="Arial"/>
          <w:color w:val="000000"/>
          <w:szCs w:val="24"/>
          <w:vertAlign w:val="subscript"/>
        </w:rPr>
        <w:t xml:space="preserve"> </w:t>
      </w:r>
      <w:r w:rsidRPr="00EA2644">
        <w:rPr>
          <w:rFonts w:eastAsia="Times New Roman" w:cs="Arial"/>
          <w:color w:val="000000"/>
          <w:szCs w:val="24"/>
        </w:rPr>
        <w:t>indicates incorrect placement.</w:t>
      </w:r>
    </w:p>
    <w:p w14:paraId="6614D862" w14:textId="77777777" w:rsidR="00BF1F33" w:rsidRPr="00EA2644" w:rsidRDefault="00BF1F33">
      <w:pPr>
        <w:spacing w:after="160"/>
        <w:rPr>
          <w:rFonts w:eastAsia="Times New Roman" w:cs="Arial"/>
          <w:color w:val="000000"/>
          <w:szCs w:val="24"/>
        </w:rPr>
      </w:pPr>
      <w:r w:rsidRPr="00EA2644">
        <w:rPr>
          <w:rFonts w:eastAsia="Times New Roman" w:cs="Arial"/>
          <w:color w:val="000000"/>
          <w:szCs w:val="24"/>
        </w:rPr>
        <w:br w:type="page"/>
      </w:r>
    </w:p>
    <w:p w14:paraId="1DA43690" w14:textId="54D07AE8"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lastRenderedPageBreak/>
        <w:t>Since the point of acquiring and testing the sample is often to confirm its nature and source, the source may be presumed in the first instance and then confirmed or otherwise after appropriate evaluation of the sample. It is therefore necessary (and useful) to record the presumed and confirmed source, separately.</w:t>
      </w:r>
    </w:p>
    <w:p w14:paraId="3FCDEFD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082883B8"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A7676B9"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DB587D4"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62451873" w14:textId="77777777" w:rsidTr="00BF1F33">
        <w:trPr>
          <w:trHeight w:val="445"/>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551EA0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sourceDevice</w:t>
            </w:r>
            <w:proofErr w:type="spellEnd"/>
            <w:r w:rsidRPr="00EA2644">
              <w:rPr>
                <w:rFonts w:eastAsia="Times New Roman" w:cs="Arial"/>
                <w:color w:val="000000"/>
                <w:sz w:val="16"/>
                <w:szCs w:val="16"/>
                <w:lang w:val="en-AU"/>
              </w:rPr>
              <w:t xml:space="preserve"> </w:t>
            </w:r>
          </w:p>
          <w:p w14:paraId="028D0E7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Reference (Device)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712DAB" w14:textId="4C6A90AC"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The source of the substance in terms of the device from which it is acquired </w:t>
            </w:r>
            <w:r w:rsidR="00E535FF" w:rsidRPr="00EA2644">
              <w:rPr>
                <w:rFonts w:eastAsia="Times New Roman" w:cs="Arial"/>
                <w:color w:val="000000"/>
                <w:sz w:val="16"/>
                <w:szCs w:val="16"/>
              </w:rPr>
              <w:t>e.g.</w:t>
            </w:r>
            <w:r w:rsidRPr="00EA2644">
              <w:rPr>
                <w:rFonts w:eastAsia="Times New Roman" w:cs="Arial"/>
                <w:color w:val="000000"/>
                <w:sz w:val="16"/>
                <w:szCs w:val="16"/>
              </w:rPr>
              <w:t xml:space="preserve"> epidural catheter, central line, ET tube</w:t>
            </w:r>
          </w:p>
          <w:p w14:paraId="28F1E0AD"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5F846955" w14:textId="77777777" w:rsidTr="00BF1F33">
        <w:trPr>
          <w:trHeight w:val="46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C7D82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presumedSource</w:t>
            </w:r>
            <w:proofErr w:type="spellEnd"/>
            <w:r w:rsidRPr="00EA2644">
              <w:rPr>
                <w:rFonts w:eastAsia="Times New Roman" w:cs="Arial"/>
                <w:color w:val="000000"/>
                <w:sz w:val="16"/>
                <w:szCs w:val="16"/>
                <w:lang w:val="en-AU"/>
              </w:rPr>
              <w:t xml:space="preserve"> </w:t>
            </w:r>
          </w:p>
          <w:p w14:paraId="00BD45D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2CF682"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lang w:val="en-AU"/>
              </w:rPr>
              <w:t>The presumed or expected source (anatomical structure) from which the sample has come</w:t>
            </w:r>
          </w:p>
          <w:p w14:paraId="6FF9DC46"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38355782" w14:textId="77777777" w:rsidTr="00BF1F33">
        <w:trPr>
          <w:trHeight w:val="46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C9BE1D"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confirmedSource</w:t>
            </w:r>
            <w:proofErr w:type="spellEnd"/>
            <w:r w:rsidRPr="00EA2644">
              <w:rPr>
                <w:rFonts w:eastAsia="Times New Roman" w:cs="Arial"/>
                <w:color w:val="000000"/>
                <w:sz w:val="16"/>
                <w:szCs w:val="16"/>
                <w:lang w:val="en-AU"/>
              </w:rPr>
              <w:t xml:space="preserve"> </w:t>
            </w:r>
          </w:p>
          <w:p w14:paraId="578F4F6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FE504F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The confirmed source (anatomical structure) from which the sample has come, identified after evaluation of the sample</w:t>
            </w:r>
          </w:p>
          <w:p w14:paraId="7FFD6C6C"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6435FE19" w14:textId="77777777" w:rsidTr="00BF1F33">
        <w:trPr>
          <w:trHeight w:val="47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6ADBD5"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presumedNature</w:t>
            </w:r>
            <w:proofErr w:type="spellEnd"/>
            <w:r w:rsidRPr="00EA2644">
              <w:rPr>
                <w:rFonts w:eastAsia="Times New Roman" w:cs="Arial"/>
                <w:color w:val="000000"/>
                <w:sz w:val="16"/>
                <w:szCs w:val="16"/>
                <w:lang w:val="en-AU"/>
              </w:rPr>
              <w:t xml:space="preserve"> </w:t>
            </w:r>
          </w:p>
          <w:p w14:paraId="2B8070C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72E8BD"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lang w:val="en-AU"/>
              </w:rPr>
              <w:t xml:space="preserve">The presumed nature of the sample e.g. CSF, venous blood </w:t>
            </w:r>
          </w:p>
          <w:p w14:paraId="48579D2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7355826D" w14:textId="77777777" w:rsidTr="00BF1F33">
        <w:trPr>
          <w:trHeight w:val="47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61DFC0"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confirmedNature</w:t>
            </w:r>
            <w:proofErr w:type="spellEnd"/>
            <w:r w:rsidRPr="00EA2644">
              <w:rPr>
                <w:rFonts w:eastAsia="Times New Roman" w:cs="Arial"/>
                <w:color w:val="000000"/>
                <w:sz w:val="16"/>
                <w:szCs w:val="16"/>
                <w:lang w:val="en-AU"/>
              </w:rPr>
              <w:t xml:space="preserve"> </w:t>
            </w:r>
          </w:p>
          <w:p w14:paraId="73D173F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5B5CF8"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lang w:val="en-AU"/>
              </w:rPr>
              <w:t xml:space="preserve">The confirmed nature of the sample e.g. saline, arterial blood </w:t>
            </w:r>
          </w:p>
          <w:p w14:paraId="5D0A6870"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47266758" w14:textId="77777777" w:rsidTr="00BF1F33">
        <w:trPr>
          <w:trHeight w:val="580"/>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798576"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type</w:t>
            </w:r>
            <w:r w:rsidRPr="00EA2644">
              <w:rPr>
                <w:rFonts w:eastAsia="Times New Roman" w:cs="Arial"/>
                <w:color w:val="000000"/>
                <w:sz w:val="16"/>
                <w:szCs w:val="16"/>
                <w:lang w:val="en-AU"/>
              </w:rPr>
              <w:t xml:space="preserve"> </w:t>
            </w:r>
          </w:p>
          <w:p w14:paraId="7B01CF1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7198CB"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Substance type e.g. gas, fluid</w:t>
            </w:r>
          </w:p>
          <w:p w14:paraId="13FF608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714AEFF6" w14:textId="77777777" w:rsidTr="00BF1F33">
        <w:trPr>
          <w:trHeight w:val="50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576812"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sampleDescription</w:t>
            </w:r>
            <w:proofErr w:type="spellEnd"/>
            <w:r w:rsidRPr="00EA2644">
              <w:rPr>
                <w:rFonts w:eastAsia="Times New Roman" w:cs="Arial"/>
                <w:color w:val="000000"/>
                <w:sz w:val="16"/>
                <w:szCs w:val="16"/>
                <w:lang w:val="en-AU"/>
              </w:rPr>
              <w:t xml:space="preserve"> </w:t>
            </w:r>
          </w:p>
          <w:p w14:paraId="5F4050D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CodedConcept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6AC4FD"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lang w:val="en-AU"/>
              </w:rPr>
              <w:t>A description of the sample</w:t>
            </w:r>
          </w:p>
          <w:p w14:paraId="3813F92C"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75E04920" w14:textId="77777777" w:rsidTr="00BF1F33">
        <w:trPr>
          <w:trHeight w:val="50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E4AE8B"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confirmedBy</w:t>
            </w:r>
            <w:proofErr w:type="spellEnd"/>
            <w:r w:rsidRPr="00EA2644">
              <w:rPr>
                <w:rFonts w:eastAsia="Times New Roman" w:cs="Arial"/>
                <w:color w:val="000000"/>
                <w:sz w:val="16"/>
                <w:szCs w:val="16"/>
                <w:lang w:val="en-AU"/>
              </w:rPr>
              <w:t xml:space="preserve"> </w:t>
            </w:r>
          </w:p>
          <w:p w14:paraId="7A09063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3FCE75" w14:textId="3BC7453D"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Method of confirmation</w:t>
            </w:r>
          </w:p>
        </w:tc>
      </w:tr>
    </w:tbl>
    <w:p w14:paraId="539ED9EA" w14:textId="77777777" w:rsidR="00BF1F33" w:rsidRPr="00EA2644" w:rsidRDefault="00BF1F33" w:rsidP="00ED6E9B">
      <w:pPr>
        <w:rPr>
          <w:lang w:val="en-AU"/>
        </w:rPr>
      </w:pPr>
    </w:p>
    <w:p w14:paraId="38623CAC" w14:textId="101AD907" w:rsidR="00BF1F33" w:rsidRPr="00EA2644" w:rsidRDefault="00BF1F33" w:rsidP="00C908D5">
      <w:pPr>
        <w:pStyle w:val="Heading4"/>
        <w:rPr>
          <w:rFonts w:ascii="Arial" w:hAnsi="Arial"/>
          <w:color w:val="004080"/>
          <w:szCs w:val="28"/>
        </w:rPr>
      </w:pPr>
      <w:r w:rsidRPr="00EA2644">
        <w:t>Test</w:t>
      </w:r>
      <w:r w:rsidRPr="00EA2644">
        <w:rPr>
          <w:rFonts w:ascii="Arial" w:hAnsi="Arial"/>
        </w:rPr>
        <w:t xml:space="preserve"> (</w:t>
      </w:r>
      <w:r w:rsidRPr="00EA2644">
        <w:t xml:space="preserve">Class) </w:t>
      </w:r>
      <w:r w:rsidRPr="00EA2644">
        <w:rPr>
          <w:rFonts w:ascii="Arial" w:hAnsi="Arial"/>
        </w:rPr>
        <w:t xml:space="preserve"> </w:t>
      </w:r>
    </w:p>
    <w:p w14:paraId="2BBE69A1" w14:textId="77777777"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A test of a substance to determine its likely type and source e.g. glucose, protein, pH</w:t>
      </w:r>
    </w:p>
    <w:p w14:paraId="42E7027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01A1DA2E"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356FCFB"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B33E9EC"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5868095C" w14:textId="77777777" w:rsidTr="00ED6E9B">
        <w:trPr>
          <w:trHeight w:val="47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3BC937"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method</w:t>
            </w:r>
            <w:r w:rsidRPr="00EA2644">
              <w:rPr>
                <w:rFonts w:eastAsia="Times New Roman" w:cs="Arial"/>
                <w:color w:val="000000"/>
                <w:sz w:val="16"/>
                <w:szCs w:val="16"/>
                <w:lang w:val="en-AU"/>
              </w:rPr>
              <w:t xml:space="preserve"> </w:t>
            </w:r>
          </w:p>
          <w:p w14:paraId="45A306C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486773"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The measurement method e.g. capnography, glucose test strip</w:t>
            </w:r>
          </w:p>
          <w:p w14:paraId="66B5681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2EA1852B" w14:textId="77777777" w:rsidTr="00ED6E9B">
        <w:trPr>
          <w:trHeight w:val="55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3BECA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measuredParameter</w:t>
            </w:r>
            <w:proofErr w:type="spellEnd"/>
            <w:r w:rsidRPr="00EA2644">
              <w:rPr>
                <w:rFonts w:eastAsia="Times New Roman" w:cs="Arial"/>
                <w:color w:val="000000"/>
                <w:sz w:val="16"/>
                <w:szCs w:val="16"/>
                <w:lang w:val="en-AU"/>
              </w:rPr>
              <w:t xml:space="preserve"> </w:t>
            </w:r>
          </w:p>
          <w:p w14:paraId="57F3BC6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C8EC80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The measured parameter e.g. glucose, CO</w:t>
            </w:r>
            <w:r w:rsidRPr="00EA2644">
              <w:rPr>
                <w:rFonts w:eastAsia="Times New Roman" w:cs="Arial"/>
                <w:color w:val="000000"/>
                <w:sz w:val="16"/>
                <w:szCs w:val="16"/>
                <w:vertAlign w:val="subscript"/>
              </w:rPr>
              <w:t xml:space="preserve">2, </w:t>
            </w:r>
            <w:r w:rsidRPr="00EA2644">
              <w:rPr>
                <w:rFonts w:eastAsia="Times New Roman" w:cs="Arial"/>
                <w:color w:val="000000"/>
                <w:sz w:val="16"/>
                <w:szCs w:val="16"/>
              </w:rPr>
              <w:t>temperature</w:t>
            </w:r>
          </w:p>
          <w:p w14:paraId="4C9C98D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036454A3" w14:textId="77777777" w:rsidTr="00ED6E9B">
        <w:trPr>
          <w:trHeight w:val="51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7E9A8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parameterValue</w:t>
            </w:r>
            <w:proofErr w:type="spellEnd"/>
            <w:r w:rsidRPr="00EA2644">
              <w:rPr>
                <w:rFonts w:eastAsia="Times New Roman" w:cs="Arial"/>
                <w:color w:val="000000"/>
                <w:sz w:val="16"/>
                <w:szCs w:val="16"/>
                <w:lang w:val="en-AU"/>
              </w:rPr>
              <w:t xml:space="preserve"> </w:t>
            </w:r>
          </w:p>
          <w:p w14:paraId="64FA6FE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A3C25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BF1F33" w:rsidRPr="00EA2644" w14:paraId="798712A0" w14:textId="77777777" w:rsidTr="00ED6E9B">
        <w:trPr>
          <w:trHeight w:val="55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0FA597"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finding</w:t>
            </w:r>
            <w:r w:rsidRPr="00EA2644">
              <w:rPr>
                <w:rFonts w:eastAsia="Times New Roman" w:cs="Arial"/>
                <w:color w:val="000000"/>
                <w:sz w:val="16"/>
                <w:szCs w:val="16"/>
                <w:lang w:val="en-AU"/>
              </w:rPr>
              <w:t xml:space="preserve"> </w:t>
            </w:r>
          </w:p>
          <w:p w14:paraId="62506A6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0F7F89"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The finding e.g. heme, cloudy appearance, warm, CO</w:t>
            </w:r>
            <w:r w:rsidRPr="00EA2644">
              <w:rPr>
                <w:rFonts w:eastAsia="Times New Roman" w:cs="Arial"/>
                <w:color w:val="000000"/>
                <w:sz w:val="16"/>
                <w:szCs w:val="16"/>
                <w:vertAlign w:val="subscript"/>
              </w:rPr>
              <w:t>2</w:t>
            </w:r>
          </w:p>
          <w:p w14:paraId="679C7D7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04CC0D37" w14:textId="77777777" w:rsidTr="00ED6E9B">
        <w:trPr>
          <w:trHeight w:val="60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E28BB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interpretation</w:t>
            </w:r>
            <w:r w:rsidRPr="00EA2644">
              <w:rPr>
                <w:rFonts w:eastAsia="Times New Roman" w:cs="Arial"/>
                <w:color w:val="000000"/>
                <w:sz w:val="16"/>
                <w:szCs w:val="16"/>
                <w:lang w:val="en-AU"/>
              </w:rPr>
              <w:t xml:space="preserve"> </w:t>
            </w:r>
          </w:p>
          <w:p w14:paraId="0717EF8A"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C4D29B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Clinical interpretation of the finding. For example, if fluid aspirated from an epidural needle contained blood then accidental venous puncture might be suspected. If a sample of blood was bright red, an arterial source might be suspected. </w:t>
            </w:r>
          </w:p>
          <w:p w14:paraId="7747491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55F951F4" w14:textId="77777777" w:rsidR="00BF1F33" w:rsidRPr="00EA2644" w:rsidRDefault="00BF1F33" w:rsidP="00ED6E9B">
      <w:pPr>
        <w:rPr>
          <w:lang w:val="en-AU"/>
        </w:rPr>
      </w:pPr>
    </w:p>
    <w:p w14:paraId="6B94B651" w14:textId="77777777" w:rsidR="00ED6E9B" w:rsidRPr="00EA2644" w:rsidRDefault="00ED6E9B">
      <w:pPr>
        <w:spacing w:after="160"/>
        <w:rPr>
          <w:rFonts w:eastAsia="Calibri" w:cstheme="majorBidi"/>
          <w:i/>
          <w:iCs/>
          <w:sz w:val="24"/>
          <w:szCs w:val="24"/>
          <w:u w:val="single"/>
          <w:lang w:val="en-AU"/>
        </w:rPr>
      </w:pPr>
      <w:r w:rsidRPr="00EA2644">
        <w:rPr>
          <w:lang w:val="en-AU"/>
        </w:rPr>
        <w:br w:type="page"/>
      </w:r>
    </w:p>
    <w:p w14:paraId="2323B53F" w14:textId="5206D7E1" w:rsidR="00BF1F33" w:rsidRPr="00EA2644" w:rsidRDefault="00BF1F33" w:rsidP="00C908D5">
      <w:pPr>
        <w:pStyle w:val="Heading4"/>
        <w:rPr>
          <w:rFonts w:ascii="Arial" w:hAnsi="Arial"/>
          <w:color w:val="004080"/>
          <w:szCs w:val="28"/>
        </w:rPr>
      </w:pPr>
      <w:proofErr w:type="spellStart"/>
      <w:r w:rsidRPr="00EA2644">
        <w:lastRenderedPageBreak/>
        <w:t>DevicePosition</w:t>
      </w:r>
      <w:proofErr w:type="spellEnd"/>
      <w:r w:rsidRPr="00EA2644">
        <w:rPr>
          <w:rFonts w:ascii="Arial" w:hAnsi="Arial"/>
        </w:rPr>
        <w:t xml:space="preserve"> (</w:t>
      </w:r>
      <w:r w:rsidRPr="00EA2644">
        <w:t xml:space="preserve">Class) </w:t>
      </w:r>
      <w:r w:rsidRPr="00EA2644">
        <w:rPr>
          <w:rFonts w:ascii="Arial" w:hAnsi="Arial"/>
        </w:rPr>
        <w:t xml:space="preserve"> </w:t>
      </w:r>
    </w:p>
    <w:p w14:paraId="2BED098E" w14:textId="77777777"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The anatomical position of a device </w:t>
      </w:r>
    </w:p>
    <w:p w14:paraId="3F9453FE"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609A51D9"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8671516"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5A0B05A"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066E3495"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42D3EA"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id</w:t>
            </w:r>
            <w:r w:rsidRPr="00EA2644">
              <w:rPr>
                <w:rFonts w:eastAsia="Times New Roman" w:cs="Arial"/>
                <w:color w:val="000000"/>
                <w:sz w:val="16"/>
                <w:szCs w:val="16"/>
                <w:lang w:val="en-AU"/>
              </w:rPr>
              <w:t xml:space="preserve"> </w:t>
            </w:r>
          </w:p>
          <w:p w14:paraId="6DC888EE"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identifier</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39F2E5"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Unique instance identifier (business identifier) assigned to the device</w:t>
            </w:r>
          </w:p>
          <w:p w14:paraId="67280C5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5794841C"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E3FCD6"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deviceName</w:t>
            </w:r>
            <w:proofErr w:type="spellEnd"/>
            <w:r w:rsidRPr="00EA2644">
              <w:rPr>
                <w:rFonts w:eastAsia="Times New Roman" w:cs="Arial"/>
                <w:color w:val="000000"/>
                <w:sz w:val="16"/>
                <w:szCs w:val="16"/>
                <w:lang w:val="en-AU"/>
              </w:rPr>
              <w:t xml:space="preserve"> </w:t>
            </w:r>
          </w:p>
          <w:p w14:paraId="61678D3C"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A21B6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name of the device e.g. 'oral endotracheal tube'</w:t>
            </w:r>
          </w:p>
          <w:p w14:paraId="5202FC4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29890E47"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9D03FB"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bodySite</w:t>
            </w:r>
            <w:proofErr w:type="spellEnd"/>
            <w:r w:rsidRPr="00EA2644">
              <w:rPr>
                <w:rFonts w:eastAsia="Times New Roman" w:cs="Arial"/>
                <w:color w:val="000000"/>
                <w:sz w:val="16"/>
                <w:szCs w:val="16"/>
                <w:lang w:val="en-AU"/>
              </w:rPr>
              <w:t xml:space="preserve"> </w:t>
            </w:r>
          </w:p>
          <w:p w14:paraId="5DAE9DE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ECB28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BF1F33" w:rsidRPr="00EA2644" w14:paraId="0425A1C1"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F58699"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confirmationTechnique</w:t>
            </w:r>
            <w:proofErr w:type="spellEnd"/>
            <w:r w:rsidRPr="00EA2644">
              <w:rPr>
                <w:rFonts w:eastAsia="Times New Roman" w:cs="Arial"/>
                <w:color w:val="000000"/>
                <w:sz w:val="16"/>
                <w:szCs w:val="16"/>
                <w:lang w:val="en-AU"/>
              </w:rPr>
              <w:t xml:space="preserve"> </w:t>
            </w:r>
          </w:p>
          <w:p w14:paraId="2B39560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A6181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Examples of confirmation technique are, ultrasound, substance finding, test dose, </w:t>
            </w:r>
            <w:proofErr w:type="spellStart"/>
            <w:r w:rsidRPr="00EA2644">
              <w:rPr>
                <w:rFonts w:eastAsia="Times New Roman" w:cs="Arial"/>
                <w:color w:val="000000"/>
                <w:sz w:val="16"/>
                <w:szCs w:val="16"/>
                <w:lang w:val="en-AU"/>
              </w:rPr>
              <w:t>flouroscopy</w:t>
            </w:r>
            <w:proofErr w:type="spellEnd"/>
            <w:r w:rsidRPr="00EA2644">
              <w:rPr>
                <w:rFonts w:eastAsia="Times New Roman" w:cs="Arial"/>
                <w:color w:val="000000"/>
                <w:sz w:val="16"/>
                <w:szCs w:val="16"/>
                <w:lang w:val="en-AU"/>
              </w:rPr>
              <w:t xml:space="preserve"> and X-ray</w:t>
            </w:r>
          </w:p>
          <w:p w14:paraId="6BF72A7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2561776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BB2056"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relativeToInsertionSite</w:t>
            </w:r>
            <w:proofErr w:type="spellEnd"/>
            <w:r w:rsidRPr="00EA2644">
              <w:rPr>
                <w:rFonts w:eastAsia="Times New Roman" w:cs="Arial"/>
                <w:color w:val="000000"/>
                <w:sz w:val="16"/>
                <w:szCs w:val="16"/>
                <w:lang w:val="en-AU"/>
              </w:rPr>
              <w:t xml:space="preserve"> </w:t>
            </w:r>
          </w:p>
          <w:p w14:paraId="4FD4580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4328F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device position relative to the intended insertion site e.g. needle tip from skin, ET tube from incisors</w:t>
            </w:r>
          </w:p>
          <w:p w14:paraId="4B876CB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581FE22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2F621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relativeToTargetSite</w:t>
            </w:r>
            <w:proofErr w:type="spellEnd"/>
            <w:r w:rsidRPr="00EA2644">
              <w:rPr>
                <w:rFonts w:eastAsia="Times New Roman" w:cs="Arial"/>
                <w:color w:val="000000"/>
                <w:sz w:val="16"/>
                <w:szCs w:val="16"/>
                <w:lang w:val="en-AU"/>
              </w:rPr>
              <w:t xml:space="preserve"> </w:t>
            </w:r>
          </w:p>
          <w:p w14:paraId="5FD40AB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ABE4F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position of the device relative to the intended target site </w:t>
            </w:r>
          </w:p>
          <w:p w14:paraId="317B094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41FA2498"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34BC13"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freeLength</w:t>
            </w:r>
            <w:proofErr w:type="spellEnd"/>
            <w:r w:rsidRPr="00EA2644">
              <w:rPr>
                <w:rFonts w:eastAsia="Times New Roman" w:cs="Arial"/>
                <w:color w:val="000000"/>
                <w:sz w:val="16"/>
                <w:szCs w:val="16"/>
                <w:lang w:val="en-AU"/>
              </w:rPr>
              <w:t xml:space="preserve"> </w:t>
            </w:r>
          </w:p>
          <w:p w14:paraId="34201C0A"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E07E2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length of the device beyond the first point of entry to the target structure for example, the length of catheter in the epidural space</w:t>
            </w:r>
          </w:p>
          <w:p w14:paraId="1553914E"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2CB9F81F" w14:textId="77777777" w:rsidR="00ED6E9B" w:rsidRPr="00EA2644" w:rsidRDefault="00ED6E9B" w:rsidP="00ED6E9B">
      <w:pPr>
        <w:rPr>
          <w:lang w:val="en-AU"/>
        </w:rPr>
      </w:pPr>
    </w:p>
    <w:p w14:paraId="345AAB18" w14:textId="2FD8D6EC" w:rsidR="00BF1F33" w:rsidRPr="00EA2644" w:rsidRDefault="00BF1F33" w:rsidP="00C908D5">
      <w:pPr>
        <w:pStyle w:val="Heading4"/>
        <w:rPr>
          <w:rFonts w:ascii="Arial" w:hAnsi="Arial"/>
          <w:color w:val="004080"/>
          <w:szCs w:val="28"/>
        </w:rPr>
      </w:pPr>
      <w:proofErr w:type="spellStart"/>
      <w:r w:rsidRPr="00EA2644">
        <w:t>Visualization&amp;Inspection</w:t>
      </w:r>
      <w:proofErr w:type="spellEnd"/>
      <w:r w:rsidRPr="00EA2644">
        <w:rPr>
          <w:rFonts w:ascii="Arial" w:hAnsi="Arial"/>
        </w:rPr>
        <w:t xml:space="preserve"> (</w:t>
      </w:r>
      <w:r w:rsidRPr="00EA2644">
        <w:t xml:space="preserve">Class) </w:t>
      </w:r>
      <w:r w:rsidRPr="00EA2644">
        <w:rPr>
          <w:rFonts w:ascii="Arial" w:hAnsi="Arial"/>
        </w:rPr>
        <w:t xml:space="preserve"> </w:t>
      </w:r>
    </w:p>
    <w:p w14:paraId="15628353" w14:textId="77777777"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This refers to the straightforward visual or other simple identification of an anatomical target or device position. Non-visual methods include palpation and auscultation</w:t>
      </w:r>
    </w:p>
    <w:p w14:paraId="7F54C53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3460B548"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21DD1EC"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D0B44F0"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72983B88"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175C00"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method</w:t>
            </w:r>
            <w:r w:rsidRPr="00EA2644">
              <w:rPr>
                <w:rFonts w:eastAsia="Times New Roman" w:cs="Arial"/>
                <w:color w:val="000000"/>
                <w:sz w:val="16"/>
                <w:szCs w:val="16"/>
                <w:lang w:val="en-AU"/>
              </w:rPr>
              <w:t xml:space="preserve"> </w:t>
            </w:r>
          </w:p>
          <w:p w14:paraId="04316BD5"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02795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method can be visual inspection, palpation or </w:t>
            </w:r>
            <w:proofErr w:type="spellStart"/>
            <w:r w:rsidRPr="00EA2644">
              <w:rPr>
                <w:rFonts w:eastAsia="Times New Roman" w:cs="Arial"/>
                <w:color w:val="000000"/>
                <w:sz w:val="16"/>
                <w:szCs w:val="16"/>
                <w:lang w:val="en-AU"/>
              </w:rPr>
              <w:t>auscultaion</w:t>
            </w:r>
            <w:proofErr w:type="spellEnd"/>
            <w:r w:rsidRPr="00EA2644">
              <w:rPr>
                <w:rFonts w:eastAsia="Times New Roman" w:cs="Arial"/>
                <w:color w:val="000000"/>
                <w:sz w:val="16"/>
                <w:szCs w:val="16"/>
                <w:lang w:val="en-AU"/>
              </w:rPr>
              <w:t xml:space="preserve"> </w:t>
            </w:r>
          </w:p>
          <w:p w14:paraId="34F693FE"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6233B433"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30BC7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direct</w:t>
            </w:r>
            <w:r w:rsidRPr="00EA2644">
              <w:rPr>
                <w:rFonts w:eastAsia="Times New Roman" w:cs="Arial"/>
                <w:color w:val="000000"/>
                <w:sz w:val="16"/>
                <w:szCs w:val="16"/>
                <w:lang w:val="en-AU"/>
              </w:rPr>
              <w:t xml:space="preserve"> </w:t>
            </w:r>
          </w:p>
          <w:p w14:paraId="49BA854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397FE8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 xml:space="preserve">Direct visualization involves a line-of-sight to the target. This may require the displacement of structures that obscure a clear view. An example is the use of a basic laryngoscope to hold the tongue to one side so that the glottis can be seen.  </w:t>
            </w:r>
          </w:p>
          <w:p w14:paraId="490BBBE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49D59457"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95065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indirect</w:t>
            </w:r>
            <w:r w:rsidRPr="00EA2644">
              <w:rPr>
                <w:rFonts w:eastAsia="Times New Roman" w:cs="Arial"/>
                <w:color w:val="000000"/>
                <w:sz w:val="16"/>
                <w:szCs w:val="16"/>
                <w:lang w:val="en-AU"/>
              </w:rPr>
              <w:t xml:space="preserve"> </w:t>
            </w:r>
          </w:p>
          <w:p w14:paraId="1420C3B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023A59"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Indirect visualization normally involves optical devices such as </w:t>
            </w:r>
            <w:proofErr w:type="spellStart"/>
            <w:r w:rsidRPr="00EA2644">
              <w:rPr>
                <w:rFonts w:eastAsia="Times New Roman" w:cs="Arial"/>
                <w:color w:val="000000"/>
                <w:sz w:val="16"/>
                <w:szCs w:val="16"/>
                <w:lang w:val="en-AU"/>
              </w:rPr>
              <w:t>fiberoptic</w:t>
            </w:r>
            <w:proofErr w:type="spellEnd"/>
            <w:r w:rsidRPr="00EA2644">
              <w:rPr>
                <w:rFonts w:eastAsia="Times New Roman" w:cs="Arial"/>
                <w:color w:val="000000"/>
                <w:sz w:val="16"/>
                <w:szCs w:val="16"/>
                <w:lang w:val="en-AU"/>
              </w:rPr>
              <w:t xml:space="preserve"> bronchoscopes, video laryngoscopes, </w:t>
            </w:r>
            <w:proofErr w:type="spellStart"/>
            <w:r w:rsidRPr="00EA2644">
              <w:rPr>
                <w:rFonts w:eastAsia="Times New Roman" w:cs="Arial"/>
                <w:color w:val="000000"/>
                <w:sz w:val="16"/>
                <w:szCs w:val="16"/>
                <w:lang w:val="en-AU"/>
              </w:rPr>
              <w:t>fiberoptic</w:t>
            </w:r>
            <w:proofErr w:type="spellEnd"/>
            <w:r w:rsidRPr="00EA2644">
              <w:rPr>
                <w:rFonts w:eastAsia="Times New Roman" w:cs="Arial"/>
                <w:color w:val="000000"/>
                <w:sz w:val="16"/>
                <w:szCs w:val="16"/>
                <w:lang w:val="en-AU"/>
              </w:rPr>
              <w:t xml:space="preserve"> stylets and mirror or prism </w:t>
            </w:r>
            <w:proofErr w:type="gramStart"/>
            <w:r w:rsidRPr="00EA2644">
              <w:rPr>
                <w:rFonts w:eastAsia="Times New Roman" w:cs="Arial"/>
                <w:color w:val="000000"/>
                <w:sz w:val="16"/>
                <w:szCs w:val="16"/>
                <w:lang w:val="en-AU"/>
              </w:rPr>
              <w:t>optically-enhanced</w:t>
            </w:r>
            <w:proofErr w:type="gramEnd"/>
            <w:r w:rsidRPr="00EA2644">
              <w:rPr>
                <w:rFonts w:eastAsia="Times New Roman" w:cs="Arial"/>
                <w:color w:val="000000"/>
                <w:sz w:val="16"/>
                <w:szCs w:val="16"/>
                <w:lang w:val="en-AU"/>
              </w:rPr>
              <w:t xml:space="preserve"> laryngoscopes.</w:t>
            </w:r>
          </w:p>
          <w:p w14:paraId="1885388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42016A9E"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A8A187"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device</w:t>
            </w:r>
            <w:r w:rsidRPr="00EA2644">
              <w:rPr>
                <w:rFonts w:eastAsia="Times New Roman" w:cs="Arial"/>
                <w:color w:val="000000"/>
                <w:sz w:val="16"/>
                <w:szCs w:val="16"/>
                <w:lang w:val="en-AU"/>
              </w:rPr>
              <w:t xml:space="preserve"> </w:t>
            </w:r>
          </w:p>
          <w:p w14:paraId="5D497C4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Reference [Device]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32820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A reference to a device used for indirect visualization of an anatomical structure, or the position of a device. Examples </w:t>
            </w:r>
            <w:proofErr w:type="gramStart"/>
            <w:r w:rsidRPr="00EA2644">
              <w:rPr>
                <w:rFonts w:eastAsia="Times New Roman" w:cs="Arial"/>
                <w:color w:val="000000"/>
                <w:sz w:val="16"/>
                <w:szCs w:val="16"/>
                <w:lang w:val="en-AU"/>
              </w:rPr>
              <w:t>are:</w:t>
            </w:r>
            <w:proofErr w:type="gramEnd"/>
            <w:r w:rsidRPr="00EA2644">
              <w:rPr>
                <w:rFonts w:eastAsia="Times New Roman" w:cs="Arial"/>
                <w:color w:val="000000"/>
                <w:sz w:val="16"/>
                <w:szCs w:val="16"/>
                <w:lang w:val="en-AU"/>
              </w:rPr>
              <w:t xml:space="preserve"> video laryngoscope, </w:t>
            </w:r>
            <w:proofErr w:type="spellStart"/>
            <w:r w:rsidRPr="00EA2644">
              <w:rPr>
                <w:rFonts w:eastAsia="Times New Roman" w:cs="Arial"/>
                <w:color w:val="000000"/>
                <w:sz w:val="16"/>
                <w:szCs w:val="16"/>
                <w:lang w:val="en-AU"/>
              </w:rPr>
              <w:t>fiber</w:t>
            </w:r>
            <w:proofErr w:type="spellEnd"/>
            <w:r w:rsidRPr="00EA2644">
              <w:rPr>
                <w:rFonts w:eastAsia="Times New Roman" w:cs="Arial"/>
                <w:color w:val="000000"/>
                <w:sz w:val="16"/>
                <w:szCs w:val="16"/>
                <w:lang w:val="en-AU"/>
              </w:rPr>
              <w:t>-optic laryngoscope</w:t>
            </w:r>
          </w:p>
          <w:p w14:paraId="17B2D0D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5CD5A764" w14:textId="77777777" w:rsidR="00ED6E9B" w:rsidRPr="00EA2644" w:rsidRDefault="00ED6E9B" w:rsidP="00ED6E9B">
      <w:pPr>
        <w:rPr>
          <w:lang w:val="en-AU"/>
        </w:rPr>
      </w:pPr>
    </w:p>
    <w:p w14:paraId="513286F2" w14:textId="77777777" w:rsidR="00ED6E9B" w:rsidRPr="00EA2644" w:rsidRDefault="00ED6E9B">
      <w:pPr>
        <w:spacing w:after="160"/>
        <w:rPr>
          <w:rFonts w:eastAsia="Calibri" w:cstheme="majorBidi"/>
          <w:i/>
          <w:iCs/>
          <w:sz w:val="24"/>
          <w:szCs w:val="24"/>
          <w:u w:val="single"/>
          <w:lang w:val="en-AU"/>
        </w:rPr>
      </w:pPr>
      <w:r w:rsidRPr="00EA2644">
        <w:rPr>
          <w:lang w:val="en-AU"/>
        </w:rPr>
        <w:br w:type="page"/>
      </w:r>
    </w:p>
    <w:p w14:paraId="4B640BEF" w14:textId="0B838FDB" w:rsidR="00BF1F33" w:rsidRPr="00EA2644" w:rsidRDefault="00BF1F33" w:rsidP="00C908D5">
      <w:pPr>
        <w:pStyle w:val="Heading4"/>
        <w:rPr>
          <w:rFonts w:ascii="Arial" w:hAnsi="Arial"/>
          <w:color w:val="004080"/>
          <w:szCs w:val="28"/>
        </w:rPr>
      </w:pPr>
      <w:proofErr w:type="spellStart"/>
      <w:r w:rsidRPr="00EA2644">
        <w:lastRenderedPageBreak/>
        <w:t>LocationByLandmark</w:t>
      </w:r>
      <w:proofErr w:type="spellEnd"/>
      <w:r w:rsidRPr="00EA2644">
        <w:rPr>
          <w:rFonts w:ascii="Arial" w:hAnsi="Arial"/>
        </w:rPr>
        <w:t xml:space="preserve"> (</w:t>
      </w:r>
      <w:r w:rsidRPr="00EA2644">
        <w:t xml:space="preserve">Class) </w:t>
      </w:r>
      <w:r w:rsidRPr="00EA2644">
        <w:rPr>
          <w:rFonts w:ascii="Arial" w:hAnsi="Arial"/>
        </w:rPr>
        <w:t xml:space="preserve"> </w:t>
      </w:r>
    </w:p>
    <w:p w14:paraId="582AB62D" w14:textId="06C01311"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t xml:space="preserve">Surface landmarks are commonly used to locate the point where a device should be inserted e.g. a central line or epidural catheter. In some </w:t>
      </w:r>
      <w:r w:rsidR="00FB3A25" w:rsidRPr="00EA2644">
        <w:rPr>
          <w:rFonts w:eastAsia="Times New Roman" w:cs="Arial"/>
          <w:color w:val="000000"/>
          <w:szCs w:val="24"/>
        </w:rPr>
        <w:t>cases,</w:t>
      </w:r>
      <w:r w:rsidRPr="00EA2644">
        <w:rPr>
          <w:rFonts w:eastAsia="Times New Roman" w:cs="Arial"/>
          <w:color w:val="000000"/>
          <w:szCs w:val="24"/>
        </w:rPr>
        <w:t xml:space="preserve"> a single landmark e.g. an inter-vertebral space found by counting down the spine is </w:t>
      </w:r>
      <w:proofErr w:type="gramStart"/>
      <w:r w:rsidRPr="00EA2644">
        <w:rPr>
          <w:rFonts w:eastAsia="Times New Roman" w:cs="Arial"/>
          <w:color w:val="000000"/>
          <w:szCs w:val="24"/>
        </w:rPr>
        <w:t>sufficient</w:t>
      </w:r>
      <w:proofErr w:type="gramEnd"/>
      <w:r w:rsidRPr="00EA2644">
        <w:rPr>
          <w:rFonts w:eastAsia="Times New Roman" w:cs="Arial"/>
          <w:color w:val="000000"/>
          <w:szCs w:val="24"/>
        </w:rPr>
        <w:t>. Other times a position needs to be established by reference to several surface landmarks. This derivation is often by drawing an imaginary line (or lines) between landmarks e.g. the intercristal line that joins the supra-iliac crests and crosses the spine at the L3/L4 level.  More complex derivations are also used.</w:t>
      </w:r>
    </w:p>
    <w:p w14:paraId="799BBAD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1298B71D"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65B5917"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975ADC8"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57E08013"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B584C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targetSite</w:t>
            </w:r>
            <w:proofErr w:type="spellEnd"/>
            <w:r w:rsidRPr="00EA2644">
              <w:rPr>
                <w:rFonts w:eastAsia="Times New Roman" w:cs="Arial"/>
                <w:color w:val="000000"/>
                <w:sz w:val="16"/>
                <w:szCs w:val="16"/>
                <w:lang w:val="en-AU"/>
              </w:rPr>
              <w:t xml:space="preserve"> </w:t>
            </w:r>
          </w:p>
          <w:p w14:paraId="59B313A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055C8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site that requires to be identified using surface landmarks</w:t>
            </w:r>
          </w:p>
          <w:p w14:paraId="56BAD09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408A12E1"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9E4F96"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derivedMeasure</w:t>
            </w:r>
            <w:proofErr w:type="spellEnd"/>
            <w:r w:rsidRPr="00EA2644">
              <w:rPr>
                <w:rFonts w:eastAsia="Times New Roman" w:cs="Arial"/>
                <w:color w:val="000000"/>
                <w:sz w:val="16"/>
                <w:szCs w:val="16"/>
                <w:lang w:val="en-AU"/>
              </w:rPr>
              <w:t xml:space="preserve"> </w:t>
            </w:r>
          </w:p>
          <w:p w14:paraId="066022E9"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127E9F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measure derived from the identified landmarks e.g. inter-</w:t>
            </w:r>
            <w:proofErr w:type="spellStart"/>
            <w:r w:rsidRPr="00EA2644">
              <w:rPr>
                <w:rFonts w:eastAsia="Times New Roman" w:cs="Arial"/>
                <w:color w:val="000000"/>
                <w:sz w:val="16"/>
                <w:szCs w:val="16"/>
                <w:lang w:val="en-AU"/>
              </w:rPr>
              <w:t>cristal</w:t>
            </w:r>
            <w:proofErr w:type="spellEnd"/>
            <w:r w:rsidRPr="00EA2644">
              <w:rPr>
                <w:rFonts w:eastAsia="Times New Roman" w:cs="Arial"/>
                <w:color w:val="000000"/>
                <w:sz w:val="16"/>
                <w:szCs w:val="16"/>
                <w:lang w:val="en-AU"/>
              </w:rPr>
              <w:t xml:space="preserve"> line</w:t>
            </w:r>
          </w:p>
          <w:p w14:paraId="6347476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53B94E5A"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C0315E3"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measurement</w:t>
            </w:r>
            <w:r w:rsidRPr="00EA2644">
              <w:rPr>
                <w:rFonts w:eastAsia="Times New Roman" w:cs="Arial"/>
                <w:color w:val="000000"/>
                <w:sz w:val="16"/>
                <w:szCs w:val="16"/>
                <w:lang w:val="en-AU"/>
              </w:rPr>
              <w:t xml:space="preserve"> </w:t>
            </w:r>
          </w:p>
          <w:p w14:paraId="6D6B584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A26086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True if identification of the required site has involved measurement from landmarks that have been identified and/or derived measures </w:t>
            </w:r>
          </w:p>
          <w:p w14:paraId="301C9628"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2A8A06C7"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FFBA06"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note</w:t>
            </w:r>
            <w:r w:rsidRPr="00EA2644">
              <w:rPr>
                <w:rFonts w:eastAsia="Times New Roman" w:cs="Arial"/>
                <w:color w:val="000000"/>
                <w:sz w:val="16"/>
                <w:szCs w:val="16"/>
                <w:lang w:val="en-AU"/>
              </w:rPr>
              <w:t xml:space="preserve"> </w:t>
            </w:r>
          </w:p>
          <w:p w14:paraId="1B903E2A"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Annotation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AD9DC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31E075D4" w14:textId="77777777" w:rsidR="00ED6E9B" w:rsidRPr="00EA2644" w:rsidRDefault="00ED6E9B" w:rsidP="00ED6E9B">
      <w:pPr>
        <w:rPr>
          <w:lang w:val="en-AU"/>
        </w:rPr>
      </w:pPr>
    </w:p>
    <w:p w14:paraId="0C32B7F8" w14:textId="35E87515" w:rsidR="00BF1F33" w:rsidRPr="00EA2644" w:rsidRDefault="00BF1F33" w:rsidP="00C908D5">
      <w:pPr>
        <w:pStyle w:val="Heading4"/>
        <w:rPr>
          <w:rFonts w:ascii="Arial" w:hAnsi="Arial"/>
          <w:color w:val="004080"/>
          <w:szCs w:val="28"/>
        </w:rPr>
      </w:pPr>
      <w:r w:rsidRPr="00EA2644">
        <w:t>Landmark</w:t>
      </w:r>
      <w:r w:rsidRPr="00EA2644">
        <w:rPr>
          <w:rFonts w:ascii="Arial" w:hAnsi="Arial"/>
        </w:rPr>
        <w:t xml:space="preserve"> (</w:t>
      </w:r>
      <w:r w:rsidRPr="00EA2644">
        <w:t xml:space="preserve">Class) </w:t>
      </w:r>
      <w:r w:rsidRPr="00EA2644">
        <w:rPr>
          <w:rFonts w:ascii="Arial" w:hAnsi="Arial"/>
        </w:rPr>
        <w:t xml:space="preserve"> </w:t>
      </w:r>
    </w:p>
    <w:p w14:paraId="10C85700" w14:textId="77777777"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A defined anatomical structure that serves as a reference point</w:t>
      </w:r>
    </w:p>
    <w:p w14:paraId="70BE4D6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6F95B124"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FAD31CD"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25C7232"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2492CE30"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B9AF22"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bodySite</w:t>
            </w:r>
            <w:proofErr w:type="spellEnd"/>
            <w:r w:rsidRPr="00EA2644">
              <w:rPr>
                <w:rFonts w:eastAsia="Times New Roman" w:cs="Arial"/>
                <w:color w:val="000000"/>
                <w:sz w:val="16"/>
                <w:szCs w:val="16"/>
                <w:lang w:val="en-AU"/>
              </w:rPr>
              <w:t xml:space="preserve"> </w:t>
            </w:r>
          </w:p>
          <w:p w14:paraId="5A808B55"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6E2FD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identity of the landmark</w:t>
            </w:r>
          </w:p>
          <w:p w14:paraId="6E2F386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614C2A66"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FCBF1C"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identificationMethod</w:t>
            </w:r>
            <w:proofErr w:type="spellEnd"/>
            <w:r w:rsidRPr="00EA2644">
              <w:rPr>
                <w:rFonts w:eastAsia="Times New Roman" w:cs="Arial"/>
                <w:color w:val="000000"/>
                <w:sz w:val="16"/>
                <w:szCs w:val="16"/>
                <w:lang w:val="en-AU"/>
              </w:rPr>
              <w:t xml:space="preserve"> </w:t>
            </w:r>
          </w:p>
          <w:p w14:paraId="313C6D7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3F3A79"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The identification method may be simple inspection, palpation, counting etc.</w:t>
            </w:r>
          </w:p>
          <w:p w14:paraId="72B33D8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6AC454D8" w14:textId="77777777" w:rsidR="00ED6E9B" w:rsidRPr="00EA2644" w:rsidRDefault="00ED6E9B" w:rsidP="00ED6E9B">
      <w:pPr>
        <w:rPr>
          <w:lang w:val="en-AU"/>
        </w:rPr>
      </w:pPr>
    </w:p>
    <w:p w14:paraId="4F13336C" w14:textId="77777777" w:rsidR="00ED6E9B" w:rsidRPr="00EA2644" w:rsidRDefault="00ED6E9B">
      <w:pPr>
        <w:spacing w:after="160"/>
        <w:rPr>
          <w:rFonts w:eastAsia="Calibri" w:cstheme="majorBidi"/>
          <w:i/>
          <w:iCs/>
          <w:sz w:val="24"/>
          <w:szCs w:val="24"/>
          <w:u w:val="single"/>
          <w:lang w:val="en-AU"/>
        </w:rPr>
      </w:pPr>
      <w:r w:rsidRPr="00EA2644">
        <w:rPr>
          <w:lang w:val="en-AU"/>
        </w:rPr>
        <w:br w:type="page"/>
      </w:r>
    </w:p>
    <w:p w14:paraId="42037A79" w14:textId="02FD6B8A" w:rsidR="00BF1F33" w:rsidRPr="00EA2644" w:rsidRDefault="00BF1F33" w:rsidP="00C908D5">
      <w:pPr>
        <w:pStyle w:val="Heading4"/>
        <w:rPr>
          <w:rFonts w:ascii="Arial" w:hAnsi="Arial"/>
          <w:color w:val="004080"/>
          <w:szCs w:val="28"/>
        </w:rPr>
      </w:pPr>
      <w:proofErr w:type="spellStart"/>
      <w:r w:rsidRPr="00EA2644">
        <w:lastRenderedPageBreak/>
        <w:t>NerveStimulation</w:t>
      </w:r>
      <w:proofErr w:type="spellEnd"/>
      <w:r w:rsidRPr="00EA2644">
        <w:rPr>
          <w:rFonts w:ascii="Arial" w:hAnsi="Arial"/>
        </w:rPr>
        <w:t xml:space="preserve"> (</w:t>
      </w:r>
      <w:r w:rsidRPr="00EA2644">
        <w:t xml:space="preserve">Class) </w:t>
      </w:r>
      <w:r w:rsidRPr="00EA2644">
        <w:rPr>
          <w:rFonts w:ascii="Arial" w:hAnsi="Arial"/>
        </w:rPr>
        <w:t xml:space="preserve"> </w:t>
      </w:r>
    </w:p>
    <w:p w14:paraId="1A7E519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lang w:val="en-AU"/>
        </w:rPr>
      </w:pPr>
      <w:r w:rsidRPr="00EA2644">
        <w:rPr>
          <w:rFonts w:eastAsia="Times New Roman" w:cs="Arial"/>
          <w:color w:val="000000"/>
          <w:szCs w:val="24"/>
        </w:rPr>
        <w:t xml:space="preserve">This describes the use of a peripheral nerve stimulator (PNS) to elicit a twitch response. The presence and size of the response can be used to assess the proximity of the stimulating device to a target nerve. The response to stimulation depends on </w:t>
      </w:r>
      <w:proofErr w:type="gramStart"/>
      <w:r w:rsidRPr="00EA2644">
        <w:rPr>
          <w:rFonts w:eastAsia="Times New Roman" w:cs="Arial"/>
          <w:color w:val="000000"/>
          <w:szCs w:val="24"/>
        </w:rPr>
        <w:t>a number of</w:t>
      </w:r>
      <w:proofErr w:type="gramEnd"/>
      <w:r w:rsidRPr="00EA2644">
        <w:rPr>
          <w:rFonts w:eastAsia="Times New Roman" w:cs="Arial"/>
          <w:color w:val="000000"/>
          <w:szCs w:val="24"/>
        </w:rPr>
        <w:t xml:space="preserve"> factors including the position of the electrodes but most importantly, the parameters of stimulation. </w:t>
      </w:r>
    </w:p>
    <w:p w14:paraId="7B0DF62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2449CE11"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1AA5678"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EC41AED"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5D892D88"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731F18"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nerve</w:t>
            </w:r>
            <w:r w:rsidRPr="00EA2644">
              <w:rPr>
                <w:rFonts w:eastAsia="Times New Roman" w:cs="Arial"/>
                <w:color w:val="000000"/>
                <w:sz w:val="16"/>
                <w:szCs w:val="16"/>
                <w:lang w:val="en-AU"/>
              </w:rPr>
              <w:t xml:space="preserve"> </w:t>
            </w:r>
          </w:p>
          <w:p w14:paraId="617CA90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6DF639"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nerve that is stimulated e.g. ulnar nerve in </w:t>
            </w:r>
            <w:proofErr w:type="spellStart"/>
            <w:r w:rsidRPr="00EA2644">
              <w:rPr>
                <w:rFonts w:eastAsia="Times New Roman" w:cs="Arial"/>
                <w:color w:val="000000"/>
                <w:sz w:val="16"/>
                <w:szCs w:val="16"/>
                <w:lang w:val="en-AU"/>
              </w:rPr>
              <w:t>TOF</w:t>
            </w:r>
            <w:proofErr w:type="spellEnd"/>
            <w:r w:rsidRPr="00EA2644">
              <w:rPr>
                <w:rFonts w:eastAsia="Times New Roman" w:cs="Arial"/>
                <w:color w:val="000000"/>
                <w:sz w:val="16"/>
                <w:szCs w:val="16"/>
                <w:lang w:val="en-AU"/>
              </w:rPr>
              <w:t xml:space="preserve"> technique </w:t>
            </w:r>
          </w:p>
          <w:p w14:paraId="438B9969"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700D1D02"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A492D2"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twitchSite</w:t>
            </w:r>
            <w:proofErr w:type="spellEnd"/>
            <w:r w:rsidRPr="00EA2644">
              <w:rPr>
                <w:rFonts w:eastAsia="Times New Roman" w:cs="Arial"/>
                <w:color w:val="000000"/>
                <w:sz w:val="16"/>
                <w:szCs w:val="16"/>
                <w:lang w:val="en-AU"/>
              </w:rPr>
              <w:t xml:space="preserve"> </w:t>
            </w:r>
          </w:p>
          <w:p w14:paraId="2EA1690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46997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w:t>
            </w:r>
            <w:proofErr w:type="spellStart"/>
            <w:r w:rsidRPr="00EA2644">
              <w:rPr>
                <w:rFonts w:eastAsia="Times New Roman" w:cs="Arial"/>
                <w:color w:val="000000"/>
                <w:sz w:val="16"/>
                <w:szCs w:val="16"/>
                <w:lang w:val="en-AU"/>
              </w:rPr>
              <w:t>bodysite</w:t>
            </w:r>
            <w:proofErr w:type="spellEnd"/>
            <w:r w:rsidRPr="00EA2644">
              <w:rPr>
                <w:rFonts w:eastAsia="Times New Roman" w:cs="Arial"/>
                <w:color w:val="000000"/>
                <w:sz w:val="16"/>
                <w:szCs w:val="16"/>
                <w:lang w:val="en-AU"/>
              </w:rPr>
              <w:t xml:space="preserve"> where a response to stimulation is observed</w:t>
            </w:r>
          </w:p>
          <w:p w14:paraId="0C7B44DA"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524BEA92"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1EDBD0"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numberOfTwitches</w:t>
            </w:r>
            <w:proofErr w:type="spellEnd"/>
            <w:r w:rsidRPr="00EA2644">
              <w:rPr>
                <w:rFonts w:eastAsia="Times New Roman" w:cs="Arial"/>
                <w:color w:val="000000"/>
                <w:sz w:val="16"/>
                <w:szCs w:val="16"/>
                <w:lang w:val="en-AU"/>
              </w:rPr>
              <w:t xml:space="preserve"> </w:t>
            </w:r>
          </w:p>
          <w:p w14:paraId="34E38305"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int</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262319"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number of twitches observed using the established level for a supra-maximal current</w:t>
            </w:r>
          </w:p>
          <w:p w14:paraId="2D1D261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3300C01B"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72BA2E"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TOFRatio</w:t>
            </w:r>
            <w:proofErr w:type="spellEnd"/>
            <w:r w:rsidRPr="00EA2644">
              <w:rPr>
                <w:rFonts w:eastAsia="Times New Roman" w:cs="Arial"/>
                <w:color w:val="000000"/>
                <w:sz w:val="16"/>
                <w:szCs w:val="16"/>
                <w:lang w:val="en-AU"/>
              </w:rPr>
              <w:t xml:space="preserve"> </w:t>
            </w:r>
          </w:p>
          <w:p w14:paraId="5D5D5A10"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551278"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In Train-of-Four (ToF) a set of 4 stimuli is given at a rate of about two a second and the twitch response to each is measured. From these, the  ToFR ratio (ToFR) is calculated by dividing the amplitude of the fourth response by the amplitude of the first response.</w:t>
            </w:r>
          </w:p>
          <w:p w14:paraId="17B26CB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09F82426" w14:textId="77777777" w:rsidR="00ED6E9B" w:rsidRPr="00EA2644" w:rsidRDefault="00ED6E9B" w:rsidP="00ED6E9B">
      <w:pPr>
        <w:rPr>
          <w:lang w:val="en-AU"/>
        </w:rPr>
      </w:pPr>
    </w:p>
    <w:p w14:paraId="3ED6A4AD" w14:textId="5BFCBD54" w:rsidR="00BF1F33" w:rsidRPr="00EA2644" w:rsidRDefault="00BF1F33" w:rsidP="00C908D5">
      <w:pPr>
        <w:pStyle w:val="Heading4"/>
        <w:rPr>
          <w:rFonts w:ascii="Arial" w:hAnsi="Arial"/>
          <w:color w:val="004080"/>
          <w:szCs w:val="28"/>
        </w:rPr>
      </w:pPr>
      <w:r w:rsidRPr="00EA2644">
        <w:t>Ultrasound</w:t>
      </w:r>
      <w:r w:rsidRPr="00EA2644">
        <w:rPr>
          <w:rFonts w:ascii="Arial" w:hAnsi="Arial"/>
        </w:rPr>
        <w:t xml:space="preserve"> (</w:t>
      </w:r>
      <w:r w:rsidRPr="00EA2644">
        <w:t xml:space="preserve">Class) </w:t>
      </w:r>
      <w:r w:rsidRPr="00EA2644">
        <w:rPr>
          <w:rFonts w:ascii="Arial" w:hAnsi="Arial"/>
        </w:rPr>
        <w:t xml:space="preserve"> </w:t>
      </w:r>
    </w:p>
    <w:p w14:paraId="4B7844A8" w14:textId="77777777" w:rsidR="00BF1F33" w:rsidRPr="00EA2644" w:rsidRDefault="00BF1F33" w:rsidP="00BF1F33">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t xml:space="preserve">The use of an ultrasound machine to identify an anatomical location and / or the position  of a device. </w:t>
      </w:r>
    </w:p>
    <w:p w14:paraId="5FEEC9A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3B5BD1E7"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6BA1534"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BCC656E"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68DE48D8"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905373"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inPlane</w:t>
            </w:r>
            <w:proofErr w:type="spellEnd"/>
            <w:r w:rsidRPr="00EA2644">
              <w:rPr>
                <w:rFonts w:eastAsia="Times New Roman" w:cs="Arial"/>
                <w:color w:val="000000"/>
                <w:sz w:val="16"/>
                <w:szCs w:val="16"/>
                <w:lang w:val="en-AU"/>
              </w:rPr>
              <w:t xml:space="preserve"> </w:t>
            </w:r>
          </w:p>
          <w:p w14:paraId="57DE360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CB5674"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With the in-plane approach, the device, say, a needle, enters the skin at the side of the probe. The needle traverses the plane of ultrasound and the whole shaft is visualized as it progresses towards the target. </w:t>
            </w:r>
          </w:p>
          <w:p w14:paraId="4DC0648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7BD57BDC"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9D6C39"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outOfPlane</w:t>
            </w:r>
            <w:proofErr w:type="spellEnd"/>
            <w:r w:rsidRPr="00EA2644">
              <w:rPr>
                <w:rFonts w:eastAsia="Times New Roman" w:cs="Arial"/>
                <w:color w:val="000000"/>
                <w:sz w:val="16"/>
                <w:szCs w:val="16"/>
                <w:lang w:val="en-AU"/>
              </w:rPr>
              <w:t xml:space="preserve"> </w:t>
            </w:r>
          </w:p>
          <w:p w14:paraId="5C4D93CF"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2C4285" w14:textId="282A8155"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With the out-of-plane approach, the device, say, a needle, enters the skin away from the probe, and is aimed at the plane of sound. With this approach just the needle tip is </w:t>
            </w:r>
            <w:r w:rsidR="00FB3A25" w:rsidRPr="00EA2644">
              <w:rPr>
                <w:rFonts w:eastAsia="Times New Roman" w:cs="Arial"/>
                <w:color w:val="000000"/>
                <w:sz w:val="16"/>
                <w:szCs w:val="16"/>
              </w:rPr>
              <w:t>visualized,</w:t>
            </w:r>
            <w:r w:rsidRPr="00EA2644">
              <w:rPr>
                <w:rFonts w:eastAsia="Times New Roman" w:cs="Arial"/>
                <w:color w:val="000000"/>
                <w:sz w:val="16"/>
                <w:szCs w:val="16"/>
              </w:rPr>
              <w:t xml:space="preserve"> and the remainder of the needle is off screen</w:t>
            </w:r>
          </w:p>
          <w:p w14:paraId="6800A56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149A931F"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FDB044"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doppler</w:t>
            </w:r>
            <w:r w:rsidRPr="00EA2644">
              <w:rPr>
                <w:rFonts w:eastAsia="Times New Roman" w:cs="Arial"/>
                <w:color w:val="000000"/>
                <w:sz w:val="16"/>
                <w:szCs w:val="16"/>
                <w:lang w:val="en-AU"/>
              </w:rPr>
              <w:t xml:space="preserve"> </w:t>
            </w:r>
          </w:p>
          <w:p w14:paraId="6A5FF89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D0BB87"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Doppler ultrasound is a mode that is useful to highlight the position of blood vessels so that the operator can avoid penetrating a vessel while introducing a needle.</w:t>
            </w:r>
          </w:p>
          <w:p w14:paraId="28B721D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3C5368F2" w14:textId="77777777" w:rsidR="00ED6E9B" w:rsidRPr="00EA2644" w:rsidRDefault="00ED6E9B" w:rsidP="00ED6E9B">
      <w:pPr>
        <w:rPr>
          <w:lang w:val="en-AU"/>
        </w:rPr>
      </w:pPr>
    </w:p>
    <w:p w14:paraId="4EB698BE" w14:textId="77777777" w:rsidR="00ED6E9B" w:rsidRPr="00EA2644" w:rsidRDefault="00ED6E9B">
      <w:pPr>
        <w:spacing w:after="160"/>
        <w:rPr>
          <w:rFonts w:eastAsia="Calibri" w:cstheme="majorBidi"/>
          <w:i/>
          <w:iCs/>
          <w:sz w:val="24"/>
          <w:szCs w:val="24"/>
          <w:u w:val="single"/>
          <w:lang w:val="en-AU"/>
        </w:rPr>
      </w:pPr>
      <w:r w:rsidRPr="00EA2644">
        <w:rPr>
          <w:lang w:val="en-AU"/>
        </w:rPr>
        <w:br w:type="page"/>
      </w:r>
    </w:p>
    <w:p w14:paraId="090AC775" w14:textId="66EDDFFB" w:rsidR="00BF1F33" w:rsidRPr="00EA2644" w:rsidRDefault="00BF1F33" w:rsidP="00C908D5">
      <w:pPr>
        <w:pStyle w:val="Heading4"/>
        <w:rPr>
          <w:rFonts w:ascii="Arial" w:hAnsi="Arial"/>
          <w:color w:val="004080"/>
          <w:szCs w:val="28"/>
        </w:rPr>
      </w:pPr>
      <w:proofErr w:type="spellStart"/>
      <w:r w:rsidRPr="00EA2644">
        <w:lastRenderedPageBreak/>
        <w:t>SensoryBlock</w:t>
      </w:r>
      <w:proofErr w:type="spellEnd"/>
      <w:r w:rsidRPr="00EA2644">
        <w:rPr>
          <w:rFonts w:ascii="Arial" w:hAnsi="Arial"/>
        </w:rPr>
        <w:t xml:space="preserve"> (</w:t>
      </w:r>
      <w:r w:rsidRPr="00EA2644">
        <w:t xml:space="preserve">Class) </w:t>
      </w:r>
      <w:r w:rsidRPr="00EA2644">
        <w:rPr>
          <w:rFonts w:ascii="Arial" w:hAnsi="Arial"/>
        </w:rPr>
        <w:t xml:space="preserve"> </w:t>
      </w:r>
    </w:p>
    <w:p w14:paraId="7D929A02"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The assessment of sensory block in a conscious patient generally involves the measurement of the dermatome level of the block, bilaterally, to a stimulus such as touching with a cold substance (ice), cold object (metal), application of ethyl chloride, pricking the skin with a sharp object (toothpick etc. The first step is to establish a reference level by applying the stimulus to a site that is </w:t>
      </w:r>
      <w:proofErr w:type="gramStart"/>
      <w:r w:rsidRPr="00EA2644">
        <w:rPr>
          <w:rFonts w:eastAsia="Times New Roman" w:cs="Arial"/>
          <w:color w:val="000000"/>
          <w:szCs w:val="24"/>
        </w:rPr>
        <w:t>definitely unaffected</w:t>
      </w:r>
      <w:proofErr w:type="gramEnd"/>
      <w:r w:rsidRPr="00EA2644">
        <w:rPr>
          <w:rFonts w:eastAsia="Times New Roman" w:cs="Arial"/>
          <w:color w:val="000000"/>
          <w:szCs w:val="24"/>
        </w:rPr>
        <w:t xml:space="preserve"> by the block and then comparing sensation to that reference as the stimulus is applied at different sites.</w:t>
      </w:r>
    </w:p>
    <w:p w14:paraId="7C2B3C0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11BC0E37"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1A9E72E"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E168A15"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7A01E624"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7A0B80"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dermatome</w:t>
            </w:r>
            <w:r w:rsidRPr="00EA2644">
              <w:rPr>
                <w:rFonts w:eastAsia="Times New Roman" w:cs="Arial"/>
                <w:color w:val="000000"/>
                <w:sz w:val="16"/>
                <w:szCs w:val="16"/>
                <w:lang w:val="en-AU"/>
              </w:rPr>
              <w:t xml:space="preserve"> </w:t>
            </w:r>
          </w:p>
          <w:p w14:paraId="43181E31"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4B1ED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dermatome is an area of sensory nerves close to the skin that are supplied by a specific spinal nerve root.</w:t>
            </w:r>
          </w:p>
          <w:p w14:paraId="4FEAB3D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034B5239"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E6E545"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laterality</w:t>
            </w:r>
            <w:r w:rsidRPr="00EA2644">
              <w:rPr>
                <w:rFonts w:eastAsia="Times New Roman" w:cs="Arial"/>
                <w:color w:val="000000"/>
                <w:sz w:val="16"/>
                <w:szCs w:val="16"/>
                <w:lang w:val="en-AU"/>
              </w:rPr>
              <w:t xml:space="preserve"> </w:t>
            </w:r>
          </w:p>
          <w:p w14:paraId="75F65B02"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0E5EDB"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laterality of the measurement, left, right or bilateral</w:t>
            </w:r>
          </w:p>
          <w:p w14:paraId="4D59A63D"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BF1F33" w:rsidRPr="00EA2644" w14:paraId="45FC8691"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9E02E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strimulusType</w:t>
            </w:r>
            <w:proofErr w:type="spellEnd"/>
            <w:r w:rsidRPr="00EA2644">
              <w:rPr>
                <w:rFonts w:eastAsia="Times New Roman" w:cs="Arial"/>
                <w:color w:val="000000"/>
                <w:sz w:val="16"/>
                <w:szCs w:val="16"/>
                <w:lang w:val="en-AU"/>
              </w:rPr>
              <w:t xml:space="preserve"> </w:t>
            </w:r>
          </w:p>
          <w:p w14:paraId="77E38DCC"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C3CF81" w14:textId="1A22E33C" w:rsidR="00BF1F33" w:rsidRPr="00EA2644" w:rsidRDefault="00ED6E9B"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Cold, pinprick, electrical stimulation</w:t>
            </w:r>
          </w:p>
        </w:tc>
      </w:tr>
    </w:tbl>
    <w:p w14:paraId="77FC7134" w14:textId="77777777" w:rsidR="00ED6E9B" w:rsidRPr="00EA2644" w:rsidRDefault="00ED6E9B" w:rsidP="00ED6E9B">
      <w:pPr>
        <w:rPr>
          <w:lang w:val="en-AU"/>
        </w:rPr>
      </w:pPr>
    </w:p>
    <w:p w14:paraId="03C34883" w14:textId="40A43E72" w:rsidR="00BF1F33" w:rsidRPr="00EA2644" w:rsidRDefault="00BF1F33" w:rsidP="00C908D5">
      <w:pPr>
        <w:pStyle w:val="Heading4"/>
        <w:rPr>
          <w:rFonts w:ascii="Arial" w:hAnsi="Arial"/>
          <w:color w:val="004080"/>
          <w:szCs w:val="28"/>
        </w:rPr>
      </w:pPr>
      <w:proofErr w:type="spellStart"/>
      <w:r w:rsidRPr="00EA2644">
        <w:t>MotorBlock</w:t>
      </w:r>
      <w:proofErr w:type="spellEnd"/>
      <w:r w:rsidRPr="00EA2644">
        <w:rPr>
          <w:rFonts w:ascii="Arial" w:hAnsi="Arial"/>
        </w:rPr>
        <w:t xml:space="preserve"> (</w:t>
      </w:r>
      <w:r w:rsidRPr="00EA2644">
        <w:t xml:space="preserve">Class) </w:t>
      </w:r>
      <w:r w:rsidRPr="00EA2644">
        <w:rPr>
          <w:rFonts w:ascii="Arial" w:hAnsi="Arial"/>
        </w:rPr>
        <w:t xml:space="preserve"> </w:t>
      </w:r>
    </w:p>
    <w:p w14:paraId="75C18947"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Gross motor block in conscious patients is usually assessed by asking the patient to perform movement of the lower limbs. The degree of block is scored using the Bromage Scale where: I = Free movement of legs and feet, II = Just able to flex knees with free movement of feet  III = Unable to flex knees, but with free movement of feet and, IV = unable to move legs or feet. A variant of the Bromage scale (modified Bromage) uses a similar assessment but with 6 levels instead of four.</w:t>
      </w:r>
    </w:p>
    <w:p w14:paraId="1CBC51C5"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F1F33" w:rsidRPr="00EA2644" w14:paraId="05ECCB9E" w14:textId="77777777" w:rsidTr="00ED6E9B">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F99B879"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Cs w:val="24"/>
              </w:rPr>
            </w:pPr>
            <w:r w:rsidRPr="00EA2644">
              <w:rPr>
                <w:rFonts w:eastAsia="Times New Roman" w:cs="Arial"/>
                <w:b/>
                <w:color w:val="000000"/>
                <w:szCs w:val="24"/>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746E5DB" w14:textId="77777777" w:rsidR="00BF1F33" w:rsidRPr="00EA2644" w:rsidRDefault="00BF1F33" w:rsidP="00BF1F33">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BF1F33" w:rsidRPr="00EA2644" w14:paraId="4664D551"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4C23B2"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24"/>
                <w:lang w:val="en-GB"/>
              </w:rPr>
            </w:pPr>
            <w:proofErr w:type="spellStart"/>
            <w:r w:rsidRPr="00EA2644">
              <w:rPr>
                <w:rFonts w:eastAsia="Times New Roman" w:cs="Arial"/>
                <w:b/>
                <w:color w:val="000000"/>
                <w:sz w:val="16"/>
                <w:szCs w:val="24"/>
                <w:lang w:val="en-AU"/>
              </w:rPr>
              <w:t>bromageScore</w:t>
            </w:r>
            <w:proofErr w:type="spellEnd"/>
            <w:r w:rsidRPr="00EA2644">
              <w:rPr>
                <w:rFonts w:eastAsia="Times New Roman" w:cs="Arial"/>
                <w:color w:val="000000"/>
                <w:sz w:val="16"/>
                <w:szCs w:val="24"/>
                <w:lang w:val="en-AU"/>
              </w:rPr>
              <w:t xml:space="preserve"> </w:t>
            </w:r>
          </w:p>
          <w:p w14:paraId="4C023F7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CodeableConcept</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490C2D" w14:textId="3D6CB27B" w:rsidR="00BF1F33" w:rsidRPr="00EA2644" w:rsidRDefault="00ED6E9B"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A score based on the degree of voluntary movement of the lower limbs</w:t>
            </w:r>
          </w:p>
        </w:tc>
      </w:tr>
      <w:tr w:rsidR="00BF1F33" w:rsidRPr="00EA2644" w14:paraId="503197FD"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585C65"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24"/>
                <w:lang w:val="en-GB"/>
              </w:rPr>
            </w:pPr>
            <w:r w:rsidRPr="00EA2644">
              <w:rPr>
                <w:rFonts w:eastAsia="Times New Roman" w:cs="Arial"/>
                <w:b/>
                <w:color w:val="000000"/>
                <w:sz w:val="16"/>
                <w:szCs w:val="24"/>
                <w:lang w:val="en-AU"/>
              </w:rPr>
              <w:t>laterality</w:t>
            </w:r>
            <w:r w:rsidRPr="00EA2644">
              <w:rPr>
                <w:rFonts w:eastAsia="Times New Roman" w:cs="Arial"/>
                <w:color w:val="000000"/>
                <w:sz w:val="16"/>
                <w:szCs w:val="24"/>
                <w:lang w:val="en-AU"/>
              </w:rPr>
              <w:t xml:space="preserve"> </w:t>
            </w:r>
          </w:p>
          <w:p w14:paraId="49DD4B9C"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CodeableConcept</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AA6CFF"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lang w:val="en-AU"/>
              </w:rPr>
              <w:t>The laterality of the measurement, left, right or bilateral</w:t>
            </w:r>
          </w:p>
          <w:p w14:paraId="2A245DDC"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BF1F33" w:rsidRPr="00EA2644" w14:paraId="1AB8FC3F"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A0A14D"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24"/>
                <w:lang w:val="en-GB"/>
              </w:rPr>
            </w:pPr>
            <w:proofErr w:type="spellStart"/>
            <w:r w:rsidRPr="00EA2644">
              <w:rPr>
                <w:rFonts w:eastAsia="Times New Roman" w:cs="Arial"/>
                <w:b/>
                <w:color w:val="000000"/>
                <w:sz w:val="16"/>
                <w:szCs w:val="24"/>
                <w:lang w:val="en-AU"/>
              </w:rPr>
              <w:t>modifiedBromageScore</w:t>
            </w:r>
            <w:proofErr w:type="spellEnd"/>
            <w:r w:rsidRPr="00EA2644">
              <w:rPr>
                <w:rFonts w:eastAsia="Times New Roman" w:cs="Arial"/>
                <w:color w:val="000000"/>
                <w:sz w:val="16"/>
                <w:szCs w:val="24"/>
                <w:lang w:val="en-AU"/>
              </w:rPr>
              <w:t xml:space="preserve"> </w:t>
            </w:r>
          </w:p>
          <w:p w14:paraId="4258B906"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CodeableConcept</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BF01E8" w14:textId="2B30AE08" w:rsidR="00BF1F33" w:rsidRPr="00EA2644" w:rsidRDefault="00ED6E9B"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 xml:space="preserve">Based on the </w:t>
            </w:r>
            <w:proofErr w:type="spellStart"/>
            <w:r w:rsidRPr="00EA2644">
              <w:rPr>
                <w:rFonts w:eastAsia="Times New Roman" w:cs="Arial"/>
                <w:color w:val="000000"/>
                <w:sz w:val="16"/>
                <w:szCs w:val="16"/>
                <w:lang w:val="en-AU"/>
              </w:rPr>
              <w:t>Bromage</w:t>
            </w:r>
            <w:proofErr w:type="spellEnd"/>
            <w:r w:rsidRPr="00EA2644">
              <w:rPr>
                <w:rFonts w:eastAsia="Times New Roman" w:cs="Arial"/>
                <w:color w:val="000000"/>
                <w:sz w:val="16"/>
                <w:szCs w:val="16"/>
                <w:lang w:val="en-AU"/>
              </w:rPr>
              <w:t xml:space="preserve"> score but with more levels</w:t>
            </w:r>
          </w:p>
        </w:tc>
      </w:tr>
      <w:tr w:rsidR="00BF1F33" w:rsidRPr="00EA2644" w14:paraId="1D2F6A8B" w14:textId="77777777" w:rsidTr="00ED6E9B">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B1C3FE" w14:textId="77777777" w:rsidR="00BF1F33" w:rsidRPr="00EA2644" w:rsidRDefault="00BF1F33" w:rsidP="00BF1F33">
            <w:pPr>
              <w:widowControl w:val="0"/>
              <w:autoSpaceDE w:val="0"/>
              <w:autoSpaceDN w:val="0"/>
              <w:adjustRightInd w:val="0"/>
              <w:spacing w:after="0" w:line="240" w:lineRule="auto"/>
              <w:rPr>
                <w:rFonts w:eastAsia="Times New Roman" w:cs="Arial"/>
                <w:color w:val="000000"/>
                <w:sz w:val="16"/>
                <w:szCs w:val="24"/>
                <w:lang w:val="en-GB"/>
              </w:rPr>
            </w:pPr>
            <w:proofErr w:type="spellStart"/>
            <w:r w:rsidRPr="00EA2644">
              <w:rPr>
                <w:rFonts w:eastAsia="Times New Roman" w:cs="Arial"/>
                <w:b/>
                <w:color w:val="000000"/>
                <w:sz w:val="16"/>
                <w:szCs w:val="24"/>
                <w:lang w:val="en-AU"/>
              </w:rPr>
              <w:t>trainOfFour</w:t>
            </w:r>
            <w:proofErr w:type="spellEnd"/>
            <w:r w:rsidRPr="00EA2644">
              <w:rPr>
                <w:rFonts w:eastAsia="Times New Roman" w:cs="Arial"/>
                <w:color w:val="000000"/>
                <w:sz w:val="16"/>
                <w:szCs w:val="24"/>
                <w:lang w:val="en-AU"/>
              </w:rPr>
              <w:t xml:space="preserve"> </w:t>
            </w:r>
          </w:p>
          <w:p w14:paraId="4FB8CF93" w14:textId="77777777" w:rsidR="00BF1F33" w:rsidRPr="00EA2644" w:rsidRDefault="00BF1F33" w:rsidP="00BF1F33">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CodeableConcept</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000E40" w14:textId="1FBED8B5" w:rsidR="00BF1F33" w:rsidRPr="00EA2644" w:rsidRDefault="00ED6E9B" w:rsidP="00BF1F33">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 xml:space="preserve">A technique for detecting the degree of motor blockade produced by muscle relaxants. A train of four electrical stimuli are administered and the muscle twitch response, noted. The number of twitches is a measure of the degree of blockade. A derived measure is the train of four ratio. </w:t>
            </w:r>
          </w:p>
        </w:tc>
      </w:tr>
    </w:tbl>
    <w:p w14:paraId="3F17204D" w14:textId="77777777" w:rsidR="00BF1F33" w:rsidRPr="00EA2644" w:rsidRDefault="00BF1F33" w:rsidP="00ED6E9B">
      <w:pPr>
        <w:rPr>
          <w:shd w:val="clear" w:color="auto" w:fill="FFFFFF"/>
        </w:rPr>
      </w:pPr>
    </w:p>
    <w:p w14:paraId="6E6B13D7" w14:textId="77777777" w:rsidR="0040287A" w:rsidRPr="00EA2644" w:rsidRDefault="0040287A">
      <w:pPr>
        <w:spacing w:after="160"/>
        <w:rPr>
          <w:rFonts w:ascii="Calibri Light" w:eastAsia="Calibri" w:hAnsi="Calibri Light" w:cstheme="majorBidi"/>
          <w:b/>
          <w:sz w:val="32"/>
          <w:szCs w:val="32"/>
          <w:lang w:val="en-AU"/>
        </w:rPr>
      </w:pPr>
      <w:r w:rsidRPr="00EA2644">
        <w:rPr>
          <w:b/>
          <w:lang w:val="en-AU"/>
        </w:rPr>
        <w:br w:type="page"/>
      </w:r>
    </w:p>
    <w:p w14:paraId="75B20BE9" w14:textId="284432D0" w:rsidR="009F4DA6" w:rsidRPr="00EA2644" w:rsidRDefault="009F4DA6" w:rsidP="009874A2">
      <w:pPr>
        <w:pStyle w:val="Heading3"/>
      </w:pPr>
      <w:bookmarkStart w:id="79" w:name="_Toc37017880"/>
      <w:r w:rsidRPr="00EA2644">
        <w:lastRenderedPageBreak/>
        <w:t>AllergyIntolerance</w:t>
      </w:r>
      <w:bookmarkEnd w:id="79"/>
      <w:r w:rsidRPr="00EA2644">
        <w:t xml:space="preserve"> </w:t>
      </w:r>
    </w:p>
    <w:p w14:paraId="4A7FE26E" w14:textId="77777777" w:rsidR="009F4DA6" w:rsidRPr="00EA2644" w:rsidRDefault="009F4DA6" w:rsidP="009F4DA6">
      <w:pPr>
        <w:spacing w:after="160"/>
        <w:rPr>
          <w:lang w:val="en-AU"/>
        </w:rPr>
      </w:pPr>
      <w:r w:rsidRPr="00EA2644">
        <w:rPr>
          <w:noProof/>
        </w:rPr>
        <w:drawing>
          <wp:inline distT="0" distB="0" distL="0" distR="0" wp14:anchorId="597A0ED8" wp14:editId="3A985A4C">
            <wp:extent cx="4943475"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43475" cy="2286000"/>
                    </a:xfrm>
                    <a:prstGeom prst="rect">
                      <a:avLst/>
                    </a:prstGeom>
                    <a:noFill/>
                    <a:ln>
                      <a:noFill/>
                    </a:ln>
                  </pic:spPr>
                </pic:pic>
              </a:graphicData>
            </a:graphic>
          </wp:inline>
        </w:drawing>
      </w:r>
    </w:p>
    <w:p w14:paraId="54946A13" w14:textId="77777777" w:rsidR="009F4DA6" w:rsidRPr="00EA2644" w:rsidRDefault="009F4DA6" w:rsidP="00C908D5">
      <w:pPr>
        <w:pStyle w:val="Heading4"/>
      </w:pPr>
      <w:proofErr w:type="spellStart"/>
      <w:r w:rsidRPr="00EA2644">
        <w:t>AllergyIntolerance</w:t>
      </w:r>
      <w:proofErr w:type="spellEnd"/>
      <w:r w:rsidRPr="00EA2644">
        <w:t xml:space="preserve"> (Class)  </w:t>
      </w:r>
    </w:p>
    <w:p w14:paraId="5CB650C3" w14:textId="77777777" w:rsidR="009F4DA6" w:rsidRPr="00EA2644" w:rsidRDefault="009F4DA6" w:rsidP="009F4DA6">
      <w:pPr>
        <w:spacing w:after="160"/>
        <w:rPr>
          <w:lang w:val="en-AU"/>
        </w:rPr>
      </w:pPr>
      <w:r w:rsidRPr="00EA2644">
        <w:rPr>
          <w:lang w:val="en-AU"/>
        </w:rPr>
        <w:t xml:space="preserve">Risk of harmful or undesirable, physiological response which is unique to an individual and associated with exposure to a substance. </w:t>
      </w:r>
    </w:p>
    <w:p w14:paraId="59453E54" w14:textId="77777777" w:rsidR="009F4DA6" w:rsidRPr="00EA2644" w:rsidRDefault="009F4DA6" w:rsidP="009F4DA6">
      <w:pPr>
        <w:spacing w:after="160"/>
        <w:rPr>
          <w:b/>
          <w:bCs/>
          <w:i/>
          <w:iC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9F4DA6" w:rsidRPr="00EA2644" w14:paraId="160873D3"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074EF29" w14:textId="77777777" w:rsidR="009F4DA6" w:rsidRPr="00EA2644" w:rsidRDefault="009F4DA6"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107DF26" w14:textId="77777777" w:rsidR="009F4DA6" w:rsidRPr="00EA2644" w:rsidRDefault="009F4DA6" w:rsidP="00F806D8">
            <w:pPr>
              <w:pStyle w:val="TableText"/>
              <w:rPr>
                <w:b/>
                <w:bCs w:val="0"/>
              </w:rPr>
            </w:pPr>
            <w:r w:rsidRPr="00EA2644">
              <w:rPr>
                <w:b/>
                <w:bCs w:val="0"/>
              </w:rPr>
              <w:t>Notes</w:t>
            </w:r>
          </w:p>
        </w:tc>
      </w:tr>
      <w:tr w:rsidR="009F4DA6" w:rsidRPr="00EA2644" w14:paraId="262D9F4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500FE9" w14:textId="77777777" w:rsidR="009F4DA6" w:rsidRPr="00EA2644" w:rsidRDefault="009F4DA6" w:rsidP="00F806D8">
            <w:pPr>
              <w:pStyle w:val="TableText"/>
              <w:rPr>
                <w:b/>
                <w:bCs w:val="0"/>
                <w:lang w:val="en-GB"/>
              </w:rPr>
            </w:pPr>
            <w:r w:rsidRPr="00EA2644">
              <w:rPr>
                <w:b/>
                <w:bCs w:val="0"/>
              </w:rPr>
              <w:t xml:space="preserve">identifier </w:t>
            </w:r>
          </w:p>
          <w:p w14:paraId="637F4891" w14:textId="77777777" w:rsidR="009F4DA6" w:rsidRPr="00EA2644" w:rsidRDefault="009F4DA6" w:rsidP="00F806D8">
            <w:pPr>
              <w:pStyle w:val="TableText"/>
            </w:pPr>
            <w:proofErr w:type="gramStart"/>
            <w:r w:rsidRPr="00EA2644">
              <w:t>identifier</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0FC43C" w14:textId="77777777" w:rsidR="009F4DA6" w:rsidRPr="00EA2644" w:rsidRDefault="009F4DA6" w:rsidP="00F806D8">
            <w:pPr>
              <w:pStyle w:val="TableText"/>
            </w:pPr>
            <w:r w:rsidRPr="00EA2644">
              <w:t xml:space="preserve">Allows identification of the </w:t>
            </w:r>
            <w:proofErr w:type="spellStart"/>
            <w:r w:rsidRPr="00EA2644">
              <w:t>AllergyIntolerance</w:t>
            </w:r>
            <w:proofErr w:type="spellEnd"/>
            <w:r w:rsidRPr="00EA2644">
              <w:t xml:space="preserve"> as it is known by various participating systems and in a way that remains consistent across servers.</w:t>
            </w:r>
          </w:p>
          <w:p w14:paraId="68E7F84D" w14:textId="77777777" w:rsidR="009F4DA6" w:rsidRPr="00EA2644" w:rsidRDefault="009F4DA6" w:rsidP="00F806D8">
            <w:pPr>
              <w:pStyle w:val="TableText"/>
            </w:pPr>
            <w:r w:rsidRPr="00EA2644">
              <w:t xml:space="preserve"> </w:t>
            </w:r>
          </w:p>
        </w:tc>
      </w:tr>
      <w:tr w:rsidR="009F4DA6" w:rsidRPr="00EA2644" w14:paraId="58B5F351"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434F10" w14:textId="77777777" w:rsidR="009F4DA6" w:rsidRPr="00EA2644" w:rsidRDefault="009F4DA6" w:rsidP="00F806D8">
            <w:pPr>
              <w:pStyle w:val="TableText"/>
              <w:rPr>
                <w:b/>
                <w:bCs w:val="0"/>
                <w:lang w:val="en-GB"/>
              </w:rPr>
            </w:pPr>
            <w:proofErr w:type="spellStart"/>
            <w:r w:rsidRPr="00EA2644">
              <w:rPr>
                <w:b/>
                <w:bCs w:val="0"/>
              </w:rPr>
              <w:t>clinicalStatus</w:t>
            </w:r>
            <w:proofErr w:type="spellEnd"/>
            <w:r w:rsidRPr="00EA2644">
              <w:rPr>
                <w:b/>
                <w:bCs w:val="0"/>
              </w:rPr>
              <w:t xml:space="preserve"> </w:t>
            </w:r>
          </w:p>
          <w:p w14:paraId="143CF979" w14:textId="77777777" w:rsidR="009F4DA6" w:rsidRPr="00EA2644" w:rsidRDefault="009F4DA6"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3B5693" w14:textId="77777777" w:rsidR="009F4DA6" w:rsidRPr="00EA2644" w:rsidRDefault="009F4DA6" w:rsidP="00F806D8">
            <w:pPr>
              <w:pStyle w:val="TableText"/>
            </w:pPr>
            <w:r w:rsidRPr="00EA2644">
              <w:t>The clinical status of the allergy or intolerance.</w:t>
            </w:r>
          </w:p>
          <w:p w14:paraId="3975010C" w14:textId="77777777" w:rsidR="009F4DA6" w:rsidRPr="00EA2644" w:rsidRDefault="009F4DA6" w:rsidP="00F806D8">
            <w:pPr>
              <w:pStyle w:val="TableText"/>
            </w:pPr>
            <w:r w:rsidRPr="00EA2644">
              <w:t xml:space="preserve"> </w:t>
            </w:r>
          </w:p>
        </w:tc>
      </w:tr>
      <w:tr w:rsidR="009F4DA6" w:rsidRPr="00EA2644" w14:paraId="46161D35"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443F9E" w14:textId="77777777" w:rsidR="009F4DA6" w:rsidRPr="00EA2644" w:rsidRDefault="009F4DA6" w:rsidP="00F806D8">
            <w:pPr>
              <w:pStyle w:val="TableText"/>
              <w:rPr>
                <w:b/>
                <w:bCs w:val="0"/>
                <w:lang w:val="en-GB"/>
              </w:rPr>
            </w:pPr>
            <w:proofErr w:type="spellStart"/>
            <w:r w:rsidRPr="00EA2644">
              <w:rPr>
                <w:b/>
                <w:bCs w:val="0"/>
              </w:rPr>
              <w:t>verificationStatus</w:t>
            </w:r>
            <w:proofErr w:type="spellEnd"/>
            <w:r w:rsidRPr="00EA2644">
              <w:rPr>
                <w:b/>
                <w:bCs w:val="0"/>
              </w:rPr>
              <w:t xml:space="preserve"> </w:t>
            </w:r>
          </w:p>
          <w:p w14:paraId="70497E64" w14:textId="77777777" w:rsidR="009F4DA6" w:rsidRPr="00EA2644" w:rsidRDefault="009F4DA6"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82B50B" w14:textId="77777777" w:rsidR="009F4DA6" w:rsidRPr="00EA2644" w:rsidRDefault="009F4DA6" w:rsidP="00F806D8">
            <w:pPr>
              <w:pStyle w:val="TableText"/>
            </w:pPr>
            <w:r w:rsidRPr="00EA2644">
              <w:t>Assertion about certainty associated with the propensity, or potential risk, of a reaction to the identified substance (including pharmaceutical product).</w:t>
            </w:r>
          </w:p>
          <w:p w14:paraId="0768446F" w14:textId="77777777" w:rsidR="009F4DA6" w:rsidRPr="00EA2644" w:rsidRDefault="009F4DA6" w:rsidP="00F806D8">
            <w:pPr>
              <w:pStyle w:val="TableText"/>
            </w:pPr>
            <w:r w:rsidRPr="00EA2644">
              <w:t xml:space="preserve"> </w:t>
            </w:r>
          </w:p>
        </w:tc>
      </w:tr>
      <w:tr w:rsidR="009F4DA6" w:rsidRPr="00EA2644" w14:paraId="64C144B5"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6B4DA6" w14:textId="77777777" w:rsidR="009F4DA6" w:rsidRPr="00EA2644" w:rsidRDefault="009F4DA6" w:rsidP="00F806D8">
            <w:pPr>
              <w:pStyle w:val="TableText"/>
              <w:rPr>
                <w:b/>
                <w:bCs w:val="0"/>
                <w:lang w:val="en-GB"/>
              </w:rPr>
            </w:pPr>
            <w:r w:rsidRPr="00EA2644">
              <w:rPr>
                <w:b/>
                <w:bCs w:val="0"/>
              </w:rPr>
              <w:t xml:space="preserve">type </w:t>
            </w:r>
          </w:p>
          <w:p w14:paraId="048EB984" w14:textId="77777777" w:rsidR="009F4DA6" w:rsidRPr="00EA2644" w:rsidRDefault="009F4DA6" w:rsidP="00F806D8">
            <w:pPr>
              <w:pStyle w:val="TableText"/>
            </w:pPr>
            <w:proofErr w:type="gramStart"/>
            <w:r w:rsidRPr="00EA2644">
              <w:t>code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6FB91E" w14:textId="77777777" w:rsidR="009F4DA6" w:rsidRPr="00EA2644" w:rsidRDefault="009F4DA6" w:rsidP="00F806D8">
            <w:pPr>
              <w:pStyle w:val="TableText"/>
            </w:pPr>
            <w:r w:rsidRPr="00EA2644">
              <w:t>Identification of the underlying physiological mechanism for the reaction risk.</w:t>
            </w:r>
          </w:p>
          <w:p w14:paraId="431DAEA2" w14:textId="77777777" w:rsidR="009F4DA6" w:rsidRPr="00EA2644" w:rsidRDefault="009F4DA6" w:rsidP="00F806D8">
            <w:pPr>
              <w:pStyle w:val="TableText"/>
            </w:pPr>
            <w:r w:rsidRPr="00EA2644">
              <w:t xml:space="preserve"> </w:t>
            </w:r>
          </w:p>
        </w:tc>
      </w:tr>
      <w:tr w:rsidR="009F4DA6" w:rsidRPr="00EA2644" w14:paraId="1D72795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75B502" w14:textId="77777777" w:rsidR="009F4DA6" w:rsidRPr="00EA2644" w:rsidRDefault="009F4DA6" w:rsidP="00F806D8">
            <w:pPr>
              <w:pStyle w:val="TableText"/>
              <w:rPr>
                <w:b/>
                <w:bCs w:val="0"/>
                <w:lang w:val="en-GB"/>
              </w:rPr>
            </w:pPr>
            <w:r w:rsidRPr="00EA2644">
              <w:rPr>
                <w:b/>
                <w:bCs w:val="0"/>
              </w:rPr>
              <w:t xml:space="preserve">category </w:t>
            </w:r>
          </w:p>
          <w:p w14:paraId="6FAE0516" w14:textId="77777777" w:rsidR="009F4DA6" w:rsidRPr="00EA2644" w:rsidRDefault="009F4DA6" w:rsidP="00F806D8">
            <w:pPr>
              <w:pStyle w:val="TableText"/>
            </w:pPr>
            <w:proofErr w:type="gramStart"/>
            <w:r w:rsidRPr="00EA2644">
              <w:t>code</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060466" w14:textId="77777777" w:rsidR="009F4DA6" w:rsidRPr="00EA2644" w:rsidRDefault="009F4DA6" w:rsidP="00F806D8">
            <w:pPr>
              <w:pStyle w:val="TableText"/>
            </w:pPr>
            <w:r w:rsidRPr="00EA2644">
              <w:t>Category of the identified substance</w:t>
            </w:r>
          </w:p>
          <w:p w14:paraId="3BE363A5" w14:textId="77777777" w:rsidR="009F4DA6" w:rsidRPr="00EA2644" w:rsidRDefault="009F4DA6" w:rsidP="00F806D8">
            <w:pPr>
              <w:pStyle w:val="TableText"/>
            </w:pPr>
            <w:r w:rsidRPr="00EA2644">
              <w:t xml:space="preserve"> </w:t>
            </w:r>
          </w:p>
        </w:tc>
      </w:tr>
      <w:tr w:rsidR="009F4DA6" w:rsidRPr="00EA2644" w14:paraId="6810B13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A54177" w14:textId="77777777" w:rsidR="009F4DA6" w:rsidRPr="00EA2644" w:rsidRDefault="009F4DA6" w:rsidP="00F806D8">
            <w:pPr>
              <w:pStyle w:val="TableText"/>
              <w:rPr>
                <w:b/>
                <w:bCs w:val="0"/>
                <w:lang w:val="en-GB"/>
              </w:rPr>
            </w:pPr>
            <w:r w:rsidRPr="00EA2644">
              <w:rPr>
                <w:b/>
                <w:bCs w:val="0"/>
              </w:rPr>
              <w:t xml:space="preserve">criticality </w:t>
            </w:r>
          </w:p>
          <w:p w14:paraId="1DCD43AE" w14:textId="77777777" w:rsidR="009F4DA6" w:rsidRPr="00EA2644" w:rsidRDefault="009F4DA6" w:rsidP="00F806D8">
            <w:pPr>
              <w:pStyle w:val="TableText"/>
            </w:pPr>
            <w:proofErr w:type="gramStart"/>
            <w:r w:rsidRPr="00EA2644">
              <w:t>code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AA2EB2" w14:textId="77777777" w:rsidR="009F4DA6" w:rsidRPr="00EA2644" w:rsidRDefault="009F4DA6" w:rsidP="00F806D8">
            <w:pPr>
              <w:pStyle w:val="TableText"/>
            </w:pPr>
            <w:r w:rsidRPr="00EA2644">
              <w:t>Estimate of the potential clinical harm, or seriousness, of the reaction to the identified substance.</w:t>
            </w:r>
          </w:p>
          <w:p w14:paraId="29CE3D41" w14:textId="77777777" w:rsidR="009F4DA6" w:rsidRPr="00EA2644" w:rsidRDefault="009F4DA6" w:rsidP="00F806D8">
            <w:pPr>
              <w:pStyle w:val="TableText"/>
            </w:pPr>
            <w:r w:rsidRPr="00EA2644">
              <w:t xml:space="preserve"> </w:t>
            </w:r>
          </w:p>
        </w:tc>
      </w:tr>
      <w:tr w:rsidR="009F4DA6" w:rsidRPr="00EA2644" w14:paraId="5BF4426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6C6E10" w14:textId="77777777" w:rsidR="009F4DA6" w:rsidRPr="00EA2644" w:rsidRDefault="009F4DA6" w:rsidP="00F806D8">
            <w:pPr>
              <w:pStyle w:val="TableText"/>
              <w:rPr>
                <w:b/>
                <w:bCs w:val="0"/>
                <w:lang w:val="en-GB"/>
              </w:rPr>
            </w:pPr>
            <w:r w:rsidRPr="00EA2644">
              <w:rPr>
                <w:b/>
                <w:bCs w:val="0"/>
              </w:rPr>
              <w:t xml:space="preserve">code </w:t>
            </w:r>
          </w:p>
          <w:p w14:paraId="51C75426" w14:textId="77777777" w:rsidR="009F4DA6" w:rsidRPr="00EA2644" w:rsidRDefault="009F4DA6"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F404B4" w14:textId="77777777" w:rsidR="009F4DA6" w:rsidRPr="00EA2644" w:rsidRDefault="009F4DA6" w:rsidP="00F806D8">
            <w:pPr>
              <w:pStyle w:val="TableText"/>
            </w:pPr>
            <w:r w:rsidRPr="00EA2644">
              <w:t>Code for an allergy or intolerance statement (either a positive or a negated/excluded statement). This may be a code for a substance or pharmaceutical product that is considered to be responsible for the adverse reaction risk (e.g., "Latex"), an allergy or intolerance condition (e.g., "Latex allergy"), or a negated/excluded code for a specific substance or class (e.g., "No latex allergy") or a general or categorical negated statement (e.g., "No known allergy", "No known drug allergies")</w:t>
            </w:r>
          </w:p>
          <w:p w14:paraId="3A65517F" w14:textId="77777777" w:rsidR="009F4DA6" w:rsidRPr="00EA2644" w:rsidRDefault="009F4DA6" w:rsidP="00F806D8">
            <w:pPr>
              <w:pStyle w:val="TableText"/>
            </w:pPr>
            <w:r w:rsidRPr="00EA2644">
              <w:lastRenderedPageBreak/>
              <w:t xml:space="preserve"> </w:t>
            </w:r>
          </w:p>
        </w:tc>
      </w:tr>
      <w:tr w:rsidR="009F4DA6" w:rsidRPr="00EA2644" w14:paraId="0D58C22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A3B438" w14:textId="77777777" w:rsidR="009F4DA6" w:rsidRPr="00EA2644" w:rsidRDefault="009F4DA6" w:rsidP="00F806D8">
            <w:pPr>
              <w:pStyle w:val="TableText"/>
              <w:rPr>
                <w:b/>
                <w:bCs w:val="0"/>
                <w:lang w:val="en-GB"/>
              </w:rPr>
            </w:pPr>
            <w:r w:rsidRPr="00EA2644">
              <w:rPr>
                <w:b/>
                <w:bCs w:val="0"/>
              </w:rPr>
              <w:lastRenderedPageBreak/>
              <w:t xml:space="preserve">patient </w:t>
            </w:r>
          </w:p>
          <w:p w14:paraId="5745A388" w14:textId="77777777" w:rsidR="009F4DA6" w:rsidRPr="00EA2644" w:rsidRDefault="009F4DA6" w:rsidP="00F806D8">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9F746C" w14:textId="77777777" w:rsidR="009F4DA6" w:rsidRPr="00EA2644" w:rsidRDefault="009F4DA6" w:rsidP="00F806D8">
            <w:pPr>
              <w:pStyle w:val="TableText"/>
            </w:pPr>
            <w:r w:rsidRPr="00EA2644">
              <w:t>The patient who has the allergy or intolerance.</w:t>
            </w:r>
          </w:p>
          <w:p w14:paraId="714208CE" w14:textId="77777777" w:rsidR="009F4DA6" w:rsidRPr="00EA2644" w:rsidRDefault="009F4DA6" w:rsidP="00F806D8">
            <w:pPr>
              <w:pStyle w:val="TableText"/>
            </w:pPr>
            <w:r w:rsidRPr="00EA2644">
              <w:t xml:space="preserve"> </w:t>
            </w:r>
          </w:p>
        </w:tc>
      </w:tr>
      <w:tr w:rsidR="009F4DA6" w:rsidRPr="00EA2644" w14:paraId="68CE431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1DC4DD" w14:textId="77777777" w:rsidR="009F4DA6" w:rsidRPr="00EA2644" w:rsidRDefault="009F4DA6" w:rsidP="00F806D8">
            <w:pPr>
              <w:pStyle w:val="TableText"/>
              <w:rPr>
                <w:b/>
                <w:bCs w:val="0"/>
                <w:lang w:val="en-GB"/>
              </w:rPr>
            </w:pPr>
            <w:r w:rsidRPr="00EA2644">
              <w:rPr>
                <w:b/>
                <w:bCs w:val="0"/>
              </w:rPr>
              <w:t xml:space="preserve">encounter </w:t>
            </w:r>
          </w:p>
          <w:p w14:paraId="0E161294" w14:textId="77777777" w:rsidR="009F4DA6" w:rsidRPr="00EA2644" w:rsidRDefault="009F4DA6" w:rsidP="00F806D8">
            <w:pPr>
              <w:pStyle w:val="TableText"/>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D36565" w14:textId="77777777" w:rsidR="009F4DA6" w:rsidRPr="00EA2644" w:rsidRDefault="009F4DA6" w:rsidP="00F806D8">
            <w:pPr>
              <w:pStyle w:val="TableText"/>
            </w:pPr>
            <w:r w:rsidRPr="00EA2644">
              <w:t>The encounter when the allergy or intolerance was asserted.</w:t>
            </w:r>
          </w:p>
          <w:p w14:paraId="6BE5C548" w14:textId="77777777" w:rsidR="009F4DA6" w:rsidRPr="00EA2644" w:rsidRDefault="009F4DA6" w:rsidP="00F806D8">
            <w:pPr>
              <w:pStyle w:val="TableText"/>
            </w:pPr>
            <w:r w:rsidRPr="00EA2644">
              <w:t xml:space="preserve"> </w:t>
            </w:r>
          </w:p>
        </w:tc>
      </w:tr>
      <w:tr w:rsidR="009F4DA6" w:rsidRPr="00EA2644" w14:paraId="493A42DC"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F05412" w14:textId="77777777" w:rsidR="009F4DA6" w:rsidRPr="00EA2644" w:rsidRDefault="009F4DA6" w:rsidP="00F806D8">
            <w:pPr>
              <w:pStyle w:val="TableText"/>
              <w:rPr>
                <w:b/>
                <w:bCs w:val="0"/>
                <w:lang w:val="en-GB"/>
              </w:rPr>
            </w:pPr>
            <w:r w:rsidRPr="00EA2644">
              <w:rPr>
                <w:b/>
                <w:bCs w:val="0"/>
              </w:rPr>
              <w:t xml:space="preserve">onset </w:t>
            </w:r>
          </w:p>
          <w:p w14:paraId="5DD60F67" w14:textId="77777777" w:rsidR="009F4DA6" w:rsidRPr="00EA2644" w:rsidRDefault="009F4DA6" w:rsidP="00F806D8">
            <w:pPr>
              <w:pStyle w:val="TableText"/>
            </w:pPr>
            <w:r w:rsidRPr="00EA2644">
              <w:t>[x</w:t>
            </w:r>
            <w:proofErr w:type="gramStart"/>
            <w:r w:rsidRPr="00EA2644">
              <w:t>]</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19CC97" w14:textId="77777777" w:rsidR="009F4DA6" w:rsidRPr="00EA2644" w:rsidRDefault="009F4DA6" w:rsidP="00F806D8">
            <w:pPr>
              <w:pStyle w:val="TableText"/>
            </w:pPr>
            <w:r w:rsidRPr="00EA2644">
              <w:t>Estimated or actual date, date-time, or age when allergy or intolerance was identified.</w:t>
            </w:r>
          </w:p>
          <w:p w14:paraId="10CAA575" w14:textId="77777777" w:rsidR="009F4DA6" w:rsidRPr="00EA2644" w:rsidRDefault="009F4DA6" w:rsidP="00F806D8">
            <w:pPr>
              <w:pStyle w:val="TableText"/>
            </w:pPr>
            <w:r w:rsidRPr="00EA2644">
              <w:t xml:space="preserve"> </w:t>
            </w:r>
          </w:p>
        </w:tc>
      </w:tr>
      <w:tr w:rsidR="009F4DA6" w:rsidRPr="00EA2644" w14:paraId="437E3E0E"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B23C517" w14:textId="77777777" w:rsidR="009F4DA6" w:rsidRPr="00EA2644" w:rsidRDefault="009F4DA6" w:rsidP="00F806D8">
            <w:pPr>
              <w:pStyle w:val="TableText"/>
              <w:rPr>
                <w:b/>
                <w:bCs w:val="0"/>
                <w:lang w:val="en-GB"/>
              </w:rPr>
            </w:pPr>
            <w:proofErr w:type="spellStart"/>
            <w:r w:rsidRPr="00EA2644">
              <w:rPr>
                <w:b/>
                <w:bCs w:val="0"/>
              </w:rPr>
              <w:t>recordedDate</w:t>
            </w:r>
            <w:proofErr w:type="spellEnd"/>
            <w:r w:rsidRPr="00EA2644">
              <w:rPr>
                <w:b/>
                <w:bCs w:val="0"/>
              </w:rPr>
              <w:t xml:space="preserve"> </w:t>
            </w:r>
          </w:p>
          <w:p w14:paraId="064CF507" w14:textId="77777777" w:rsidR="009F4DA6" w:rsidRPr="00EA2644" w:rsidRDefault="009F4DA6" w:rsidP="00F806D8">
            <w:pPr>
              <w:pStyle w:val="TableText"/>
            </w:pPr>
            <w:proofErr w:type="spellStart"/>
            <w:proofErr w:type="gramStart"/>
            <w:r w:rsidRPr="00EA2644">
              <w:t>dateTime</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60AFB6" w14:textId="77777777" w:rsidR="009F4DA6" w:rsidRPr="00EA2644" w:rsidRDefault="009F4DA6" w:rsidP="00F806D8">
            <w:pPr>
              <w:pStyle w:val="TableText"/>
            </w:pPr>
            <w:r w:rsidRPr="00EA2644">
              <w:t xml:space="preserve">The </w:t>
            </w:r>
            <w:proofErr w:type="spellStart"/>
            <w:r w:rsidRPr="00EA2644">
              <w:t>recordedDate</w:t>
            </w:r>
            <w:proofErr w:type="spellEnd"/>
            <w:r w:rsidRPr="00EA2644">
              <w:t xml:space="preserve"> represents when this </w:t>
            </w:r>
            <w:proofErr w:type="gramStart"/>
            <w:r w:rsidRPr="00EA2644">
              <w:t xml:space="preserve">particular </w:t>
            </w:r>
            <w:proofErr w:type="spellStart"/>
            <w:r w:rsidRPr="00EA2644">
              <w:t>AllergyIntolerance</w:t>
            </w:r>
            <w:proofErr w:type="spellEnd"/>
            <w:proofErr w:type="gramEnd"/>
            <w:r w:rsidRPr="00EA2644">
              <w:t xml:space="preserve"> record was created in the system, which is often a system-generated date</w:t>
            </w:r>
          </w:p>
          <w:p w14:paraId="0541AC5E" w14:textId="77777777" w:rsidR="009F4DA6" w:rsidRPr="00EA2644" w:rsidRDefault="009F4DA6" w:rsidP="00F806D8">
            <w:pPr>
              <w:pStyle w:val="TableText"/>
            </w:pPr>
            <w:r w:rsidRPr="00EA2644">
              <w:t xml:space="preserve"> </w:t>
            </w:r>
          </w:p>
        </w:tc>
      </w:tr>
      <w:tr w:rsidR="009F4DA6" w:rsidRPr="00EA2644" w14:paraId="76CB849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1F89DB" w14:textId="77777777" w:rsidR="009F4DA6" w:rsidRPr="00EA2644" w:rsidRDefault="009F4DA6" w:rsidP="00F806D8">
            <w:pPr>
              <w:pStyle w:val="TableText"/>
              <w:rPr>
                <w:b/>
                <w:bCs w:val="0"/>
                <w:lang w:val="en-GB"/>
              </w:rPr>
            </w:pPr>
            <w:r w:rsidRPr="00EA2644">
              <w:rPr>
                <w:b/>
                <w:bCs w:val="0"/>
              </w:rPr>
              <w:t xml:space="preserve">recorder </w:t>
            </w:r>
          </w:p>
          <w:p w14:paraId="1DF8908B" w14:textId="77777777" w:rsidR="009F4DA6" w:rsidRPr="00EA2644" w:rsidRDefault="009F4DA6" w:rsidP="00F806D8">
            <w:pPr>
              <w:pStyle w:val="TableText"/>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CDF33E" w14:textId="77777777" w:rsidR="009F4DA6" w:rsidRPr="00EA2644" w:rsidRDefault="009F4DA6" w:rsidP="00F806D8">
            <w:pPr>
              <w:pStyle w:val="TableText"/>
            </w:pPr>
            <w:r w:rsidRPr="00EA2644">
              <w:t>Individual who recorded the record and takes responsibility for its content.</w:t>
            </w:r>
          </w:p>
          <w:p w14:paraId="6EF98E0D" w14:textId="77777777" w:rsidR="009F4DA6" w:rsidRPr="00EA2644" w:rsidRDefault="009F4DA6" w:rsidP="00F806D8">
            <w:pPr>
              <w:pStyle w:val="TableText"/>
            </w:pPr>
            <w:r w:rsidRPr="00EA2644">
              <w:t xml:space="preserve"> </w:t>
            </w:r>
          </w:p>
        </w:tc>
      </w:tr>
      <w:tr w:rsidR="009F4DA6" w:rsidRPr="00EA2644" w14:paraId="1F762D4E"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AA0558" w14:textId="77777777" w:rsidR="009F4DA6" w:rsidRPr="00EA2644" w:rsidRDefault="009F4DA6" w:rsidP="00F806D8">
            <w:pPr>
              <w:pStyle w:val="TableText"/>
              <w:rPr>
                <w:b/>
                <w:bCs w:val="0"/>
                <w:lang w:val="en-GB"/>
              </w:rPr>
            </w:pPr>
            <w:r w:rsidRPr="00EA2644">
              <w:rPr>
                <w:b/>
                <w:bCs w:val="0"/>
              </w:rPr>
              <w:t xml:space="preserve">asserter </w:t>
            </w:r>
          </w:p>
          <w:p w14:paraId="2D9BEA3F" w14:textId="77777777" w:rsidR="009F4DA6" w:rsidRPr="00EA2644" w:rsidRDefault="009F4DA6" w:rsidP="00F806D8">
            <w:pPr>
              <w:pStyle w:val="TableText"/>
            </w:pPr>
            <w:proofErr w:type="gramStart"/>
            <w:r w:rsidRPr="00EA2644">
              <w:t>Reference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762E4E" w14:textId="77777777" w:rsidR="009F4DA6" w:rsidRPr="00EA2644" w:rsidRDefault="009F4DA6" w:rsidP="00F806D8">
            <w:pPr>
              <w:pStyle w:val="TableText"/>
            </w:pPr>
            <w:r w:rsidRPr="00EA2644">
              <w:t>The source of the information about the allergy that is recorded.</w:t>
            </w:r>
          </w:p>
          <w:p w14:paraId="3DDB41C0" w14:textId="77777777" w:rsidR="009F4DA6" w:rsidRPr="00EA2644" w:rsidRDefault="009F4DA6" w:rsidP="00F806D8">
            <w:pPr>
              <w:pStyle w:val="TableText"/>
            </w:pPr>
            <w:r w:rsidRPr="00EA2644">
              <w:t xml:space="preserve"> </w:t>
            </w:r>
          </w:p>
        </w:tc>
      </w:tr>
      <w:tr w:rsidR="009F4DA6" w:rsidRPr="00EA2644" w14:paraId="26759FE3"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3B4D8EA" w14:textId="77777777" w:rsidR="009F4DA6" w:rsidRPr="00EA2644" w:rsidRDefault="009F4DA6" w:rsidP="00F806D8">
            <w:pPr>
              <w:pStyle w:val="TableText"/>
              <w:rPr>
                <w:b/>
                <w:bCs w:val="0"/>
                <w:lang w:val="en-GB"/>
              </w:rPr>
            </w:pPr>
            <w:proofErr w:type="spellStart"/>
            <w:r w:rsidRPr="00EA2644">
              <w:rPr>
                <w:b/>
                <w:bCs w:val="0"/>
              </w:rPr>
              <w:t>lastOccurrence</w:t>
            </w:r>
            <w:proofErr w:type="spellEnd"/>
            <w:r w:rsidRPr="00EA2644">
              <w:rPr>
                <w:b/>
                <w:bCs w:val="0"/>
              </w:rPr>
              <w:t xml:space="preserve"> </w:t>
            </w:r>
          </w:p>
          <w:p w14:paraId="1BF238BD" w14:textId="77777777" w:rsidR="009F4DA6" w:rsidRPr="00EA2644" w:rsidRDefault="009F4DA6" w:rsidP="00F806D8">
            <w:pPr>
              <w:pStyle w:val="TableText"/>
            </w:pPr>
            <w:proofErr w:type="spellStart"/>
            <w:proofErr w:type="gramStart"/>
            <w:r w:rsidRPr="00EA2644">
              <w:t>dateTime</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777930" w14:textId="77777777" w:rsidR="009F4DA6" w:rsidRPr="00EA2644" w:rsidRDefault="009F4DA6" w:rsidP="00F806D8">
            <w:pPr>
              <w:pStyle w:val="TableText"/>
            </w:pPr>
            <w:r w:rsidRPr="00EA2644">
              <w:t>Represents the date and/or time of the last known occurrence of a reaction event.</w:t>
            </w:r>
          </w:p>
          <w:p w14:paraId="2070E7B4" w14:textId="77777777" w:rsidR="009F4DA6" w:rsidRPr="00EA2644" w:rsidRDefault="009F4DA6" w:rsidP="00F806D8">
            <w:pPr>
              <w:pStyle w:val="TableText"/>
            </w:pPr>
            <w:r w:rsidRPr="00EA2644">
              <w:t xml:space="preserve"> </w:t>
            </w:r>
          </w:p>
        </w:tc>
      </w:tr>
      <w:tr w:rsidR="009F4DA6" w:rsidRPr="00EA2644" w14:paraId="2D628C85"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83837C" w14:textId="77777777" w:rsidR="009F4DA6" w:rsidRPr="00EA2644" w:rsidRDefault="009F4DA6" w:rsidP="00F806D8">
            <w:pPr>
              <w:pStyle w:val="TableText"/>
              <w:rPr>
                <w:b/>
                <w:bCs w:val="0"/>
                <w:lang w:val="en-GB"/>
              </w:rPr>
            </w:pPr>
            <w:r w:rsidRPr="00EA2644">
              <w:rPr>
                <w:b/>
                <w:bCs w:val="0"/>
              </w:rPr>
              <w:t xml:space="preserve">note </w:t>
            </w:r>
          </w:p>
          <w:p w14:paraId="1557F27B" w14:textId="77777777" w:rsidR="009F4DA6" w:rsidRPr="00EA2644" w:rsidRDefault="009F4DA6" w:rsidP="00F806D8">
            <w:pPr>
              <w:pStyle w:val="TableText"/>
            </w:pPr>
            <w:proofErr w:type="gramStart"/>
            <w:r w:rsidRPr="00EA2644">
              <w:t>String</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FE28A1" w14:textId="77777777" w:rsidR="009F4DA6" w:rsidRPr="00EA2644" w:rsidRDefault="009F4DA6" w:rsidP="00F806D8">
            <w:pPr>
              <w:pStyle w:val="TableText"/>
            </w:pPr>
            <w:r w:rsidRPr="00EA2644">
              <w:t>Additional narrative about the propensity for the Adverse Reaction, not captured in other fields.</w:t>
            </w:r>
          </w:p>
          <w:p w14:paraId="5669A16C" w14:textId="77777777" w:rsidR="009F4DA6" w:rsidRPr="00EA2644" w:rsidRDefault="009F4DA6" w:rsidP="00F806D8">
            <w:pPr>
              <w:pStyle w:val="TableText"/>
            </w:pPr>
            <w:r w:rsidRPr="00EA2644">
              <w:t xml:space="preserve"> </w:t>
            </w:r>
          </w:p>
        </w:tc>
      </w:tr>
    </w:tbl>
    <w:p w14:paraId="5936D040" w14:textId="77777777" w:rsidR="009874A2" w:rsidRPr="00EA2644" w:rsidRDefault="009874A2" w:rsidP="0096686C">
      <w:pPr>
        <w:rPr>
          <w:lang w:val="en-AU"/>
        </w:rPr>
      </w:pPr>
    </w:p>
    <w:p w14:paraId="38B58D74" w14:textId="61A3851F" w:rsidR="009F4DA6" w:rsidRPr="00EA2644" w:rsidRDefault="009F4DA6" w:rsidP="00C908D5">
      <w:pPr>
        <w:pStyle w:val="Heading4"/>
      </w:pPr>
      <w:r w:rsidRPr="00EA2644">
        <w:t xml:space="preserve">Reaction (Class)  </w:t>
      </w:r>
    </w:p>
    <w:p w14:paraId="28006B64" w14:textId="77777777" w:rsidR="009F4DA6" w:rsidRPr="00EA2644" w:rsidRDefault="009F4DA6" w:rsidP="009F4DA6">
      <w:pPr>
        <w:spacing w:after="160"/>
        <w:rPr>
          <w:lang w:val="en-AU"/>
        </w:rPr>
      </w:pPr>
      <w:r w:rsidRPr="00EA2644">
        <w:rPr>
          <w:lang w:val="en-AU"/>
        </w:rPr>
        <w:t>Details about each adverse reaction event linked to exposure to the identified substance.</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9F4DA6" w:rsidRPr="00EA2644" w14:paraId="4C391D62" w14:textId="77777777" w:rsidTr="009874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F9DC2F2" w14:textId="77777777" w:rsidR="009F4DA6" w:rsidRPr="00EA2644" w:rsidRDefault="009F4DA6"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24C828D" w14:textId="77777777" w:rsidR="009F4DA6" w:rsidRPr="00EA2644" w:rsidRDefault="009F4DA6" w:rsidP="00F806D8">
            <w:pPr>
              <w:pStyle w:val="TableText"/>
              <w:rPr>
                <w:b/>
                <w:bCs w:val="0"/>
              </w:rPr>
            </w:pPr>
            <w:r w:rsidRPr="00EA2644">
              <w:rPr>
                <w:b/>
                <w:bCs w:val="0"/>
              </w:rPr>
              <w:t>Notes</w:t>
            </w:r>
          </w:p>
        </w:tc>
      </w:tr>
      <w:tr w:rsidR="009F4DA6" w:rsidRPr="00EA2644" w14:paraId="28736CC8"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29215B" w14:textId="77777777" w:rsidR="009F4DA6" w:rsidRPr="00EA2644" w:rsidRDefault="009F4DA6" w:rsidP="00F806D8">
            <w:pPr>
              <w:pStyle w:val="TableText"/>
              <w:rPr>
                <w:b/>
                <w:bCs w:val="0"/>
                <w:lang w:val="en-GB"/>
              </w:rPr>
            </w:pPr>
            <w:r w:rsidRPr="00EA2644">
              <w:rPr>
                <w:b/>
                <w:bCs w:val="0"/>
              </w:rPr>
              <w:t xml:space="preserve">substance </w:t>
            </w:r>
          </w:p>
          <w:p w14:paraId="32F167FE" w14:textId="77777777" w:rsidR="009F4DA6" w:rsidRPr="00EA2644" w:rsidRDefault="009F4DA6"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2F3D22" w14:textId="77777777" w:rsidR="009F4DA6" w:rsidRPr="00EA2644" w:rsidRDefault="009F4DA6" w:rsidP="00F806D8">
            <w:pPr>
              <w:pStyle w:val="TableText"/>
            </w:pPr>
            <w:r w:rsidRPr="00EA2644">
              <w:t>Identification of the specific substance (or pharmaceutical product) considered to be responsible for the Adverse Reaction event</w:t>
            </w:r>
          </w:p>
          <w:p w14:paraId="19493498" w14:textId="77777777" w:rsidR="009F4DA6" w:rsidRPr="00EA2644" w:rsidRDefault="009F4DA6" w:rsidP="00F806D8">
            <w:pPr>
              <w:pStyle w:val="TableText"/>
            </w:pPr>
            <w:r w:rsidRPr="00EA2644">
              <w:t xml:space="preserve"> </w:t>
            </w:r>
          </w:p>
        </w:tc>
      </w:tr>
      <w:tr w:rsidR="009F4DA6" w:rsidRPr="00EA2644" w14:paraId="3210E41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210C05" w14:textId="77777777" w:rsidR="009F4DA6" w:rsidRPr="00EA2644" w:rsidRDefault="009F4DA6" w:rsidP="00F806D8">
            <w:pPr>
              <w:pStyle w:val="TableText"/>
              <w:rPr>
                <w:b/>
                <w:bCs w:val="0"/>
                <w:lang w:val="en-GB"/>
              </w:rPr>
            </w:pPr>
            <w:r w:rsidRPr="00EA2644">
              <w:rPr>
                <w:b/>
                <w:bCs w:val="0"/>
              </w:rPr>
              <w:t xml:space="preserve">manifestation </w:t>
            </w:r>
          </w:p>
          <w:p w14:paraId="61D71413" w14:textId="77777777" w:rsidR="009F4DA6" w:rsidRPr="00EA2644" w:rsidRDefault="009F4DA6"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32A0B46" w14:textId="77777777" w:rsidR="009F4DA6" w:rsidRPr="00EA2644" w:rsidRDefault="009F4DA6" w:rsidP="00F806D8">
            <w:pPr>
              <w:pStyle w:val="TableText"/>
            </w:pPr>
            <w:r w:rsidRPr="00EA2644">
              <w:t>Clinical symptoms and/or signs that are observed or associated with the adverse reaction event.</w:t>
            </w:r>
          </w:p>
          <w:p w14:paraId="4EFF4542" w14:textId="77777777" w:rsidR="009F4DA6" w:rsidRPr="00EA2644" w:rsidRDefault="009F4DA6" w:rsidP="00F806D8">
            <w:pPr>
              <w:pStyle w:val="TableText"/>
            </w:pPr>
            <w:r w:rsidRPr="00EA2644">
              <w:t xml:space="preserve"> </w:t>
            </w:r>
          </w:p>
        </w:tc>
      </w:tr>
      <w:tr w:rsidR="009F4DA6" w:rsidRPr="00EA2644" w14:paraId="034D21E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0B54DE" w14:textId="77777777" w:rsidR="009F4DA6" w:rsidRPr="00EA2644" w:rsidRDefault="009F4DA6" w:rsidP="00F806D8">
            <w:pPr>
              <w:pStyle w:val="TableText"/>
              <w:rPr>
                <w:b/>
                <w:bCs w:val="0"/>
                <w:lang w:val="en-GB"/>
              </w:rPr>
            </w:pPr>
            <w:r w:rsidRPr="00EA2644">
              <w:rPr>
                <w:b/>
                <w:bCs w:val="0"/>
              </w:rPr>
              <w:t xml:space="preserve">description </w:t>
            </w:r>
          </w:p>
          <w:p w14:paraId="46C3B4EB" w14:textId="77777777" w:rsidR="009F4DA6" w:rsidRPr="00EA2644" w:rsidRDefault="009F4DA6" w:rsidP="00F806D8">
            <w:pPr>
              <w:pStyle w:val="TableText"/>
            </w:pPr>
            <w:proofErr w:type="gramStart"/>
            <w:r w:rsidRPr="00EA2644">
              <w:t>String</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008744" w14:textId="77777777" w:rsidR="009F4DA6" w:rsidRPr="00EA2644" w:rsidRDefault="009F4DA6" w:rsidP="00F806D8">
            <w:pPr>
              <w:pStyle w:val="TableText"/>
            </w:pPr>
            <w:r w:rsidRPr="00EA2644">
              <w:t xml:space="preserve">Text description about the </w:t>
            </w:r>
            <w:proofErr w:type="gramStart"/>
            <w:r w:rsidRPr="00EA2644">
              <w:t>reaction as a whole, including</w:t>
            </w:r>
            <w:proofErr w:type="gramEnd"/>
            <w:r w:rsidRPr="00EA2644">
              <w:t xml:space="preserve"> details of the manifestation if required.</w:t>
            </w:r>
          </w:p>
          <w:p w14:paraId="78522B1E" w14:textId="77777777" w:rsidR="009F4DA6" w:rsidRPr="00EA2644" w:rsidRDefault="009F4DA6" w:rsidP="00F806D8">
            <w:pPr>
              <w:pStyle w:val="TableText"/>
            </w:pPr>
            <w:r w:rsidRPr="00EA2644">
              <w:t xml:space="preserve"> </w:t>
            </w:r>
          </w:p>
        </w:tc>
      </w:tr>
      <w:tr w:rsidR="009F4DA6" w:rsidRPr="00EA2644" w14:paraId="5599EA79"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1B36AC" w14:textId="77777777" w:rsidR="009F4DA6" w:rsidRPr="00EA2644" w:rsidRDefault="009F4DA6" w:rsidP="00F806D8">
            <w:pPr>
              <w:pStyle w:val="TableText"/>
              <w:rPr>
                <w:b/>
                <w:bCs w:val="0"/>
                <w:lang w:val="en-GB"/>
              </w:rPr>
            </w:pPr>
            <w:r w:rsidRPr="00EA2644">
              <w:rPr>
                <w:b/>
                <w:bCs w:val="0"/>
              </w:rPr>
              <w:t xml:space="preserve">onset </w:t>
            </w:r>
          </w:p>
          <w:p w14:paraId="4C0D3974" w14:textId="77777777" w:rsidR="009F4DA6" w:rsidRPr="00EA2644" w:rsidRDefault="009F4DA6" w:rsidP="00F806D8">
            <w:pPr>
              <w:pStyle w:val="TableText"/>
            </w:pPr>
            <w:proofErr w:type="spellStart"/>
            <w:proofErr w:type="gramStart"/>
            <w:r w:rsidRPr="00EA2644">
              <w:t>dateTime</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62073C" w14:textId="77777777" w:rsidR="009F4DA6" w:rsidRPr="00EA2644" w:rsidRDefault="009F4DA6" w:rsidP="00F806D8">
            <w:pPr>
              <w:pStyle w:val="TableText"/>
            </w:pPr>
            <w:r w:rsidRPr="00EA2644">
              <w:t>Record of the date and/or time of the onset of the Reaction.</w:t>
            </w:r>
          </w:p>
          <w:p w14:paraId="75BC5871" w14:textId="77777777" w:rsidR="009F4DA6" w:rsidRPr="00EA2644" w:rsidRDefault="009F4DA6" w:rsidP="00F806D8">
            <w:pPr>
              <w:pStyle w:val="TableText"/>
            </w:pPr>
            <w:r w:rsidRPr="00EA2644">
              <w:t xml:space="preserve"> </w:t>
            </w:r>
          </w:p>
        </w:tc>
      </w:tr>
      <w:tr w:rsidR="009F4DA6" w:rsidRPr="00EA2644" w14:paraId="084A93C5"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CC514E1" w14:textId="77777777" w:rsidR="009F4DA6" w:rsidRPr="00EA2644" w:rsidRDefault="009F4DA6" w:rsidP="00F806D8">
            <w:pPr>
              <w:pStyle w:val="TableText"/>
              <w:rPr>
                <w:b/>
                <w:bCs w:val="0"/>
                <w:lang w:val="en-GB"/>
              </w:rPr>
            </w:pPr>
            <w:r w:rsidRPr="00EA2644">
              <w:rPr>
                <w:b/>
                <w:bCs w:val="0"/>
              </w:rPr>
              <w:lastRenderedPageBreak/>
              <w:t xml:space="preserve">severity </w:t>
            </w:r>
          </w:p>
          <w:p w14:paraId="7FBEA4F2" w14:textId="77777777" w:rsidR="009F4DA6" w:rsidRPr="00EA2644" w:rsidRDefault="009F4DA6" w:rsidP="00F806D8">
            <w:pPr>
              <w:pStyle w:val="TableText"/>
            </w:pPr>
            <w:proofErr w:type="gramStart"/>
            <w:r w:rsidRPr="00EA2644">
              <w:t>code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CAD45F" w14:textId="77777777" w:rsidR="009F4DA6" w:rsidRPr="00EA2644" w:rsidRDefault="009F4DA6" w:rsidP="00F806D8">
            <w:pPr>
              <w:pStyle w:val="TableText"/>
            </w:pPr>
            <w:r w:rsidRPr="00EA2644">
              <w:t xml:space="preserve">Clinical assessment of the severity of the reaction </w:t>
            </w:r>
            <w:proofErr w:type="gramStart"/>
            <w:r w:rsidRPr="00EA2644">
              <w:t>event as a whole, potentially</w:t>
            </w:r>
            <w:proofErr w:type="gramEnd"/>
            <w:r w:rsidRPr="00EA2644">
              <w:t xml:space="preserve"> considering multiple different manifestations.</w:t>
            </w:r>
          </w:p>
          <w:p w14:paraId="33420F1D" w14:textId="77777777" w:rsidR="009F4DA6" w:rsidRPr="00EA2644" w:rsidRDefault="009F4DA6" w:rsidP="00F806D8">
            <w:pPr>
              <w:pStyle w:val="TableText"/>
            </w:pPr>
            <w:r w:rsidRPr="00EA2644">
              <w:t xml:space="preserve"> </w:t>
            </w:r>
          </w:p>
        </w:tc>
      </w:tr>
      <w:tr w:rsidR="009F4DA6" w:rsidRPr="00EA2644" w14:paraId="2D4D03BD"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013A3F1" w14:textId="77777777" w:rsidR="009F4DA6" w:rsidRPr="00EA2644" w:rsidRDefault="009F4DA6" w:rsidP="00F806D8">
            <w:pPr>
              <w:pStyle w:val="TableText"/>
              <w:rPr>
                <w:b/>
                <w:bCs w:val="0"/>
                <w:lang w:val="en-GB"/>
              </w:rPr>
            </w:pPr>
            <w:proofErr w:type="spellStart"/>
            <w:r w:rsidRPr="00EA2644">
              <w:rPr>
                <w:b/>
                <w:bCs w:val="0"/>
              </w:rPr>
              <w:t>exposureRoute</w:t>
            </w:r>
            <w:proofErr w:type="spellEnd"/>
            <w:r w:rsidRPr="00EA2644">
              <w:rPr>
                <w:b/>
                <w:bCs w:val="0"/>
              </w:rPr>
              <w:t xml:space="preserve"> </w:t>
            </w:r>
          </w:p>
          <w:p w14:paraId="7C8510F1" w14:textId="77777777" w:rsidR="009F4DA6" w:rsidRPr="00EA2644" w:rsidRDefault="009F4DA6" w:rsidP="00F806D8">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E7D6D4" w14:textId="77777777" w:rsidR="009F4DA6" w:rsidRPr="00EA2644" w:rsidRDefault="009F4DA6" w:rsidP="00F806D8">
            <w:pPr>
              <w:pStyle w:val="TableText"/>
            </w:pPr>
            <w:r w:rsidRPr="00EA2644">
              <w:t>Identification of the route by which the subject was exposed to the substance.</w:t>
            </w:r>
          </w:p>
          <w:p w14:paraId="34293E6F" w14:textId="77777777" w:rsidR="009F4DA6" w:rsidRPr="00EA2644" w:rsidRDefault="009F4DA6" w:rsidP="00F806D8">
            <w:pPr>
              <w:pStyle w:val="TableText"/>
            </w:pPr>
            <w:r w:rsidRPr="00EA2644">
              <w:t xml:space="preserve"> </w:t>
            </w:r>
          </w:p>
        </w:tc>
      </w:tr>
      <w:tr w:rsidR="009F4DA6" w:rsidRPr="00EA2644" w14:paraId="4ABA1EB4" w14:textId="77777777" w:rsidTr="009874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953436" w14:textId="77777777" w:rsidR="009F4DA6" w:rsidRPr="00EA2644" w:rsidRDefault="009F4DA6" w:rsidP="00F806D8">
            <w:pPr>
              <w:pStyle w:val="TableText"/>
              <w:rPr>
                <w:b/>
                <w:bCs w:val="0"/>
                <w:lang w:val="en-GB"/>
              </w:rPr>
            </w:pPr>
            <w:r w:rsidRPr="00EA2644">
              <w:rPr>
                <w:b/>
                <w:bCs w:val="0"/>
              </w:rPr>
              <w:t xml:space="preserve">note </w:t>
            </w:r>
          </w:p>
          <w:p w14:paraId="3D00F18E" w14:textId="77777777" w:rsidR="009F4DA6" w:rsidRPr="00EA2644" w:rsidRDefault="009F4DA6" w:rsidP="00F806D8">
            <w:pPr>
              <w:pStyle w:val="TableText"/>
            </w:pPr>
            <w:proofErr w:type="gramStart"/>
            <w:r w:rsidRPr="00EA2644">
              <w:t>Annotation</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3FAAD4" w14:textId="77777777" w:rsidR="009F4DA6" w:rsidRPr="00EA2644" w:rsidRDefault="009F4DA6" w:rsidP="00F806D8">
            <w:pPr>
              <w:pStyle w:val="TableText"/>
            </w:pPr>
            <w:r w:rsidRPr="00EA2644">
              <w:t>Additional text about the adverse reaction event not captured in other fields.</w:t>
            </w:r>
          </w:p>
          <w:p w14:paraId="6D89637A" w14:textId="77777777" w:rsidR="009F4DA6" w:rsidRPr="00EA2644" w:rsidRDefault="009F4DA6" w:rsidP="00F806D8">
            <w:pPr>
              <w:pStyle w:val="TableText"/>
            </w:pPr>
            <w:r w:rsidRPr="00EA2644">
              <w:t xml:space="preserve"> </w:t>
            </w:r>
          </w:p>
        </w:tc>
        <w:bookmarkStart w:id="80" w:name="_Hlk36916162"/>
      </w:tr>
    </w:tbl>
    <w:p w14:paraId="6138C212" w14:textId="6E9DA1C8" w:rsidR="009F4DA6" w:rsidRPr="00EA2644" w:rsidRDefault="009F4DA6" w:rsidP="009F4DA6">
      <w:pPr>
        <w:spacing w:after="160"/>
        <w:rPr>
          <w:b/>
          <w:lang w:val="en-AU"/>
        </w:rPr>
      </w:pPr>
      <w:r w:rsidRPr="00EA2644">
        <w:rPr>
          <w:b/>
          <w:lang w:val="en-AU"/>
        </w:rPr>
        <w:t xml:space="preserve"> </w:t>
      </w:r>
      <w:bookmarkEnd w:id="80"/>
    </w:p>
    <w:p w14:paraId="706DB83A" w14:textId="77777777" w:rsidR="00E0051C" w:rsidRPr="00EA2644" w:rsidRDefault="00E0051C" w:rsidP="00E0051C">
      <w:pPr>
        <w:pStyle w:val="Heading3"/>
      </w:pPr>
      <w:bookmarkStart w:id="81" w:name="_Toc37017881"/>
      <w:r w:rsidRPr="00EA2644">
        <w:t>Site Preparation</w:t>
      </w:r>
      <w:bookmarkEnd w:id="81"/>
      <w:r w:rsidRPr="00EA2644">
        <w:t xml:space="preserve"> </w:t>
      </w:r>
    </w:p>
    <w:p w14:paraId="3C4180A8" w14:textId="77777777" w:rsidR="00E0051C" w:rsidRPr="00EA2644" w:rsidRDefault="00E0051C" w:rsidP="00E0051C">
      <w:pPr>
        <w:spacing w:after="160"/>
        <w:rPr>
          <w:lang w:val="en-AU"/>
        </w:rPr>
      </w:pPr>
      <w:r w:rsidRPr="00EA2644">
        <w:rPr>
          <w:noProof/>
        </w:rPr>
        <w:drawing>
          <wp:inline distT="0" distB="0" distL="0" distR="0" wp14:anchorId="263D3E83" wp14:editId="1693DD3E">
            <wp:extent cx="4267200" cy="25431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67200" cy="2543175"/>
                    </a:xfrm>
                    <a:prstGeom prst="rect">
                      <a:avLst/>
                    </a:prstGeom>
                    <a:noFill/>
                    <a:ln>
                      <a:noFill/>
                    </a:ln>
                  </pic:spPr>
                </pic:pic>
              </a:graphicData>
            </a:graphic>
          </wp:inline>
        </w:drawing>
      </w:r>
    </w:p>
    <w:p w14:paraId="37F182FA" w14:textId="15188989" w:rsidR="00E0051C" w:rsidRPr="00EA2644" w:rsidRDefault="00E0051C" w:rsidP="00E0051C">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21</w:t>
      </w:r>
      <w:r w:rsidRPr="00EA2644">
        <w:fldChar w:fldCharType="end"/>
      </w:r>
      <w:r w:rsidRPr="00EA2644">
        <w:t xml:space="preserve"> - Site Preparation</w:t>
      </w:r>
    </w:p>
    <w:p w14:paraId="281D92A7" w14:textId="77777777" w:rsidR="00E0051C" w:rsidRPr="00EA2644" w:rsidRDefault="00E0051C" w:rsidP="00E0051C">
      <w:pPr>
        <w:spacing w:after="160"/>
        <w:rPr>
          <w:lang w:val="en-AU"/>
        </w:rPr>
      </w:pPr>
      <w:r w:rsidRPr="00EA2644">
        <w:rPr>
          <w:lang w:val="en-AU"/>
        </w:rPr>
        <w:t xml:space="preserve">Preparation of a body site prior to an invasive or surgical procedure or the application of electrodes. </w:t>
      </w:r>
    </w:p>
    <w:p w14:paraId="118FCB6A" w14:textId="1D6F659B" w:rsidR="00E0051C" w:rsidRPr="00EA2644" w:rsidRDefault="0096686C" w:rsidP="00C908D5">
      <w:pPr>
        <w:pStyle w:val="Heading4"/>
      </w:pPr>
      <w:proofErr w:type="spellStart"/>
      <w:r w:rsidRPr="00EA2644">
        <w:t>SitePreparation</w:t>
      </w:r>
      <w:proofErr w:type="spellEnd"/>
    </w:p>
    <w:p w14:paraId="5599BB42" w14:textId="77777777" w:rsidR="00AC0661" w:rsidRPr="00EA2644" w:rsidRDefault="00AC0661" w:rsidP="00AC0661">
      <w:pPr>
        <w:rPr>
          <w:lang w:val="en-AU"/>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0051C" w:rsidRPr="00EA2644" w14:paraId="25A25BFE" w14:textId="77777777" w:rsidTr="0096686C">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47B6491" w14:textId="77777777" w:rsidR="00E0051C" w:rsidRPr="00EA2644" w:rsidRDefault="00E0051C"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CCDFE52" w14:textId="77777777" w:rsidR="00E0051C" w:rsidRPr="00EA2644" w:rsidRDefault="00E0051C" w:rsidP="00F806D8">
            <w:pPr>
              <w:pStyle w:val="TableText"/>
              <w:rPr>
                <w:b/>
                <w:bCs w:val="0"/>
              </w:rPr>
            </w:pPr>
            <w:r w:rsidRPr="00EA2644">
              <w:rPr>
                <w:b/>
                <w:bCs w:val="0"/>
              </w:rPr>
              <w:t>Notes</w:t>
            </w:r>
          </w:p>
        </w:tc>
      </w:tr>
      <w:tr w:rsidR="00E0051C" w:rsidRPr="00EA2644" w14:paraId="2E046A16"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AFEEB2" w14:textId="77777777" w:rsidR="00E0051C" w:rsidRPr="00EA2644" w:rsidRDefault="00E0051C" w:rsidP="00F806D8">
            <w:pPr>
              <w:pStyle w:val="TableText"/>
              <w:rPr>
                <w:b/>
                <w:bCs w:val="0"/>
                <w:lang w:val="en-GB"/>
              </w:rPr>
            </w:pPr>
            <w:proofErr w:type="spellStart"/>
            <w:r w:rsidRPr="00EA2644">
              <w:rPr>
                <w:b/>
                <w:bCs w:val="0"/>
              </w:rPr>
              <w:t>preWash</w:t>
            </w:r>
            <w:proofErr w:type="spellEnd"/>
            <w:r w:rsidRPr="00EA2644">
              <w:rPr>
                <w:b/>
                <w:bCs w:val="0"/>
              </w:rPr>
              <w:t xml:space="preserve"> </w:t>
            </w:r>
          </w:p>
          <w:p w14:paraId="5865112F"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510ED8" w14:textId="77777777" w:rsidR="00E0051C" w:rsidRPr="00EA2644" w:rsidRDefault="00E0051C" w:rsidP="00F806D8">
            <w:pPr>
              <w:pStyle w:val="TableText"/>
            </w:pPr>
            <w:r w:rsidRPr="00EA2644">
              <w:t>Washing the skin / showering before the site preparation can reduce the bacterial population on the skin.</w:t>
            </w:r>
          </w:p>
          <w:p w14:paraId="18B334FC" w14:textId="77777777" w:rsidR="00E0051C" w:rsidRPr="00EA2644" w:rsidRDefault="00E0051C" w:rsidP="00F806D8">
            <w:pPr>
              <w:pStyle w:val="TableText"/>
            </w:pPr>
            <w:r w:rsidRPr="00EA2644">
              <w:t xml:space="preserve"> </w:t>
            </w:r>
          </w:p>
        </w:tc>
      </w:tr>
      <w:tr w:rsidR="00E0051C" w:rsidRPr="00EA2644" w14:paraId="4327FD89"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668CDB" w14:textId="77777777" w:rsidR="00E0051C" w:rsidRPr="00EA2644" w:rsidRDefault="00E0051C" w:rsidP="00F806D8">
            <w:pPr>
              <w:pStyle w:val="TableText"/>
              <w:rPr>
                <w:b/>
                <w:bCs w:val="0"/>
                <w:lang w:val="en-GB"/>
              </w:rPr>
            </w:pPr>
            <w:r w:rsidRPr="00EA2644">
              <w:rPr>
                <w:b/>
                <w:bCs w:val="0"/>
              </w:rPr>
              <w:t xml:space="preserve">degreased </w:t>
            </w:r>
          </w:p>
          <w:p w14:paraId="4B36969C"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3CABA1" w14:textId="77777777" w:rsidR="00E0051C" w:rsidRPr="00EA2644" w:rsidRDefault="00E0051C" w:rsidP="00F806D8">
            <w:pPr>
              <w:pStyle w:val="TableText"/>
            </w:pPr>
            <w:r w:rsidRPr="00EA2644">
              <w:t>If an electrode is to be applied an alcohol wipe may be used to degrease the surface</w:t>
            </w:r>
          </w:p>
          <w:p w14:paraId="1A90E182" w14:textId="77777777" w:rsidR="00E0051C" w:rsidRPr="00EA2644" w:rsidRDefault="00E0051C" w:rsidP="00F806D8">
            <w:pPr>
              <w:pStyle w:val="TableText"/>
            </w:pPr>
            <w:r w:rsidRPr="00EA2644">
              <w:t xml:space="preserve"> </w:t>
            </w:r>
          </w:p>
        </w:tc>
      </w:tr>
      <w:tr w:rsidR="00E0051C" w:rsidRPr="00EA2644" w14:paraId="001CD825"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364B48" w14:textId="77777777" w:rsidR="00E0051C" w:rsidRPr="00EA2644" w:rsidRDefault="00E0051C" w:rsidP="00F806D8">
            <w:pPr>
              <w:pStyle w:val="TableText"/>
              <w:rPr>
                <w:b/>
                <w:bCs w:val="0"/>
                <w:lang w:val="en-GB"/>
              </w:rPr>
            </w:pPr>
            <w:r w:rsidRPr="00EA2644">
              <w:rPr>
                <w:b/>
                <w:bCs w:val="0"/>
              </w:rPr>
              <w:t xml:space="preserve">abraded </w:t>
            </w:r>
          </w:p>
          <w:p w14:paraId="6DF2F32D"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680674" w14:textId="77777777" w:rsidR="00E0051C" w:rsidRPr="00EA2644" w:rsidRDefault="00E0051C" w:rsidP="00F806D8">
            <w:pPr>
              <w:pStyle w:val="TableText"/>
            </w:pPr>
            <w:r w:rsidRPr="00EA2644">
              <w:t>If an electrode is to be applied light abrasion with pumice or an abrasive cream may be used to reduce electrical resistance</w:t>
            </w:r>
          </w:p>
          <w:p w14:paraId="5DCC426B" w14:textId="77777777" w:rsidR="00E0051C" w:rsidRPr="00EA2644" w:rsidRDefault="00E0051C" w:rsidP="00F806D8">
            <w:pPr>
              <w:pStyle w:val="TableText"/>
            </w:pPr>
            <w:r w:rsidRPr="00EA2644">
              <w:t xml:space="preserve"> </w:t>
            </w:r>
          </w:p>
        </w:tc>
      </w:tr>
    </w:tbl>
    <w:p w14:paraId="6D9CABAD" w14:textId="77777777" w:rsidR="00E0051C" w:rsidRPr="00EA2644" w:rsidRDefault="00E0051C" w:rsidP="00F806D8">
      <w:pPr>
        <w:pStyle w:val="TableText"/>
      </w:pPr>
    </w:p>
    <w:p w14:paraId="006EB05F" w14:textId="77777777" w:rsidR="00E0051C" w:rsidRPr="00EA2644" w:rsidRDefault="00E0051C">
      <w:pPr>
        <w:spacing w:after="160"/>
        <w:rPr>
          <w:i/>
          <w:iCs/>
          <w:u w:val="single"/>
          <w:lang w:val="en-AU"/>
        </w:rPr>
      </w:pPr>
      <w:r w:rsidRPr="00EA2644">
        <w:rPr>
          <w:i/>
          <w:iCs/>
          <w:u w:val="single"/>
          <w:lang w:val="en-AU"/>
        </w:rPr>
        <w:br w:type="page"/>
      </w:r>
    </w:p>
    <w:p w14:paraId="2E72FA72" w14:textId="093CE6CB" w:rsidR="00E0051C" w:rsidRPr="00EA2644" w:rsidRDefault="00E0051C" w:rsidP="00C908D5">
      <w:pPr>
        <w:pStyle w:val="Heading4"/>
      </w:pPr>
      <w:proofErr w:type="spellStart"/>
      <w:r w:rsidRPr="00EA2644">
        <w:lastRenderedPageBreak/>
        <w:t>AntisepticApplication</w:t>
      </w:r>
      <w:proofErr w:type="spellEnd"/>
      <w:r w:rsidRPr="00EA2644">
        <w:t xml:space="preserve"> (Class)  </w:t>
      </w:r>
    </w:p>
    <w:p w14:paraId="0BFEAD2D" w14:textId="77777777" w:rsidR="00E0051C" w:rsidRPr="00EA2644" w:rsidRDefault="00E0051C" w:rsidP="00E0051C">
      <w:pPr>
        <w:spacing w:after="160"/>
      </w:pPr>
      <w:r w:rsidRPr="00EA2644">
        <w:t xml:space="preserve">Antiseptic agents such as alcohol, chlorhexidine, triclosan and iodine contain agents that can rapidly kill both resident and transient microorganisms. Some agents are also able to suppress their regrowth for the duration of the surgical procedures. </w:t>
      </w:r>
    </w:p>
    <w:p w14:paraId="44464EF2" w14:textId="77777777" w:rsidR="00E0051C" w:rsidRPr="00EA2644" w:rsidRDefault="00E0051C" w:rsidP="00E0051C">
      <w:pPr>
        <w:spacing w:after="160"/>
        <w:rPr>
          <w:lang w:val="en-AU"/>
        </w:rPr>
      </w:pPr>
      <w:r w:rsidRPr="00EA2644">
        <w:t>https://www.onetogether.org.uk/downloads/Surgical%20Skin%20Preparation%20Quality%20Improvement%20Guide_AW.pdf</w:t>
      </w:r>
    </w:p>
    <w:p w14:paraId="584F6B36" w14:textId="77777777" w:rsidR="00E0051C" w:rsidRPr="00EA2644" w:rsidRDefault="00E0051C" w:rsidP="00E0051C">
      <w:pPr>
        <w:spacing w:after="160"/>
        <w:rPr>
          <w:b/>
          <w:bCs/>
          <w:i/>
          <w:iCs/>
          <w:lang w:val="en-AU"/>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0051C" w:rsidRPr="00EA2644" w14:paraId="1E408F55" w14:textId="77777777" w:rsidTr="0096686C">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9D0D386" w14:textId="77777777" w:rsidR="00E0051C" w:rsidRPr="00EA2644" w:rsidRDefault="00E0051C"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B4FC4DF" w14:textId="77777777" w:rsidR="00E0051C" w:rsidRPr="00EA2644" w:rsidRDefault="00E0051C" w:rsidP="00F806D8">
            <w:pPr>
              <w:pStyle w:val="TableText"/>
              <w:rPr>
                <w:b/>
                <w:bCs w:val="0"/>
              </w:rPr>
            </w:pPr>
            <w:r w:rsidRPr="00EA2644">
              <w:rPr>
                <w:b/>
                <w:bCs w:val="0"/>
              </w:rPr>
              <w:t>Notes</w:t>
            </w:r>
          </w:p>
        </w:tc>
      </w:tr>
      <w:tr w:rsidR="00E0051C" w:rsidRPr="00EA2644" w14:paraId="0DCE56D6"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C76E12" w14:textId="77777777" w:rsidR="00E0051C" w:rsidRPr="00EA2644" w:rsidRDefault="00E0051C" w:rsidP="00F806D8">
            <w:pPr>
              <w:pStyle w:val="TableText"/>
              <w:rPr>
                <w:b/>
                <w:bCs w:val="0"/>
                <w:lang w:val="en-GB"/>
              </w:rPr>
            </w:pPr>
            <w:r w:rsidRPr="00EA2644">
              <w:rPr>
                <w:b/>
                <w:bCs w:val="0"/>
              </w:rPr>
              <w:t xml:space="preserve">antiseptic </w:t>
            </w:r>
          </w:p>
          <w:p w14:paraId="56D6793C" w14:textId="77777777" w:rsidR="00E0051C" w:rsidRPr="00EA2644" w:rsidRDefault="00E0051C" w:rsidP="00F806D8">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CF5E4AF" w14:textId="77777777" w:rsidR="00E0051C" w:rsidRPr="00EA2644" w:rsidRDefault="00E0051C" w:rsidP="00F806D8">
            <w:pPr>
              <w:pStyle w:val="TableText"/>
            </w:pPr>
            <w:r w:rsidRPr="00EA2644">
              <w:t>The antiseptic used</w:t>
            </w:r>
          </w:p>
          <w:p w14:paraId="00531161" w14:textId="77777777" w:rsidR="00E0051C" w:rsidRPr="00EA2644" w:rsidRDefault="00E0051C" w:rsidP="00F806D8">
            <w:pPr>
              <w:pStyle w:val="TableText"/>
            </w:pPr>
            <w:r w:rsidRPr="00EA2644">
              <w:t xml:space="preserve"> </w:t>
            </w:r>
          </w:p>
        </w:tc>
      </w:tr>
      <w:tr w:rsidR="00E0051C" w:rsidRPr="00EA2644" w14:paraId="3BCBE839"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E603BF" w14:textId="77777777" w:rsidR="00E0051C" w:rsidRPr="00EA2644" w:rsidRDefault="00E0051C" w:rsidP="00F806D8">
            <w:pPr>
              <w:pStyle w:val="TableText"/>
              <w:rPr>
                <w:b/>
                <w:bCs w:val="0"/>
                <w:lang w:val="en-GB"/>
              </w:rPr>
            </w:pPr>
            <w:r w:rsidRPr="00EA2644">
              <w:rPr>
                <w:b/>
                <w:bCs w:val="0"/>
              </w:rPr>
              <w:t xml:space="preserve">duration </w:t>
            </w:r>
          </w:p>
          <w:p w14:paraId="762A7A7A" w14:textId="77777777" w:rsidR="00E0051C" w:rsidRPr="00EA2644" w:rsidRDefault="00E0051C" w:rsidP="00F806D8">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A9804C" w14:textId="77777777" w:rsidR="00E0051C" w:rsidRPr="00EA2644" w:rsidRDefault="00E0051C" w:rsidP="00F806D8">
            <w:pPr>
              <w:pStyle w:val="TableText"/>
            </w:pPr>
            <w:r w:rsidRPr="00EA2644">
              <w:t>The duration of the application process</w:t>
            </w:r>
          </w:p>
          <w:p w14:paraId="3FABC5B1" w14:textId="77777777" w:rsidR="00E0051C" w:rsidRPr="00EA2644" w:rsidRDefault="00E0051C" w:rsidP="00F806D8">
            <w:pPr>
              <w:pStyle w:val="TableText"/>
            </w:pPr>
            <w:r w:rsidRPr="00EA2644">
              <w:t xml:space="preserve"> </w:t>
            </w:r>
          </w:p>
        </w:tc>
      </w:tr>
      <w:tr w:rsidR="00E0051C" w:rsidRPr="00EA2644" w14:paraId="612F8977"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98B324" w14:textId="77777777" w:rsidR="00E0051C" w:rsidRPr="00EA2644" w:rsidRDefault="00E0051C" w:rsidP="00F806D8">
            <w:pPr>
              <w:pStyle w:val="TableText"/>
              <w:rPr>
                <w:b/>
                <w:bCs w:val="0"/>
                <w:lang w:val="en-GB"/>
              </w:rPr>
            </w:pPr>
            <w:proofErr w:type="spellStart"/>
            <w:r w:rsidRPr="00EA2644">
              <w:rPr>
                <w:b/>
                <w:bCs w:val="0"/>
              </w:rPr>
              <w:t>applicationSwab</w:t>
            </w:r>
            <w:proofErr w:type="spellEnd"/>
            <w:r w:rsidRPr="00EA2644">
              <w:rPr>
                <w:b/>
                <w:bCs w:val="0"/>
              </w:rPr>
              <w:t xml:space="preserve"> </w:t>
            </w:r>
          </w:p>
          <w:p w14:paraId="351D3D27"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BFC92D" w14:textId="77777777" w:rsidR="00E0051C" w:rsidRPr="00EA2644" w:rsidRDefault="00E0051C" w:rsidP="00F806D8">
            <w:pPr>
              <w:pStyle w:val="TableText"/>
            </w:pPr>
            <w:r w:rsidRPr="00EA2644">
              <w:t>True if the antiseptic is applied with a swab</w:t>
            </w:r>
          </w:p>
          <w:p w14:paraId="01958C2F" w14:textId="77777777" w:rsidR="00E0051C" w:rsidRPr="00EA2644" w:rsidRDefault="00E0051C" w:rsidP="00F806D8">
            <w:pPr>
              <w:pStyle w:val="TableText"/>
            </w:pPr>
            <w:r w:rsidRPr="00EA2644">
              <w:t xml:space="preserve"> </w:t>
            </w:r>
          </w:p>
        </w:tc>
      </w:tr>
      <w:tr w:rsidR="00E0051C" w:rsidRPr="00EA2644" w14:paraId="7ED8C1D2"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B98261" w14:textId="77777777" w:rsidR="00E0051C" w:rsidRPr="00EA2644" w:rsidRDefault="00E0051C" w:rsidP="00F806D8">
            <w:pPr>
              <w:pStyle w:val="TableText"/>
              <w:rPr>
                <w:b/>
                <w:bCs w:val="0"/>
                <w:lang w:val="en-GB"/>
              </w:rPr>
            </w:pPr>
            <w:proofErr w:type="spellStart"/>
            <w:r w:rsidRPr="00EA2644">
              <w:rPr>
                <w:b/>
                <w:bCs w:val="0"/>
              </w:rPr>
              <w:t>applicationSpray</w:t>
            </w:r>
            <w:proofErr w:type="spellEnd"/>
            <w:r w:rsidRPr="00EA2644">
              <w:rPr>
                <w:b/>
                <w:bCs w:val="0"/>
              </w:rPr>
              <w:t xml:space="preserve"> </w:t>
            </w:r>
          </w:p>
          <w:p w14:paraId="22CBBAFA"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CD0C67C" w14:textId="77777777" w:rsidR="00E0051C" w:rsidRPr="00EA2644" w:rsidRDefault="00E0051C" w:rsidP="00F806D8">
            <w:pPr>
              <w:pStyle w:val="TableText"/>
            </w:pPr>
            <w:r w:rsidRPr="00EA2644">
              <w:t>True if the antiseptic is sprayed onto the skin surface</w:t>
            </w:r>
          </w:p>
          <w:p w14:paraId="705B6FB1" w14:textId="77777777" w:rsidR="00E0051C" w:rsidRPr="00EA2644" w:rsidRDefault="00E0051C" w:rsidP="00F806D8">
            <w:pPr>
              <w:pStyle w:val="TableText"/>
            </w:pPr>
            <w:r w:rsidRPr="00EA2644">
              <w:t xml:space="preserve"> </w:t>
            </w:r>
          </w:p>
        </w:tc>
      </w:tr>
      <w:tr w:rsidR="00E0051C" w:rsidRPr="00EA2644" w14:paraId="4E389E91"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90A47A" w14:textId="77777777" w:rsidR="00E0051C" w:rsidRPr="00EA2644" w:rsidRDefault="00E0051C" w:rsidP="00F806D8">
            <w:pPr>
              <w:pStyle w:val="TableText"/>
              <w:rPr>
                <w:b/>
                <w:bCs w:val="0"/>
                <w:lang w:val="en-GB"/>
              </w:rPr>
            </w:pPr>
            <w:proofErr w:type="spellStart"/>
            <w:r w:rsidRPr="00EA2644">
              <w:rPr>
                <w:b/>
                <w:bCs w:val="0"/>
              </w:rPr>
              <w:t>allowedToDry</w:t>
            </w:r>
            <w:proofErr w:type="spellEnd"/>
            <w:r w:rsidRPr="00EA2644">
              <w:rPr>
                <w:b/>
                <w:bCs w:val="0"/>
              </w:rPr>
              <w:t xml:space="preserve"> </w:t>
            </w:r>
          </w:p>
          <w:p w14:paraId="3402BAA8"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BF8CCE" w14:textId="77777777" w:rsidR="00E0051C" w:rsidRPr="00EA2644" w:rsidRDefault="00E0051C" w:rsidP="00F806D8">
            <w:pPr>
              <w:pStyle w:val="TableText"/>
            </w:pPr>
            <w:r w:rsidRPr="00EA2644">
              <w:t xml:space="preserve">True if the antiseptic solution </w:t>
            </w:r>
            <w:proofErr w:type="gramStart"/>
            <w:r w:rsidRPr="00EA2644">
              <w:t>is allowed to</w:t>
            </w:r>
            <w:proofErr w:type="gramEnd"/>
            <w:r w:rsidRPr="00EA2644">
              <w:t xml:space="preserve"> dry before proceeding. This can increase its effectiveness.</w:t>
            </w:r>
          </w:p>
          <w:p w14:paraId="3A89A981" w14:textId="77777777" w:rsidR="00E0051C" w:rsidRPr="00EA2644" w:rsidRDefault="00E0051C" w:rsidP="00F806D8">
            <w:pPr>
              <w:pStyle w:val="TableText"/>
            </w:pPr>
            <w:r w:rsidRPr="00EA2644">
              <w:t xml:space="preserve"> </w:t>
            </w:r>
          </w:p>
        </w:tc>
      </w:tr>
    </w:tbl>
    <w:p w14:paraId="6D27FF4F" w14:textId="77777777" w:rsidR="00E0051C" w:rsidRPr="00EA2644" w:rsidRDefault="00E0051C" w:rsidP="00E0051C">
      <w:pPr>
        <w:spacing w:after="160"/>
        <w:rPr>
          <w:i/>
          <w:iCs/>
          <w:u w:val="single"/>
          <w:lang w:val="en-AU"/>
        </w:rPr>
      </w:pPr>
    </w:p>
    <w:p w14:paraId="327A6359" w14:textId="77777777" w:rsidR="00E0051C" w:rsidRPr="00EA2644" w:rsidRDefault="00E0051C" w:rsidP="00C908D5">
      <w:pPr>
        <w:pStyle w:val="Heading4"/>
      </w:pPr>
      <w:r w:rsidRPr="00EA2644">
        <w:t xml:space="preserve">Drape (Class)  </w:t>
      </w:r>
    </w:p>
    <w:p w14:paraId="1C422BAB" w14:textId="77777777" w:rsidR="00E0051C" w:rsidRPr="00EA2644" w:rsidRDefault="00E0051C" w:rsidP="00E0051C">
      <w:pPr>
        <w:spacing w:after="160"/>
        <w:rPr>
          <w:lang w:val="en-AU"/>
        </w:rPr>
      </w:pPr>
      <w:r w:rsidRPr="00EA2644">
        <w:rPr>
          <w:lang w:val="en-AU"/>
        </w:rPr>
        <w:t>Surgical drapes reduce the risk of bacteria entering the sterile field. They may be full or partial and may have a transparent panel inset.</w:t>
      </w:r>
    </w:p>
    <w:p w14:paraId="31920CE6" w14:textId="77777777" w:rsidR="00E0051C" w:rsidRPr="00EA2644" w:rsidRDefault="00E0051C" w:rsidP="00E0051C">
      <w:pPr>
        <w:spacing w:after="160"/>
        <w:rPr>
          <w:b/>
          <w:bCs/>
          <w:i/>
          <w:iCs/>
          <w:lang w:val="en-AU"/>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E0051C" w:rsidRPr="00EA2644" w14:paraId="794B77C2" w14:textId="77777777" w:rsidTr="0096686C">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B059BDC" w14:textId="77777777" w:rsidR="00E0051C" w:rsidRPr="00EA2644" w:rsidRDefault="00E0051C" w:rsidP="00F806D8">
            <w:pPr>
              <w:pStyle w:val="TableText"/>
              <w:rPr>
                <w:b/>
                <w:bCs w:val="0"/>
              </w:rPr>
            </w:pPr>
            <w:r w:rsidRPr="00EA2644">
              <w:rPr>
                <w:b/>
                <w:bCs w:val="0"/>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1392BA0" w14:textId="77777777" w:rsidR="00E0051C" w:rsidRPr="00EA2644" w:rsidRDefault="00E0051C" w:rsidP="00F806D8">
            <w:pPr>
              <w:pStyle w:val="TableText"/>
              <w:rPr>
                <w:b/>
                <w:bCs w:val="0"/>
              </w:rPr>
            </w:pPr>
            <w:r w:rsidRPr="00EA2644">
              <w:rPr>
                <w:b/>
                <w:bCs w:val="0"/>
              </w:rPr>
              <w:t>Notes</w:t>
            </w:r>
          </w:p>
        </w:tc>
      </w:tr>
      <w:tr w:rsidR="00E0051C" w:rsidRPr="00EA2644" w14:paraId="0BB3E1D6"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3E3720" w14:textId="77777777" w:rsidR="00E0051C" w:rsidRPr="00EA2644" w:rsidRDefault="00E0051C" w:rsidP="00F806D8">
            <w:pPr>
              <w:pStyle w:val="TableText"/>
              <w:rPr>
                <w:b/>
                <w:bCs w:val="0"/>
                <w:lang w:val="en-GB"/>
              </w:rPr>
            </w:pPr>
            <w:r w:rsidRPr="00EA2644">
              <w:rPr>
                <w:b/>
                <w:bCs w:val="0"/>
              </w:rPr>
              <w:t xml:space="preserve">full </w:t>
            </w:r>
          </w:p>
          <w:p w14:paraId="70D5A4F5"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263F24" w14:textId="77777777" w:rsidR="00E0051C" w:rsidRPr="00EA2644" w:rsidRDefault="00E0051C" w:rsidP="00F806D8">
            <w:pPr>
              <w:pStyle w:val="TableText"/>
            </w:pPr>
            <w:r w:rsidRPr="00EA2644">
              <w:t>True if the drape is full</w:t>
            </w:r>
          </w:p>
          <w:p w14:paraId="095136E7" w14:textId="77777777" w:rsidR="00E0051C" w:rsidRPr="00EA2644" w:rsidRDefault="00E0051C" w:rsidP="00F806D8">
            <w:pPr>
              <w:pStyle w:val="TableText"/>
            </w:pPr>
            <w:r w:rsidRPr="00EA2644">
              <w:t xml:space="preserve"> </w:t>
            </w:r>
          </w:p>
        </w:tc>
      </w:tr>
      <w:tr w:rsidR="00E0051C" w:rsidRPr="00EA2644" w14:paraId="021A5351"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EB7EC6" w14:textId="77777777" w:rsidR="00E0051C" w:rsidRPr="00EA2644" w:rsidRDefault="00E0051C" w:rsidP="00F806D8">
            <w:pPr>
              <w:pStyle w:val="TableText"/>
              <w:rPr>
                <w:b/>
                <w:bCs w:val="0"/>
                <w:lang w:val="en-GB"/>
              </w:rPr>
            </w:pPr>
            <w:r w:rsidRPr="00EA2644">
              <w:rPr>
                <w:b/>
                <w:bCs w:val="0"/>
              </w:rPr>
              <w:t xml:space="preserve">partial </w:t>
            </w:r>
          </w:p>
          <w:p w14:paraId="7B6B35F6"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B021BDF" w14:textId="77777777" w:rsidR="00E0051C" w:rsidRPr="00EA2644" w:rsidRDefault="00E0051C" w:rsidP="00F806D8">
            <w:pPr>
              <w:pStyle w:val="TableText"/>
            </w:pPr>
            <w:r w:rsidRPr="00EA2644">
              <w:t>True of the drape is partial</w:t>
            </w:r>
          </w:p>
          <w:p w14:paraId="7AF41D70" w14:textId="77777777" w:rsidR="00E0051C" w:rsidRPr="00EA2644" w:rsidRDefault="00E0051C" w:rsidP="00F806D8">
            <w:pPr>
              <w:pStyle w:val="TableText"/>
            </w:pPr>
            <w:r w:rsidRPr="00EA2644">
              <w:t xml:space="preserve"> </w:t>
            </w:r>
          </w:p>
        </w:tc>
      </w:tr>
      <w:tr w:rsidR="00E0051C" w:rsidRPr="00EA2644" w14:paraId="5C1ED77A" w14:textId="77777777" w:rsidTr="0096686C">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FB0731" w14:textId="77777777" w:rsidR="00E0051C" w:rsidRPr="00EA2644" w:rsidRDefault="00E0051C" w:rsidP="00F806D8">
            <w:pPr>
              <w:pStyle w:val="TableText"/>
              <w:rPr>
                <w:b/>
                <w:bCs w:val="0"/>
              </w:rPr>
            </w:pPr>
            <w:r w:rsidRPr="00EA2644">
              <w:rPr>
                <w:b/>
                <w:bCs w:val="0"/>
              </w:rPr>
              <w:t xml:space="preserve">fenestrated </w:t>
            </w:r>
          </w:p>
          <w:p w14:paraId="274FC88F" w14:textId="77777777" w:rsidR="00E0051C" w:rsidRPr="00EA2644" w:rsidRDefault="00E0051C" w:rsidP="00F806D8">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CDD3B1" w14:textId="77777777" w:rsidR="00E0051C" w:rsidRPr="00EA2644" w:rsidRDefault="00E0051C" w:rsidP="00F806D8">
            <w:pPr>
              <w:pStyle w:val="TableText"/>
            </w:pPr>
            <w:r w:rsidRPr="00EA2644">
              <w:t>True if the drape incorporates a transparent panel</w:t>
            </w:r>
          </w:p>
          <w:p w14:paraId="053EFA8E" w14:textId="77777777" w:rsidR="00E0051C" w:rsidRPr="00EA2644" w:rsidRDefault="00E0051C" w:rsidP="00F806D8">
            <w:pPr>
              <w:pStyle w:val="TableText"/>
            </w:pPr>
            <w:r w:rsidRPr="00EA2644">
              <w:t xml:space="preserve"> </w:t>
            </w:r>
          </w:p>
        </w:tc>
      </w:tr>
    </w:tbl>
    <w:p w14:paraId="48BB8891" w14:textId="77777777" w:rsidR="00F806D8" w:rsidRPr="00EA2644" w:rsidRDefault="00F806D8">
      <w:pPr>
        <w:spacing w:after="160"/>
      </w:pPr>
    </w:p>
    <w:p w14:paraId="213C8F62" w14:textId="77777777" w:rsidR="00F806D8" w:rsidRPr="00EA2644" w:rsidRDefault="00F806D8">
      <w:pPr>
        <w:spacing w:after="160"/>
      </w:pPr>
      <w:r w:rsidRPr="00EA2644">
        <w:br w:type="page"/>
      </w:r>
    </w:p>
    <w:p w14:paraId="32298ACA" w14:textId="77777777" w:rsidR="0076381C" w:rsidRPr="00EA2644" w:rsidRDefault="0076381C" w:rsidP="0076381C">
      <w:pPr>
        <w:pStyle w:val="Heading3"/>
      </w:pPr>
      <w:bookmarkStart w:id="82" w:name="_Toc37017882"/>
      <w:r w:rsidRPr="00EA2644">
        <w:lastRenderedPageBreak/>
        <w:t>Positioning</w:t>
      </w:r>
      <w:bookmarkEnd w:id="82"/>
      <w:r w:rsidRPr="00EA2644">
        <w:t xml:space="preserve"> </w:t>
      </w:r>
    </w:p>
    <w:p w14:paraId="7EBE4244" w14:textId="77777777" w:rsidR="0076381C" w:rsidRPr="00EA2644" w:rsidRDefault="0076381C" w:rsidP="0076381C">
      <w:pPr>
        <w:widowControl w:val="0"/>
        <w:autoSpaceDE w:val="0"/>
        <w:autoSpaceDN w:val="0"/>
        <w:adjustRightInd w:val="0"/>
        <w:spacing w:after="0" w:line="240" w:lineRule="auto"/>
        <w:jc w:val="center"/>
        <w:rPr>
          <w:rFonts w:eastAsia="Times New Roman" w:cs="Arial"/>
          <w:color w:val="000000"/>
          <w:sz w:val="16"/>
          <w:szCs w:val="24"/>
          <w:lang w:val="en-AU"/>
        </w:rPr>
      </w:pPr>
      <w:r w:rsidRPr="00EA2644">
        <w:rPr>
          <w:rFonts w:ascii="Arial" w:eastAsiaTheme="minorEastAsia" w:hAnsi="Arial" w:cs="Arial"/>
          <w:noProof/>
          <w:sz w:val="24"/>
          <w:szCs w:val="24"/>
        </w:rPr>
        <w:drawing>
          <wp:inline distT="0" distB="0" distL="0" distR="0" wp14:anchorId="557990A5" wp14:editId="33AEEA27">
            <wp:extent cx="5924550" cy="5610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4550" cy="5610225"/>
                    </a:xfrm>
                    <a:prstGeom prst="rect">
                      <a:avLst/>
                    </a:prstGeom>
                    <a:noFill/>
                    <a:ln>
                      <a:noFill/>
                    </a:ln>
                  </pic:spPr>
                </pic:pic>
              </a:graphicData>
            </a:graphic>
          </wp:inline>
        </w:drawing>
      </w:r>
    </w:p>
    <w:p w14:paraId="578E2B7D" w14:textId="2C5C4295" w:rsidR="0076381C" w:rsidRPr="00EA2644" w:rsidRDefault="0076381C" w:rsidP="0076381C">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22</w:t>
      </w:r>
      <w:r w:rsidRPr="00EA2644">
        <w:fldChar w:fldCharType="end"/>
      </w:r>
      <w:r w:rsidRPr="00EA2644">
        <w:t xml:space="preserve"> - Position</w:t>
      </w:r>
    </w:p>
    <w:p w14:paraId="1DBDA219" w14:textId="77777777" w:rsidR="0076381C" w:rsidRPr="00EA2644" w:rsidRDefault="0076381C" w:rsidP="00C908D5">
      <w:pPr>
        <w:pStyle w:val="Heading4"/>
        <w:rPr>
          <w:rFonts w:ascii="Arial" w:hAnsi="Arial"/>
          <w:color w:val="004080"/>
          <w:szCs w:val="28"/>
        </w:rPr>
      </w:pPr>
      <w:r w:rsidRPr="00EA2644">
        <w:t>Positioning Aid</w:t>
      </w:r>
      <w:r w:rsidRPr="00EA2644">
        <w:rPr>
          <w:rFonts w:ascii="Arial" w:hAnsi="Arial"/>
        </w:rPr>
        <w:t xml:space="preserve"> (</w:t>
      </w:r>
      <w:r w:rsidRPr="00EA2644">
        <w:t xml:space="preserve">Class) </w:t>
      </w:r>
      <w:r w:rsidRPr="00EA2644">
        <w:rPr>
          <w:rFonts w:ascii="Arial" w:hAnsi="Arial"/>
        </w:rPr>
        <w:t xml:space="preserve"> </w:t>
      </w:r>
    </w:p>
    <w:p w14:paraId="0F006C8E"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Positioning aids range from simple pads to complex frames. They can be used to maintain a position </w:t>
      </w:r>
      <w:proofErr w:type="gramStart"/>
      <w:r w:rsidRPr="00EA2644">
        <w:rPr>
          <w:rFonts w:eastAsia="Times New Roman" w:cs="Arial"/>
          <w:color w:val="000000"/>
          <w:szCs w:val="24"/>
        </w:rPr>
        <w:t>and also</w:t>
      </w:r>
      <w:proofErr w:type="gramEnd"/>
      <w:r w:rsidRPr="00EA2644">
        <w:rPr>
          <w:rFonts w:eastAsia="Times New Roman" w:cs="Arial"/>
          <w:color w:val="000000"/>
          <w:szCs w:val="24"/>
        </w:rPr>
        <w:t xml:space="preserve"> to protect the patient by padding pressure points and reducing the risk of peripheral nerve damage.</w:t>
      </w:r>
    </w:p>
    <w:p w14:paraId="1E514467" w14:textId="7B731BEA" w:rsidR="0076381C" w:rsidRPr="00EA2644" w:rsidRDefault="0076381C" w:rsidP="0076381C">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Perioperative peripheral nerve injury (PPNI) causes significant patient morbidity and is a leading cause of anesthesia-related litigation. </w:t>
      </w:r>
    </w:p>
    <w:p w14:paraId="2B2538FA" w14:textId="6602DD67"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t xml:space="preserve">Mechanisms of injury include compression, stretch ischemia, direct nerve trauma, and local </w:t>
      </w:r>
      <w:r w:rsidR="00E535FF" w:rsidRPr="00EA2644">
        <w:rPr>
          <w:rFonts w:eastAsia="Times New Roman" w:cs="Arial"/>
          <w:color w:val="000000"/>
          <w:szCs w:val="24"/>
        </w:rPr>
        <w:t>anesthetic</w:t>
      </w:r>
      <w:r w:rsidRPr="00EA2644">
        <w:rPr>
          <w:rFonts w:eastAsia="Times New Roman" w:cs="Arial"/>
          <w:color w:val="000000"/>
          <w:szCs w:val="24"/>
        </w:rPr>
        <w:t xml:space="preserve"> toxicity (https://academic.oup.com/bjaed/article/12/1/38/260058)</w:t>
      </w:r>
    </w:p>
    <w:p w14:paraId="4E079301"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0E3C044E"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39F7272"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lastRenderedPageBreak/>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6F63429"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100C032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F7DDE08"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aidType</w:t>
            </w:r>
            <w:proofErr w:type="spellEnd"/>
            <w:r w:rsidRPr="00EA2644">
              <w:rPr>
                <w:rFonts w:eastAsia="Times New Roman" w:cs="Arial"/>
                <w:color w:val="000000"/>
                <w:sz w:val="16"/>
                <w:szCs w:val="16"/>
                <w:lang w:val="en-AU"/>
              </w:rPr>
              <w:t xml:space="preserve"> </w:t>
            </w:r>
          </w:p>
          <w:p w14:paraId="0ABBAD81"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FBE41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general class of aid e.g. wedge, frame, board</w:t>
            </w:r>
          </w:p>
          <w:p w14:paraId="466AF37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8E780B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E131CD"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aidDescription</w:t>
            </w:r>
            <w:proofErr w:type="spellEnd"/>
            <w:r w:rsidRPr="00EA2644">
              <w:rPr>
                <w:rFonts w:eastAsia="Times New Roman" w:cs="Arial"/>
                <w:color w:val="000000"/>
                <w:sz w:val="16"/>
                <w:szCs w:val="16"/>
                <w:lang w:val="en-AU"/>
              </w:rPr>
              <w:t xml:space="preserve"> </w:t>
            </w:r>
          </w:p>
          <w:p w14:paraId="55406861"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2F12217"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actual aid used</w:t>
            </w:r>
          </w:p>
          <w:p w14:paraId="17B57F76"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32AAD34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411AA8"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placement</w:t>
            </w:r>
            <w:r w:rsidRPr="00EA2644">
              <w:rPr>
                <w:rFonts w:eastAsia="Times New Roman" w:cs="Arial"/>
                <w:color w:val="000000"/>
                <w:sz w:val="16"/>
                <w:szCs w:val="16"/>
                <w:lang w:val="en-AU"/>
              </w:rPr>
              <w:t xml:space="preserve"> </w:t>
            </w:r>
          </w:p>
          <w:p w14:paraId="60A891BF"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EC29BF"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body site where the aid is placed</w:t>
            </w:r>
          </w:p>
          <w:p w14:paraId="280A6AA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7CFBF58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780443"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roleMaintenance</w:t>
            </w:r>
            <w:proofErr w:type="spellEnd"/>
            <w:r w:rsidRPr="00EA2644">
              <w:rPr>
                <w:rFonts w:eastAsia="Times New Roman" w:cs="Arial"/>
                <w:color w:val="000000"/>
                <w:sz w:val="16"/>
                <w:szCs w:val="16"/>
                <w:lang w:val="en-AU"/>
              </w:rPr>
              <w:t xml:space="preserve"> </w:t>
            </w:r>
          </w:p>
          <w:p w14:paraId="3D48646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D40394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True if the aid is used to maintain the position of the body, or body part. This does not exclude other purposes/functions of the device </w:t>
            </w:r>
          </w:p>
          <w:p w14:paraId="43E32B2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46B3BA8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07EF66"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rolePatientProtection</w:t>
            </w:r>
            <w:proofErr w:type="spellEnd"/>
            <w:r w:rsidRPr="00EA2644">
              <w:rPr>
                <w:rFonts w:eastAsia="Times New Roman" w:cs="Arial"/>
                <w:color w:val="000000"/>
                <w:sz w:val="16"/>
                <w:szCs w:val="16"/>
                <w:lang w:val="en-AU"/>
              </w:rPr>
              <w:t xml:space="preserve"> </w:t>
            </w:r>
          </w:p>
          <w:p w14:paraId="7077F97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AB1DA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True if the aid is used to protect the patient. This does not exclude other purposes/functions of the device </w:t>
            </w:r>
          </w:p>
          <w:p w14:paraId="509D8993"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02A17F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086725"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rolePressureRelief</w:t>
            </w:r>
            <w:proofErr w:type="spellEnd"/>
            <w:r w:rsidRPr="00EA2644">
              <w:rPr>
                <w:rFonts w:eastAsia="Times New Roman" w:cs="Arial"/>
                <w:color w:val="000000"/>
                <w:sz w:val="16"/>
                <w:szCs w:val="16"/>
                <w:lang w:val="en-AU"/>
              </w:rPr>
              <w:t xml:space="preserve"> </w:t>
            </w:r>
          </w:p>
          <w:p w14:paraId="7569F1E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C72D1C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True if the aid is used very specifically to reduce pressure at a pressure point. This does not exclude other purposes/functions of the device </w:t>
            </w:r>
          </w:p>
          <w:p w14:paraId="5BE5F663"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CC58FFE"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E757EC"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startTime</w:t>
            </w:r>
            <w:proofErr w:type="spellEnd"/>
            <w:r w:rsidRPr="00EA2644">
              <w:rPr>
                <w:rFonts w:eastAsia="Times New Roman" w:cs="Arial"/>
                <w:color w:val="000000"/>
                <w:sz w:val="16"/>
                <w:szCs w:val="16"/>
                <w:lang w:val="en-AU"/>
              </w:rPr>
              <w:t xml:space="preserve"> </w:t>
            </w:r>
          </w:p>
          <w:p w14:paraId="0B24BAC0"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1D0C34"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time the aid was placed</w:t>
            </w:r>
          </w:p>
          <w:p w14:paraId="4469E010"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4094C72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31D65F"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endTime</w:t>
            </w:r>
            <w:proofErr w:type="spellEnd"/>
            <w:r w:rsidRPr="00EA2644">
              <w:rPr>
                <w:rFonts w:eastAsia="Times New Roman" w:cs="Arial"/>
                <w:color w:val="000000"/>
                <w:sz w:val="16"/>
                <w:szCs w:val="16"/>
                <w:lang w:val="en-AU"/>
              </w:rPr>
              <w:t xml:space="preserve"> </w:t>
            </w:r>
          </w:p>
          <w:p w14:paraId="3CF9BED9"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1B577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time the aid was removed</w:t>
            </w:r>
          </w:p>
          <w:p w14:paraId="37F802E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3DCDAFE5" w14:textId="77777777" w:rsidR="0076381C" w:rsidRPr="00EA2644" w:rsidRDefault="0076381C" w:rsidP="005F34F3">
      <w:pPr>
        <w:rPr>
          <w:lang w:val="en-AU"/>
        </w:rPr>
      </w:pPr>
    </w:p>
    <w:p w14:paraId="26A96F46" w14:textId="1776A612" w:rsidR="0076381C" w:rsidRPr="00EA2644" w:rsidRDefault="0076381C" w:rsidP="00C908D5">
      <w:pPr>
        <w:pStyle w:val="Heading4"/>
        <w:rPr>
          <w:rFonts w:ascii="Arial" w:hAnsi="Arial"/>
          <w:color w:val="004080"/>
          <w:szCs w:val="28"/>
        </w:rPr>
      </w:pPr>
      <w:r w:rsidRPr="00EA2644">
        <w:t>Body Position</w:t>
      </w:r>
      <w:r w:rsidRPr="00EA2644">
        <w:rPr>
          <w:rFonts w:ascii="Arial" w:hAnsi="Arial"/>
        </w:rPr>
        <w:t xml:space="preserve"> (</w:t>
      </w:r>
      <w:r w:rsidRPr="00EA2644">
        <w:t xml:space="preserve">Class) </w:t>
      </w:r>
      <w:r w:rsidRPr="00EA2644">
        <w:rPr>
          <w:rFonts w:ascii="Arial" w:hAnsi="Arial"/>
        </w:rPr>
        <w:t xml:space="preserve"> </w:t>
      </w:r>
    </w:p>
    <w:p w14:paraId="46A900EE" w14:textId="22124B63" w:rsidR="005F34F3" w:rsidRPr="00EA2644" w:rsidRDefault="0076381C" w:rsidP="0076381C">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The overall position of the patient's body. Some common </w:t>
      </w:r>
      <w:r w:rsidR="00E535FF" w:rsidRPr="00EA2644">
        <w:rPr>
          <w:rFonts w:eastAsia="Times New Roman" w:cs="Arial"/>
          <w:color w:val="000000"/>
          <w:szCs w:val="24"/>
        </w:rPr>
        <w:t>positions</w:t>
      </w:r>
      <w:r w:rsidRPr="00EA2644">
        <w:rPr>
          <w:rFonts w:eastAsia="Times New Roman" w:cs="Arial"/>
          <w:color w:val="000000"/>
          <w:szCs w:val="24"/>
        </w:rPr>
        <w:t xml:space="preserve"> are: </w:t>
      </w:r>
    </w:p>
    <w:p w14:paraId="2B4078B5" w14:textId="642A526D"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Supine</w:t>
      </w:r>
    </w:p>
    <w:p w14:paraId="636381DB"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Prone</w:t>
      </w:r>
    </w:p>
    <w:p w14:paraId="7B79A10C"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Left lateral</w:t>
      </w:r>
    </w:p>
    <w:p w14:paraId="0424382F"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Right lateral</w:t>
      </w:r>
    </w:p>
    <w:p w14:paraId="7C8C090F"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Knee-Chest</w:t>
      </w:r>
    </w:p>
    <w:p w14:paraId="2344882D"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proofErr w:type="spellStart"/>
      <w:r w:rsidRPr="00EA2644">
        <w:rPr>
          <w:rFonts w:eastAsia="Times New Roman" w:cs="Arial"/>
          <w:color w:val="000000"/>
          <w:szCs w:val="24"/>
        </w:rPr>
        <w:t>Trendelenberg</w:t>
      </w:r>
      <w:proofErr w:type="spellEnd"/>
    </w:p>
    <w:p w14:paraId="1728E66A"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Reverse </w:t>
      </w:r>
      <w:proofErr w:type="spellStart"/>
      <w:r w:rsidRPr="00EA2644">
        <w:rPr>
          <w:rFonts w:eastAsia="Times New Roman" w:cs="Arial"/>
          <w:color w:val="000000"/>
          <w:szCs w:val="24"/>
        </w:rPr>
        <w:t>trendelenberg</w:t>
      </w:r>
      <w:proofErr w:type="spellEnd"/>
    </w:p>
    <w:p w14:paraId="171C2F9A"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rPr>
      </w:pPr>
      <w:proofErr w:type="spellStart"/>
      <w:r w:rsidRPr="00EA2644">
        <w:rPr>
          <w:rFonts w:eastAsia="Times New Roman" w:cs="Arial"/>
          <w:color w:val="000000"/>
          <w:szCs w:val="24"/>
        </w:rPr>
        <w:t>Jacknife</w:t>
      </w:r>
      <w:proofErr w:type="spellEnd"/>
    </w:p>
    <w:p w14:paraId="2F5AD82D" w14:textId="77777777" w:rsidR="0076381C" w:rsidRPr="00EA2644" w:rsidRDefault="0076381C" w:rsidP="00F7543B">
      <w:pPr>
        <w:widowControl w:val="0"/>
        <w:numPr>
          <w:ilvl w:val="0"/>
          <w:numId w:val="57"/>
        </w:numPr>
        <w:autoSpaceDE w:val="0"/>
        <w:autoSpaceDN w:val="0"/>
        <w:adjustRightInd w:val="0"/>
        <w:spacing w:after="0" w:line="240" w:lineRule="auto"/>
        <w:rPr>
          <w:rFonts w:eastAsia="Times New Roman" w:cs="Arial"/>
          <w:color w:val="000000"/>
          <w:szCs w:val="24"/>
          <w:lang w:val="en-AU"/>
        </w:rPr>
      </w:pPr>
      <w:r w:rsidRPr="00EA2644">
        <w:rPr>
          <w:rFonts w:eastAsia="Times New Roman" w:cs="Arial"/>
          <w:color w:val="000000"/>
          <w:szCs w:val="24"/>
        </w:rPr>
        <w:t>Fowlers</w:t>
      </w:r>
    </w:p>
    <w:p w14:paraId="4B23F6C9"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3408D7CD"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DBF5EF4"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1AA79A0"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51ADFC8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4BA3DF"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bodyPosition</w:t>
            </w:r>
            <w:proofErr w:type="spellEnd"/>
            <w:r w:rsidRPr="00EA2644">
              <w:rPr>
                <w:rFonts w:eastAsia="Times New Roman" w:cs="Arial"/>
                <w:color w:val="000000"/>
                <w:sz w:val="16"/>
                <w:szCs w:val="16"/>
                <w:lang w:val="en-AU"/>
              </w:rPr>
              <w:t xml:space="preserve"> </w:t>
            </w:r>
          </w:p>
          <w:p w14:paraId="3ADA780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3B9276"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Some procedures require the whole body to be tilted or rotated </w:t>
            </w:r>
            <w:proofErr w:type="spellStart"/>
            <w:r w:rsidRPr="00EA2644">
              <w:rPr>
                <w:rFonts w:eastAsia="Times New Roman" w:cs="Arial"/>
                <w:color w:val="000000"/>
                <w:sz w:val="16"/>
                <w:szCs w:val="16"/>
                <w:lang w:val="en-AU"/>
              </w:rPr>
              <w:t>e.g</w:t>
            </w:r>
            <w:proofErr w:type="spellEnd"/>
            <w:r w:rsidRPr="00EA2644">
              <w:rPr>
                <w:rFonts w:eastAsia="Times New Roman" w:cs="Arial"/>
                <w:color w:val="000000"/>
                <w:sz w:val="16"/>
                <w:szCs w:val="16"/>
                <w:lang w:val="en-AU"/>
              </w:rPr>
              <w:t xml:space="preserve"> Trendelenburg. The degree of tilt can have implications for </w:t>
            </w:r>
            <w:proofErr w:type="spellStart"/>
            <w:r w:rsidRPr="00EA2644">
              <w:rPr>
                <w:rFonts w:eastAsia="Times New Roman" w:cs="Arial"/>
                <w:color w:val="000000"/>
                <w:sz w:val="16"/>
                <w:szCs w:val="16"/>
                <w:lang w:val="en-AU"/>
              </w:rPr>
              <w:t>anesthetic</w:t>
            </w:r>
            <w:proofErr w:type="spellEnd"/>
            <w:r w:rsidRPr="00EA2644">
              <w:rPr>
                <w:rFonts w:eastAsia="Times New Roman" w:cs="Arial"/>
                <w:color w:val="000000"/>
                <w:sz w:val="16"/>
                <w:szCs w:val="16"/>
                <w:lang w:val="en-AU"/>
              </w:rPr>
              <w:t xml:space="preserve"> management </w:t>
            </w:r>
          </w:p>
          <w:p w14:paraId="0A6EA49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798DC945" w14:textId="77777777" w:rsidR="0076381C" w:rsidRPr="00EA2644" w:rsidRDefault="0076381C" w:rsidP="005F34F3">
      <w:pPr>
        <w:rPr>
          <w:lang w:val="en-AU"/>
        </w:rPr>
      </w:pPr>
    </w:p>
    <w:p w14:paraId="7AE39AE3" w14:textId="77777777" w:rsidR="0076381C" w:rsidRPr="00EA2644" w:rsidRDefault="0076381C">
      <w:pPr>
        <w:spacing w:after="160"/>
        <w:rPr>
          <w:rFonts w:eastAsia="Calibri" w:cstheme="majorBidi"/>
          <w:i/>
          <w:iCs/>
          <w:sz w:val="24"/>
          <w:szCs w:val="24"/>
          <w:u w:val="single"/>
          <w:lang w:val="en-AU"/>
        </w:rPr>
      </w:pPr>
      <w:r w:rsidRPr="00EA2644">
        <w:rPr>
          <w:lang w:val="en-AU"/>
        </w:rPr>
        <w:br w:type="page"/>
      </w:r>
    </w:p>
    <w:p w14:paraId="1ABD39DC" w14:textId="4F6F462A" w:rsidR="0076381C" w:rsidRPr="00EA2644" w:rsidRDefault="0076381C" w:rsidP="00C908D5">
      <w:pPr>
        <w:pStyle w:val="Heading4"/>
        <w:rPr>
          <w:rFonts w:ascii="Arial" w:hAnsi="Arial"/>
          <w:color w:val="004080"/>
          <w:szCs w:val="28"/>
        </w:rPr>
      </w:pPr>
      <w:r w:rsidRPr="00EA2644">
        <w:lastRenderedPageBreak/>
        <w:t>Arm Position</w:t>
      </w:r>
      <w:r w:rsidRPr="00EA2644">
        <w:rPr>
          <w:rFonts w:ascii="Arial" w:hAnsi="Arial"/>
        </w:rPr>
        <w:t xml:space="preserve"> (</w:t>
      </w:r>
      <w:r w:rsidRPr="00EA2644">
        <w:t xml:space="preserve">Class) </w:t>
      </w:r>
      <w:r w:rsidRPr="00EA2644">
        <w:rPr>
          <w:rFonts w:ascii="Arial" w:hAnsi="Arial"/>
        </w:rPr>
        <w:t xml:space="preserve"> </w:t>
      </w:r>
    </w:p>
    <w:p w14:paraId="68616198" w14:textId="77777777"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t xml:space="preserve">The positioning of the arms is important in anesthesia because the arms contain </w:t>
      </w:r>
      <w:proofErr w:type="gramStart"/>
      <w:r w:rsidRPr="00EA2644">
        <w:rPr>
          <w:rFonts w:eastAsia="Times New Roman" w:cs="Arial"/>
          <w:color w:val="000000"/>
          <w:szCs w:val="24"/>
        </w:rPr>
        <w:t>a number of</w:t>
      </w:r>
      <w:proofErr w:type="gramEnd"/>
      <w:r w:rsidRPr="00EA2644">
        <w:rPr>
          <w:rFonts w:eastAsia="Times New Roman" w:cs="Arial"/>
          <w:color w:val="000000"/>
          <w:szCs w:val="24"/>
        </w:rPr>
        <w:t xml:space="preserve"> preferred sites for IV access and are also conveniently out of  surgeons' way. The arm position is defined in terms of two components: the shoulder and the elbow.</w:t>
      </w:r>
    </w:p>
    <w:p w14:paraId="7AE9F8A7"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3F6D61D2"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CF52935"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43AD0E9"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6EE9EBC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4E93B2"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description</w:t>
            </w:r>
            <w:r w:rsidRPr="00EA2644">
              <w:rPr>
                <w:rFonts w:eastAsia="Times New Roman" w:cs="Arial"/>
                <w:color w:val="000000"/>
                <w:sz w:val="16"/>
                <w:szCs w:val="16"/>
                <w:lang w:val="en-AU"/>
              </w:rPr>
              <w:t xml:space="preserve"> </w:t>
            </w:r>
          </w:p>
          <w:p w14:paraId="7B850EC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Arm Position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94861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2669CD20" w14:textId="77777777" w:rsidR="0076381C" w:rsidRPr="00EA2644" w:rsidRDefault="0076381C" w:rsidP="005F34F3">
      <w:pPr>
        <w:rPr>
          <w:lang w:val="en-AU"/>
        </w:rPr>
      </w:pPr>
    </w:p>
    <w:p w14:paraId="1F0680E4" w14:textId="437624AD" w:rsidR="0076381C" w:rsidRPr="00EA2644" w:rsidRDefault="0076381C" w:rsidP="00C908D5">
      <w:pPr>
        <w:pStyle w:val="Heading4"/>
        <w:rPr>
          <w:rFonts w:ascii="Arial" w:hAnsi="Arial"/>
          <w:color w:val="004080"/>
          <w:szCs w:val="28"/>
        </w:rPr>
      </w:pPr>
      <w:r w:rsidRPr="00EA2644">
        <w:t>Elbow</w:t>
      </w:r>
      <w:r w:rsidRPr="00EA2644">
        <w:rPr>
          <w:rFonts w:ascii="Arial" w:hAnsi="Arial"/>
        </w:rPr>
        <w:t xml:space="preserve"> (</w:t>
      </w:r>
      <w:r w:rsidRPr="00EA2644">
        <w:t xml:space="preserve">Class) </w:t>
      </w:r>
      <w:r w:rsidRPr="00EA2644">
        <w:rPr>
          <w:rFonts w:ascii="Arial" w:hAnsi="Arial"/>
        </w:rPr>
        <w:t xml:space="preserve"> </w:t>
      </w:r>
    </w:p>
    <w:p w14:paraId="578B77C7" w14:textId="77777777"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The position of the elbow does not require to be known with precision. </w:t>
      </w:r>
    </w:p>
    <w:p w14:paraId="1C7EFC0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 w:val="16"/>
          <w:szCs w:val="16"/>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3A6BB7D6"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E97D0F1"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1378811"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72EF426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786768"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laterality</w:t>
            </w:r>
            <w:r w:rsidRPr="00EA2644">
              <w:rPr>
                <w:rFonts w:eastAsia="Times New Roman" w:cs="Arial"/>
                <w:color w:val="000000"/>
                <w:sz w:val="16"/>
                <w:szCs w:val="16"/>
                <w:lang w:val="en-AU"/>
              </w:rPr>
              <w:t xml:space="preserve"> </w:t>
            </w:r>
          </w:p>
          <w:p w14:paraId="1323D26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4AA5A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laterality of the elbow, left or right</w:t>
            </w:r>
          </w:p>
          <w:p w14:paraId="2AC216B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05B5FCDE"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D338EA"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elbowBent</w:t>
            </w:r>
            <w:proofErr w:type="spellEnd"/>
            <w:r w:rsidRPr="00EA2644">
              <w:rPr>
                <w:rFonts w:eastAsia="Times New Roman" w:cs="Arial"/>
                <w:color w:val="000000"/>
                <w:sz w:val="16"/>
                <w:szCs w:val="16"/>
                <w:lang w:val="en-AU"/>
              </w:rPr>
              <w:t xml:space="preserve"> </w:t>
            </w:r>
          </w:p>
          <w:p w14:paraId="453B5E9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A7E0A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True if the elbow is bent</w:t>
            </w:r>
          </w:p>
          <w:p w14:paraId="706249C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31B2778A" w14:textId="77777777" w:rsidR="0076381C" w:rsidRPr="00EA2644" w:rsidRDefault="0076381C" w:rsidP="00C908D5">
      <w:pPr>
        <w:pStyle w:val="Heading4"/>
        <w:rPr>
          <w:rFonts w:ascii="Arial" w:hAnsi="Arial"/>
          <w:color w:val="004080"/>
          <w:szCs w:val="28"/>
        </w:rPr>
      </w:pPr>
      <w:r w:rsidRPr="00EA2644">
        <w:t>Head and Neck</w:t>
      </w:r>
      <w:r w:rsidRPr="00EA2644">
        <w:rPr>
          <w:rFonts w:ascii="Arial" w:hAnsi="Arial"/>
        </w:rPr>
        <w:t xml:space="preserve"> (</w:t>
      </w:r>
      <w:r w:rsidRPr="00EA2644">
        <w:t xml:space="preserve">Class) </w:t>
      </w:r>
      <w:r w:rsidRPr="00EA2644">
        <w:rPr>
          <w:rFonts w:ascii="Arial" w:hAnsi="Arial"/>
        </w:rPr>
        <w:t xml:space="preserve"> </w:t>
      </w:r>
    </w:p>
    <w:p w14:paraId="26A0A707" w14:textId="77777777"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The head and neck may be specifically positioned for some procedures. The 'sniffing' position used during intubation is an example and positioning for cranial surgery is another. </w:t>
      </w:r>
    </w:p>
    <w:p w14:paraId="7C346C5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634BDE59"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22E2E2A"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0ADB6D5"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2CBF02F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9DEC6C"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neckNeutral</w:t>
            </w:r>
            <w:proofErr w:type="spellEnd"/>
            <w:r w:rsidRPr="00EA2644">
              <w:rPr>
                <w:rFonts w:eastAsia="Times New Roman" w:cs="Arial"/>
                <w:color w:val="000000"/>
                <w:sz w:val="16"/>
                <w:szCs w:val="16"/>
                <w:lang w:val="en-AU"/>
              </w:rPr>
              <w:t xml:space="preserve"> </w:t>
            </w:r>
          </w:p>
          <w:p w14:paraId="7583E13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650B0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normal position of the neck in a natural supine position</w:t>
            </w:r>
          </w:p>
          <w:p w14:paraId="4264B6A0"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6362AE6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E1E50C"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neckFlexion</w:t>
            </w:r>
            <w:proofErr w:type="spellEnd"/>
            <w:r w:rsidRPr="00EA2644">
              <w:rPr>
                <w:rFonts w:eastAsia="Times New Roman" w:cs="Arial"/>
                <w:color w:val="000000"/>
                <w:sz w:val="16"/>
                <w:szCs w:val="16"/>
                <w:lang w:val="en-AU"/>
              </w:rPr>
              <w:t xml:space="preserve"> </w:t>
            </w:r>
          </w:p>
          <w:p w14:paraId="131CC7F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310B74"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Neck flexion is involved when the head bends towards the chest</w:t>
            </w:r>
          </w:p>
          <w:p w14:paraId="3E91331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74D1EA8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BCABC6D"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neckExtension</w:t>
            </w:r>
            <w:proofErr w:type="spellEnd"/>
            <w:r w:rsidRPr="00EA2644">
              <w:rPr>
                <w:rFonts w:eastAsia="Times New Roman" w:cs="Arial"/>
                <w:color w:val="000000"/>
                <w:sz w:val="16"/>
                <w:szCs w:val="16"/>
                <w:lang w:val="en-AU"/>
              </w:rPr>
              <w:t xml:space="preserve"> </w:t>
            </w:r>
          </w:p>
          <w:p w14:paraId="0BAB9537"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881CDF"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Neck extension is when the head bends backwards</w:t>
            </w:r>
          </w:p>
          <w:p w14:paraId="10C87234"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F1B008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1F8C12"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sniffingPosition</w:t>
            </w:r>
            <w:proofErr w:type="spellEnd"/>
            <w:r w:rsidRPr="00EA2644">
              <w:rPr>
                <w:rFonts w:eastAsia="Times New Roman" w:cs="Arial"/>
                <w:color w:val="000000"/>
                <w:sz w:val="16"/>
                <w:szCs w:val="16"/>
                <w:lang w:val="en-AU"/>
              </w:rPr>
              <w:t xml:space="preserve"> </w:t>
            </w:r>
          </w:p>
          <w:p w14:paraId="394D639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F22B2F"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This position is often used for intubation as it aligns the axes of the oral cavity, pharynx and trachea. </w:t>
            </w:r>
          </w:p>
          <w:p w14:paraId="2D6FA50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394ACE5E"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EFB546"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headRotationLeft</w:t>
            </w:r>
            <w:proofErr w:type="spellEnd"/>
            <w:r w:rsidRPr="00EA2644">
              <w:rPr>
                <w:rFonts w:eastAsia="Times New Roman" w:cs="Arial"/>
                <w:color w:val="000000"/>
                <w:sz w:val="16"/>
                <w:szCs w:val="16"/>
                <w:lang w:val="en-AU"/>
              </w:rPr>
              <w:t xml:space="preserve"> </w:t>
            </w:r>
          </w:p>
          <w:p w14:paraId="3C0A18C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65FFD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Head rotated around the vertical axis to the left</w:t>
            </w:r>
          </w:p>
          <w:p w14:paraId="6614714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A658868"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DBC59E"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headRotationRight</w:t>
            </w:r>
            <w:proofErr w:type="spellEnd"/>
            <w:r w:rsidRPr="00EA2644">
              <w:rPr>
                <w:rFonts w:eastAsia="Times New Roman" w:cs="Arial"/>
                <w:color w:val="000000"/>
                <w:sz w:val="16"/>
                <w:szCs w:val="16"/>
                <w:lang w:val="en-AU"/>
              </w:rPr>
              <w:t xml:space="preserve"> </w:t>
            </w:r>
          </w:p>
          <w:p w14:paraId="5B38ED3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1F1B811"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Head rotated around the vertical axis to the right</w:t>
            </w:r>
          </w:p>
          <w:p w14:paraId="212F308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9503AD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42EBDB3"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headRotation</w:t>
            </w:r>
            <w:proofErr w:type="spellEnd"/>
            <w:r w:rsidRPr="00EA2644">
              <w:rPr>
                <w:rFonts w:eastAsia="Times New Roman" w:cs="Arial"/>
                <w:color w:val="000000"/>
                <w:sz w:val="16"/>
                <w:szCs w:val="16"/>
                <w:lang w:val="en-AU"/>
              </w:rPr>
              <w:t xml:space="preserve"> </w:t>
            </w:r>
          </w:p>
          <w:p w14:paraId="60302D2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421D8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proofErr w:type="gramStart"/>
            <w:r w:rsidRPr="00EA2644">
              <w:rPr>
                <w:rFonts w:eastAsia="Times New Roman" w:cs="Arial"/>
                <w:color w:val="000000"/>
                <w:sz w:val="16"/>
                <w:szCs w:val="16"/>
                <w:lang w:val="en-AU"/>
              </w:rPr>
              <w:t>The degrees of rotation,</w:t>
            </w:r>
            <w:proofErr w:type="gramEnd"/>
            <w:r w:rsidRPr="00EA2644">
              <w:rPr>
                <w:rFonts w:eastAsia="Times New Roman" w:cs="Arial"/>
                <w:color w:val="000000"/>
                <w:sz w:val="16"/>
                <w:szCs w:val="16"/>
                <w:lang w:val="en-AU"/>
              </w:rPr>
              <w:t xml:space="preserve"> left or right. Straight ahead is 0.</w:t>
            </w:r>
          </w:p>
          <w:p w14:paraId="0A74438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05EDE994" w14:textId="77777777" w:rsidR="0076381C" w:rsidRPr="00EA2644" w:rsidRDefault="0076381C" w:rsidP="00C908D5">
      <w:pPr>
        <w:pStyle w:val="Heading4"/>
        <w:rPr>
          <w:rFonts w:ascii="Arial" w:hAnsi="Arial"/>
          <w:color w:val="004080"/>
          <w:szCs w:val="28"/>
        </w:rPr>
      </w:pPr>
      <w:r w:rsidRPr="00EA2644">
        <w:lastRenderedPageBreak/>
        <w:t>Leg Position</w:t>
      </w:r>
      <w:r w:rsidRPr="00EA2644">
        <w:rPr>
          <w:rFonts w:ascii="Arial" w:hAnsi="Arial"/>
        </w:rPr>
        <w:t xml:space="preserve"> (</w:t>
      </w:r>
      <w:r w:rsidRPr="00EA2644">
        <w:t xml:space="preserve">Class) </w:t>
      </w:r>
      <w:r w:rsidRPr="00EA2644">
        <w:rPr>
          <w:rFonts w:ascii="Arial" w:hAnsi="Arial"/>
        </w:rPr>
        <w:t xml:space="preserve"> </w:t>
      </w:r>
    </w:p>
    <w:p w14:paraId="6EB972E0" w14:textId="77777777" w:rsidR="005F34F3" w:rsidRPr="00EA2644" w:rsidRDefault="0076381C" w:rsidP="0076381C">
      <w:pPr>
        <w:widowControl w:val="0"/>
        <w:autoSpaceDE w:val="0"/>
        <w:autoSpaceDN w:val="0"/>
        <w:adjustRightInd w:val="0"/>
        <w:spacing w:after="0" w:line="240" w:lineRule="auto"/>
        <w:rPr>
          <w:rFonts w:eastAsia="Times New Roman" w:cs="Arial"/>
          <w:color w:val="000000"/>
          <w:szCs w:val="24"/>
          <w:lang w:val="en-AU"/>
        </w:rPr>
      </w:pPr>
      <w:r w:rsidRPr="00EA2644">
        <w:rPr>
          <w:rFonts w:eastAsia="Times New Roman" w:cs="Arial"/>
          <w:color w:val="000000"/>
          <w:szCs w:val="24"/>
        </w:rPr>
        <w:t>The position of the legs is not typically of relevance in anesthesia except insofar as it reflects a body position such as the lithotomy position. Both hips and knees can be flexed and the upper legs, abducted but this is not commonly recorded in the anesthesia record</w:t>
      </w:r>
    </w:p>
    <w:p w14:paraId="49782409" w14:textId="77777777" w:rsidR="005F34F3" w:rsidRPr="00EA2644" w:rsidRDefault="0076381C" w:rsidP="00C908D5">
      <w:pPr>
        <w:pStyle w:val="Heading4"/>
        <w:rPr>
          <w:rFonts w:ascii="Arial" w:hAnsi="Arial"/>
          <w:color w:val="004080"/>
          <w:szCs w:val="28"/>
        </w:rPr>
      </w:pPr>
      <w:proofErr w:type="spellStart"/>
      <w:r w:rsidRPr="00EA2644">
        <w:t>PatientPositioning</w:t>
      </w:r>
      <w:proofErr w:type="spellEnd"/>
      <w:r w:rsidRPr="00EA2644">
        <w:rPr>
          <w:rFonts w:ascii="Arial" w:hAnsi="Arial"/>
        </w:rPr>
        <w:t xml:space="preserve"> (</w:t>
      </w:r>
      <w:r w:rsidRPr="00EA2644">
        <w:t xml:space="preserve">Class) </w:t>
      </w:r>
      <w:r w:rsidRPr="00EA2644">
        <w:rPr>
          <w:rFonts w:ascii="Arial" w:hAnsi="Arial"/>
        </w:rPr>
        <w:t xml:space="preserve"> </w:t>
      </w:r>
    </w:p>
    <w:p w14:paraId="6F26F15E" w14:textId="5B78EF10"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The positioning of the patient and parts of the body is one of the acts preparatory to most procedures. Position may be changed throughout the encompassing episode to allow surgical access, to enable specific </w:t>
      </w:r>
      <w:proofErr w:type="spellStart"/>
      <w:r w:rsidRPr="00EA2644">
        <w:rPr>
          <w:rFonts w:eastAsia="Times New Roman" w:cs="Arial"/>
          <w:color w:val="000000"/>
          <w:szCs w:val="24"/>
          <w:lang w:val="en-AU"/>
        </w:rPr>
        <w:t>anesthetic</w:t>
      </w:r>
      <w:proofErr w:type="spellEnd"/>
      <w:r w:rsidRPr="00EA2644">
        <w:rPr>
          <w:rFonts w:eastAsia="Times New Roman" w:cs="Arial"/>
          <w:color w:val="000000"/>
          <w:szCs w:val="24"/>
          <w:lang w:val="en-AU"/>
        </w:rPr>
        <w:t xml:space="preserve"> procedures and to avoid problems associated with some positions being maintained for an excessive time. </w:t>
      </w:r>
    </w:p>
    <w:p w14:paraId="4406A8D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25DD9B29"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E875BED"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Cs w:val="24"/>
              </w:rPr>
            </w:pPr>
            <w:r w:rsidRPr="00EA2644">
              <w:rPr>
                <w:rFonts w:eastAsia="Times New Roman" w:cs="Arial"/>
                <w:b/>
                <w:color w:val="000000"/>
                <w:szCs w:val="24"/>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9DE728F"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Cs w:val="24"/>
              </w:rPr>
            </w:pPr>
            <w:r w:rsidRPr="00EA2644">
              <w:rPr>
                <w:rFonts w:eastAsia="Times New Roman" w:cs="Arial"/>
                <w:b/>
                <w:color w:val="000000"/>
                <w:szCs w:val="24"/>
              </w:rPr>
              <w:t>Notes</w:t>
            </w:r>
          </w:p>
        </w:tc>
      </w:tr>
      <w:tr w:rsidR="0076381C" w:rsidRPr="00EA2644" w14:paraId="72D2F74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964B1C"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24"/>
                <w:lang w:val="en-GB"/>
              </w:rPr>
            </w:pPr>
            <w:proofErr w:type="spellStart"/>
            <w:r w:rsidRPr="00EA2644">
              <w:rPr>
                <w:rFonts w:eastAsia="Times New Roman" w:cs="Arial"/>
                <w:b/>
                <w:color w:val="000000"/>
                <w:sz w:val="16"/>
                <w:szCs w:val="24"/>
                <w:lang w:val="en-AU"/>
              </w:rPr>
              <w:t>startTime</w:t>
            </w:r>
            <w:proofErr w:type="spellEnd"/>
            <w:r w:rsidRPr="00EA2644">
              <w:rPr>
                <w:rFonts w:eastAsia="Times New Roman" w:cs="Arial"/>
                <w:color w:val="000000"/>
                <w:sz w:val="16"/>
                <w:szCs w:val="24"/>
                <w:lang w:val="en-AU"/>
              </w:rPr>
              <w:t xml:space="preserve"> </w:t>
            </w:r>
          </w:p>
          <w:p w14:paraId="3DCC5B7F"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dateTime</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DEE74F"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rPr>
            </w:pPr>
            <w:r w:rsidRPr="00EA2644">
              <w:rPr>
                <w:rFonts w:eastAsia="Times New Roman" w:cs="Arial"/>
                <w:color w:val="000000"/>
                <w:sz w:val="16"/>
                <w:szCs w:val="24"/>
                <w:lang w:val="en-AU"/>
              </w:rPr>
              <w:t>The time at which the position is established</w:t>
            </w:r>
          </w:p>
          <w:p w14:paraId="795CA92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r w:rsidRPr="00EA2644">
              <w:rPr>
                <w:rFonts w:ascii="Times New Roman" w:eastAsia="Times New Roman" w:hAnsi="Times New Roman" w:cs="Arial"/>
                <w:b/>
                <w:i/>
                <w:color w:val="000000"/>
                <w:sz w:val="16"/>
                <w:szCs w:val="24"/>
              </w:rPr>
              <w:t xml:space="preserve"> </w:t>
            </w:r>
          </w:p>
        </w:tc>
      </w:tr>
      <w:tr w:rsidR="0076381C" w:rsidRPr="00EA2644" w14:paraId="0EFD450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264D654"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24"/>
                <w:lang w:val="en-GB"/>
              </w:rPr>
            </w:pPr>
            <w:proofErr w:type="spellStart"/>
            <w:r w:rsidRPr="00EA2644">
              <w:rPr>
                <w:rFonts w:eastAsia="Times New Roman" w:cs="Arial"/>
                <w:b/>
                <w:color w:val="000000"/>
                <w:sz w:val="16"/>
                <w:szCs w:val="24"/>
                <w:lang w:val="en-AU"/>
              </w:rPr>
              <w:t>endTime</w:t>
            </w:r>
            <w:proofErr w:type="spellEnd"/>
            <w:r w:rsidRPr="00EA2644">
              <w:rPr>
                <w:rFonts w:eastAsia="Times New Roman" w:cs="Arial"/>
                <w:color w:val="000000"/>
                <w:sz w:val="16"/>
                <w:szCs w:val="24"/>
                <w:lang w:val="en-AU"/>
              </w:rPr>
              <w:t xml:space="preserve"> </w:t>
            </w:r>
          </w:p>
          <w:p w14:paraId="117F1A47"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proofErr w:type="spellStart"/>
            <w:r w:rsidRPr="00EA2644">
              <w:rPr>
                <w:rFonts w:eastAsia="Times New Roman" w:cs="Arial"/>
                <w:color w:val="000000"/>
                <w:sz w:val="16"/>
                <w:szCs w:val="24"/>
                <w:lang w:val="en-AU"/>
              </w:rPr>
              <w:t>dateTime</w:t>
            </w:r>
            <w:proofErr w:type="spellEnd"/>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1FCD64"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rPr>
            </w:pPr>
            <w:r w:rsidRPr="00EA2644">
              <w:rPr>
                <w:rFonts w:eastAsia="Times New Roman" w:cs="Arial"/>
                <w:color w:val="000000"/>
                <w:sz w:val="16"/>
                <w:szCs w:val="24"/>
                <w:lang w:val="en-AU"/>
              </w:rPr>
              <w:t>The time at which the position is changed or ceases</w:t>
            </w:r>
          </w:p>
          <w:p w14:paraId="631746A0"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r w:rsidRPr="00EA2644">
              <w:rPr>
                <w:rFonts w:ascii="Times New Roman" w:eastAsia="Times New Roman" w:hAnsi="Times New Roman" w:cs="Arial"/>
                <w:b/>
                <w:i/>
                <w:color w:val="000000"/>
                <w:sz w:val="16"/>
                <w:szCs w:val="24"/>
              </w:rPr>
              <w:t xml:space="preserve"> </w:t>
            </w:r>
          </w:p>
        </w:tc>
      </w:tr>
      <w:tr w:rsidR="0076381C" w:rsidRPr="00EA2644" w14:paraId="5F8621D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4E4D1A"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24"/>
                <w:lang w:val="en-GB"/>
              </w:rPr>
            </w:pPr>
            <w:r w:rsidRPr="00EA2644">
              <w:rPr>
                <w:rFonts w:eastAsia="Times New Roman" w:cs="Arial"/>
                <w:b/>
                <w:color w:val="000000"/>
                <w:sz w:val="16"/>
                <w:szCs w:val="24"/>
                <w:lang w:val="en-AU"/>
              </w:rPr>
              <w:t>annotation</w:t>
            </w:r>
            <w:r w:rsidRPr="00EA2644">
              <w:rPr>
                <w:rFonts w:eastAsia="Times New Roman" w:cs="Arial"/>
                <w:color w:val="000000"/>
                <w:sz w:val="16"/>
                <w:szCs w:val="24"/>
                <w:lang w:val="en-AU"/>
              </w:rPr>
              <w:t xml:space="preserve"> </w:t>
            </w:r>
          </w:p>
          <w:p w14:paraId="47F0A853"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r w:rsidRPr="00EA2644">
              <w:rPr>
                <w:rFonts w:eastAsia="Times New Roman" w:cs="Arial"/>
                <w:color w:val="000000"/>
                <w:sz w:val="16"/>
                <w:szCs w:val="24"/>
                <w:lang w:val="en-AU"/>
              </w:rPr>
              <w:t>Annotation</w:t>
            </w:r>
            <w:r w:rsidRPr="00EA2644">
              <w:rPr>
                <w:rFonts w:ascii="Arial" w:eastAsia="Times New Roman" w:hAnsi="Arial" w:cs="Arial"/>
                <w:color w:val="000000"/>
                <w:sz w:val="24"/>
                <w:szCs w:val="24"/>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7655B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rPr>
            </w:pPr>
            <w:r w:rsidRPr="00EA2644">
              <w:rPr>
                <w:rFonts w:eastAsia="Times New Roman" w:cs="Arial"/>
                <w:color w:val="000000"/>
                <w:sz w:val="16"/>
                <w:szCs w:val="24"/>
                <w:lang w:val="en-AU"/>
              </w:rPr>
              <w:t>Free text annotation</w:t>
            </w:r>
          </w:p>
          <w:p w14:paraId="34C4087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24"/>
                <w:lang w:val="en-AU"/>
              </w:rPr>
            </w:pPr>
            <w:r w:rsidRPr="00EA2644">
              <w:rPr>
                <w:rFonts w:ascii="Times New Roman" w:eastAsia="Times New Roman" w:hAnsi="Times New Roman" w:cs="Arial"/>
                <w:b/>
                <w:i/>
                <w:color w:val="000000"/>
                <w:sz w:val="16"/>
                <w:szCs w:val="24"/>
              </w:rPr>
              <w:t xml:space="preserve"> </w:t>
            </w:r>
          </w:p>
        </w:tc>
      </w:tr>
    </w:tbl>
    <w:p w14:paraId="048E87BD" w14:textId="77777777" w:rsidR="0076381C" w:rsidRPr="00EA2644" w:rsidRDefault="0076381C" w:rsidP="005F34F3">
      <w:pPr>
        <w:rPr>
          <w:lang w:val="en-AU"/>
        </w:rPr>
      </w:pPr>
    </w:p>
    <w:p w14:paraId="37CCEFB3" w14:textId="02F177D3" w:rsidR="0076381C" w:rsidRPr="00EA2644" w:rsidRDefault="0076381C" w:rsidP="00C908D5">
      <w:pPr>
        <w:pStyle w:val="Heading4"/>
        <w:rPr>
          <w:rFonts w:ascii="Arial" w:hAnsi="Arial"/>
          <w:color w:val="004080"/>
          <w:szCs w:val="28"/>
        </w:rPr>
      </w:pPr>
      <w:r w:rsidRPr="00EA2644">
        <w:t>Shoulder</w:t>
      </w:r>
      <w:r w:rsidRPr="00EA2644">
        <w:rPr>
          <w:rFonts w:ascii="Arial" w:hAnsi="Arial"/>
        </w:rPr>
        <w:t xml:space="preserve"> (</w:t>
      </w:r>
      <w:r w:rsidRPr="00EA2644">
        <w:t xml:space="preserve">Class) </w:t>
      </w:r>
      <w:r w:rsidRPr="00EA2644">
        <w:rPr>
          <w:rFonts w:ascii="Arial" w:hAnsi="Arial"/>
        </w:rPr>
        <w:t xml:space="preserve"> </w:t>
      </w:r>
    </w:p>
    <w:p w14:paraId="4C148184" w14:textId="77777777"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This defines the position of the upper arm relative to the body. </w:t>
      </w:r>
    </w:p>
    <w:p w14:paraId="49B9767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49158735"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B02F1C5"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B020F65"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7F6783B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F0DD49"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laterality</w:t>
            </w:r>
            <w:r w:rsidRPr="00EA2644">
              <w:rPr>
                <w:rFonts w:eastAsia="Times New Roman" w:cs="Arial"/>
                <w:color w:val="000000"/>
                <w:sz w:val="16"/>
                <w:szCs w:val="16"/>
                <w:lang w:val="en-AU"/>
              </w:rPr>
              <w:t xml:space="preserve"> </w:t>
            </w:r>
          </w:p>
          <w:p w14:paraId="08661BF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4C133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proofErr w:type="gramStart"/>
            <w:r w:rsidRPr="00EA2644">
              <w:rPr>
                <w:rFonts w:eastAsia="Times New Roman" w:cs="Arial"/>
                <w:color w:val="000000"/>
                <w:sz w:val="16"/>
                <w:szCs w:val="16"/>
                <w:lang w:val="en-AU"/>
              </w:rPr>
              <w:t>The laterality of the arm,</w:t>
            </w:r>
            <w:proofErr w:type="gramEnd"/>
            <w:r w:rsidRPr="00EA2644">
              <w:rPr>
                <w:rFonts w:eastAsia="Times New Roman" w:cs="Arial"/>
                <w:color w:val="000000"/>
                <w:sz w:val="16"/>
                <w:szCs w:val="16"/>
                <w:lang w:val="en-AU"/>
              </w:rPr>
              <w:t xml:space="preserve"> left or right.</w:t>
            </w:r>
          </w:p>
          <w:p w14:paraId="118A3D8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DE26C7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34E03E"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tucked</w:t>
            </w:r>
            <w:r w:rsidRPr="00EA2644">
              <w:rPr>
                <w:rFonts w:eastAsia="Times New Roman" w:cs="Arial"/>
                <w:color w:val="000000"/>
                <w:sz w:val="16"/>
                <w:szCs w:val="16"/>
                <w:lang w:val="en-AU"/>
              </w:rPr>
              <w:t xml:space="preserve"> </w:t>
            </w:r>
          </w:p>
          <w:p w14:paraId="248B7F9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A9BDB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The arm may be stabilized by being tucked against the side using  a sheet. This is referred to as being tucked</w:t>
            </w:r>
          </w:p>
          <w:p w14:paraId="08E0A9E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519307D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66F202"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neutral</w:t>
            </w:r>
            <w:r w:rsidRPr="00EA2644">
              <w:rPr>
                <w:rFonts w:eastAsia="Times New Roman" w:cs="Arial"/>
                <w:color w:val="000000"/>
                <w:sz w:val="16"/>
                <w:szCs w:val="16"/>
                <w:lang w:val="en-AU"/>
              </w:rPr>
              <w:t xml:space="preserve"> </w:t>
            </w:r>
          </w:p>
          <w:p w14:paraId="225F111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1F7B7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arm is in a natural position in relation to the side</w:t>
            </w:r>
          </w:p>
          <w:p w14:paraId="36CF80F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3DC1D03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A10FAA"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abducted</w:t>
            </w:r>
            <w:r w:rsidRPr="00EA2644">
              <w:rPr>
                <w:rFonts w:eastAsia="Times New Roman" w:cs="Arial"/>
                <w:color w:val="000000"/>
                <w:sz w:val="16"/>
                <w:szCs w:val="16"/>
                <w:lang w:val="en-AU"/>
              </w:rPr>
              <w:t xml:space="preserve"> </w:t>
            </w:r>
          </w:p>
          <w:p w14:paraId="0DE29B97"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77B77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arm is angled away from the side</w:t>
            </w:r>
          </w:p>
          <w:p w14:paraId="10C702C4"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732082B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5D1ACE"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abductedL</w:t>
            </w:r>
            <w:proofErr w:type="spellEnd"/>
            <w:r w:rsidRPr="00EA2644">
              <w:rPr>
                <w:rFonts w:eastAsia="Times New Roman" w:cs="Arial"/>
                <w:b/>
                <w:color w:val="000000"/>
                <w:sz w:val="16"/>
                <w:szCs w:val="16"/>
                <w:lang w:val="en-AU"/>
              </w:rPr>
              <w:t>&gt;90degrees</w:t>
            </w:r>
            <w:r w:rsidRPr="00EA2644">
              <w:rPr>
                <w:rFonts w:eastAsia="Times New Roman" w:cs="Arial"/>
                <w:color w:val="000000"/>
                <w:sz w:val="16"/>
                <w:szCs w:val="16"/>
                <w:lang w:val="en-AU"/>
              </w:rPr>
              <w:t xml:space="preserve"> </w:t>
            </w:r>
          </w:p>
          <w:p w14:paraId="41DA285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4AE487"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angle of abduction is less than 90 degrees</w:t>
            </w:r>
          </w:p>
          <w:p w14:paraId="792DF518"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4C13E72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42AC93"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abductionAngleDegrees</w:t>
            </w:r>
            <w:proofErr w:type="spellEnd"/>
            <w:r w:rsidRPr="00EA2644">
              <w:rPr>
                <w:rFonts w:eastAsia="Times New Roman" w:cs="Arial"/>
                <w:color w:val="000000"/>
                <w:sz w:val="16"/>
                <w:szCs w:val="16"/>
                <w:lang w:val="en-AU"/>
              </w:rPr>
              <w:t xml:space="preserve"> </w:t>
            </w:r>
          </w:p>
          <w:p w14:paraId="35E34903"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B74C81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abduction angle in degrees from 0 (by the side) to 180 (above the head).</w:t>
            </w:r>
          </w:p>
          <w:p w14:paraId="7A2DDA12"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32971AA2" w14:textId="77777777" w:rsidR="0076381C" w:rsidRPr="00EA2644" w:rsidRDefault="0076381C" w:rsidP="00C908D5">
      <w:pPr>
        <w:pStyle w:val="Heading4"/>
        <w:rPr>
          <w:rFonts w:ascii="Arial" w:hAnsi="Arial"/>
          <w:color w:val="004080"/>
          <w:szCs w:val="28"/>
        </w:rPr>
      </w:pPr>
      <w:r w:rsidRPr="00EA2644">
        <w:lastRenderedPageBreak/>
        <w:t>Table Tilt</w:t>
      </w:r>
      <w:r w:rsidRPr="00EA2644">
        <w:rPr>
          <w:rFonts w:ascii="Arial" w:hAnsi="Arial"/>
        </w:rPr>
        <w:t xml:space="preserve"> (</w:t>
      </w:r>
      <w:r w:rsidRPr="00EA2644">
        <w:t xml:space="preserve">Class) </w:t>
      </w:r>
      <w:r w:rsidRPr="00EA2644">
        <w:rPr>
          <w:rFonts w:ascii="Arial" w:hAnsi="Arial"/>
        </w:rPr>
        <w:t xml:space="preserve"> </w:t>
      </w:r>
    </w:p>
    <w:p w14:paraId="69E5886C" w14:textId="77777777" w:rsidR="0076381C" w:rsidRPr="00EA2644" w:rsidRDefault="0076381C" w:rsidP="0076381C">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For some procedures the operating table is tilted. Ana example is when the Trendelenburg position is used </w:t>
      </w:r>
    </w:p>
    <w:p w14:paraId="25AF93B1"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76381C" w:rsidRPr="00EA2644" w14:paraId="2D5306A7"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BC1BBD3"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24F7548" w14:textId="77777777" w:rsidR="0076381C" w:rsidRPr="00EA2644" w:rsidRDefault="0076381C" w:rsidP="0076381C">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76381C" w:rsidRPr="00EA2644" w14:paraId="3D0D7FD7"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32F0AF"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degreesHeadUp</w:t>
            </w:r>
            <w:proofErr w:type="spellEnd"/>
            <w:r w:rsidRPr="00EA2644">
              <w:rPr>
                <w:rFonts w:eastAsia="Times New Roman" w:cs="Arial"/>
                <w:color w:val="000000"/>
                <w:sz w:val="16"/>
                <w:szCs w:val="16"/>
                <w:lang w:val="en-AU"/>
              </w:rPr>
              <w:t xml:space="preserve"> </w:t>
            </w:r>
          </w:p>
          <w:p w14:paraId="6E48565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264A75"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number of degrees by which the head is tilted up from the horizontal </w:t>
            </w:r>
          </w:p>
          <w:p w14:paraId="20036384"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171C751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EE407C"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degreesHeadDown</w:t>
            </w:r>
            <w:proofErr w:type="spellEnd"/>
            <w:r w:rsidRPr="00EA2644">
              <w:rPr>
                <w:rFonts w:eastAsia="Times New Roman" w:cs="Arial"/>
                <w:color w:val="000000"/>
                <w:sz w:val="16"/>
                <w:szCs w:val="16"/>
                <w:lang w:val="en-AU"/>
              </w:rPr>
              <w:t xml:space="preserve"> </w:t>
            </w:r>
          </w:p>
          <w:p w14:paraId="542CA5A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DC7C0B"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number of degrees by which the head is tilted down from the horizontal </w:t>
            </w:r>
          </w:p>
          <w:p w14:paraId="588F938D"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26FCE00E"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C4F0A3"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degreesLeftTilt</w:t>
            </w:r>
            <w:proofErr w:type="spellEnd"/>
            <w:r w:rsidRPr="00EA2644">
              <w:rPr>
                <w:rFonts w:eastAsia="Times New Roman" w:cs="Arial"/>
                <w:color w:val="000000"/>
                <w:sz w:val="16"/>
                <w:szCs w:val="16"/>
                <w:lang w:val="en-AU"/>
              </w:rPr>
              <w:t xml:space="preserve"> </w:t>
            </w:r>
          </w:p>
          <w:p w14:paraId="53506BA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3F396A"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number of degrees by which the body is rotated to the left around the vertical axis </w:t>
            </w:r>
          </w:p>
          <w:p w14:paraId="478A7D7C"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76381C" w:rsidRPr="00EA2644" w14:paraId="56CF02F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2C430A"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degreesRightTilt</w:t>
            </w:r>
            <w:proofErr w:type="spellEnd"/>
            <w:r w:rsidRPr="00EA2644">
              <w:rPr>
                <w:rFonts w:eastAsia="Times New Roman" w:cs="Arial"/>
                <w:color w:val="000000"/>
                <w:sz w:val="16"/>
                <w:szCs w:val="16"/>
                <w:lang w:val="en-AU"/>
              </w:rPr>
              <w:t xml:space="preserve"> </w:t>
            </w:r>
          </w:p>
          <w:p w14:paraId="1314BB31"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D5DF123" w14:textId="77777777" w:rsidR="0076381C" w:rsidRPr="00EA2644" w:rsidRDefault="0076381C" w:rsidP="0076381C">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The number of degrees by which the body is rotated to the right around the vertical axis </w:t>
            </w:r>
          </w:p>
          <w:p w14:paraId="37F8973E" w14:textId="77777777" w:rsidR="0076381C" w:rsidRPr="00EA2644" w:rsidRDefault="0076381C" w:rsidP="0076381C">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5EB15E3F" w14:textId="77777777" w:rsidR="0076381C" w:rsidRPr="00EA2644" w:rsidRDefault="0076381C" w:rsidP="005F34F3">
      <w:pPr>
        <w:rPr>
          <w:shd w:val="clear" w:color="auto" w:fill="FFFFFF"/>
        </w:rPr>
      </w:pPr>
    </w:p>
    <w:p w14:paraId="06280F40" w14:textId="77777777" w:rsidR="00A0634D" w:rsidRPr="00EA2644" w:rsidRDefault="00A0634D" w:rsidP="005F34F3">
      <w:pPr>
        <w:rPr>
          <w:rFonts w:ascii="Calibri Light" w:eastAsia="Calibri" w:hAnsi="Calibri Light" w:cstheme="majorBidi"/>
          <w:sz w:val="32"/>
          <w:szCs w:val="32"/>
        </w:rPr>
      </w:pPr>
      <w:r w:rsidRPr="00EA2644">
        <w:br w:type="page"/>
      </w:r>
    </w:p>
    <w:p w14:paraId="33B87159" w14:textId="6021A79D" w:rsidR="00A0634D" w:rsidRPr="00EA2644" w:rsidRDefault="00A0634D" w:rsidP="00A0634D">
      <w:pPr>
        <w:pStyle w:val="Heading3"/>
      </w:pPr>
      <w:bookmarkStart w:id="83" w:name="_Toc37017883"/>
      <w:r w:rsidRPr="00EA2644">
        <w:lastRenderedPageBreak/>
        <w:t>Aseptic Technique</w:t>
      </w:r>
      <w:bookmarkEnd w:id="83"/>
      <w:r w:rsidRPr="00EA2644">
        <w:t xml:space="preserve"> </w:t>
      </w:r>
    </w:p>
    <w:p w14:paraId="6C5959A3" w14:textId="77777777" w:rsidR="00A0634D" w:rsidRPr="00EA2644" w:rsidRDefault="00A0634D" w:rsidP="00C908D5">
      <w:pPr>
        <w:pStyle w:val="Heading4"/>
      </w:pPr>
      <w:proofErr w:type="spellStart"/>
      <w:r w:rsidRPr="00EA2644">
        <w:t>AsepticTechnique</w:t>
      </w:r>
      <w:proofErr w:type="spellEnd"/>
      <w:r w:rsidRPr="00EA2644">
        <w:t xml:space="preserve"> (Class)  </w:t>
      </w:r>
    </w:p>
    <w:p w14:paraId="3AD0BA53" w14:textId="77777777" w:rsidR="00A0634D" w:rsidRPr="00EA2644" w:rsidRDefault="00A0634D" w:rsidP="00A0634D">
      <w:pPr>
        <w:rPr>
          <w:rFonts w:eastAsia="Times New Roman"/>
          <w:szCs w:val="20"/>
          <w:lang w:val="en-AU"/>
        </w:rPr>
      </w:pPr>
      <w:r w:rsidRPr="00EA2644">
        <w:rPr>
          <w:rFonts w:eastAsia="Times New Roman" w:cs="Verdana"/>
          <w:color w:val="000000"/>
          <w:szCs w:val="20"/>
          <w:lang w:val="en-AU"/>
        </w:rPr>
        <w:t>Aseptic technique refers to a collection of actions that mitigate the risk of a caregiver transmitting infection to a patient.</w:t>
      </w:r>
    </w:p>
    <w:p w14:paraId="7488E295" w14:textId="77777777" w:rsidR="00A0634D" w:rsidRPr="00EA2644" w:rsidRDefault="00A0634D" w:rsidP="00A0634D">
      <w:pPr>
        <w:pStyle w:val="ListHeader"/>
        <w:rPr>
          <w:rFonts w:ascii="Times New Roman" w:eastAsia="Times New Roman" w:hAnsi="Times New Roman" w:cs="Times New Roman"/>
          <w:sz w:val="16"/>
          <w:szCs w:val="16"/>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A0634D" w:rsidRPr="00EA2644" w14:paraId="65534925"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2696591" w14:textId="77777777" w:rsidR="00A0634D" w:rsidRPr="00EA2644" w:rsidRDefault="00A0634D" w:rsidP="00024333">
            <w:pPr>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06A33D4" w14:textId="77777777" w:rsidR="00A0634D" w:rsidRPr="00EA2644" w:rsidRDefault="00A0634D" w:rsidP="00024333">
            <w:pPr>
              <w:rPr>
                <w:rFonts w:eastAsia="Times New Roman" w:cs="Verdana"/>
                <w:b/>
                <w:bCs/>
                <w:color w:val="000000"/>
                <w:sz w:val="16"/>
                <w:szCs w:val="16"/>
              </w:rPr>
            </w:pPr>
            <w:r w:rsidRPr="00EA2644">
              <w:rPr>
                <w:rFonts w:eastAsia="Times New Roman" w:cs="Verdana"/>
                <w:b/>
                <w:bCs/>
                <w:color w:val="000000"/>
                <w:sz w:val="16"/>
                <w:szCs w:val="16"/>
              </w:rPr>
              <w:t>Notes</w:t>
            </w:r>
          </w:p>
        </w:tc>
      </w:tr>
      <w:tr w:rsidR="00A0634D" w:rsidRPr="00EA2644" w14:paraId="4521EDA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29F751"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asepticTechnique</w:t>
            </w:r>
            <w:proofErr w:type="spellEnd"/>
            <w:r w:rsidRPr="00EA2644">
              <w:rPr>
                <w:rFonts w:eastAsia="Times New Roman" w:cs="Verdana"/>
                <w:color w:val="000000"/>
                <w:sz w:val="16"/>
                <w:szCs w:val="16"/>
                <w:lang w:val="en-AU"/>
              </w:rPr>
              <w:t xml:space="preserve"> </w:t>
            </w:r>
          </w:p>
          <w:p w14:paraId="3001C754"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48A061"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standard aseptic technique is observed</w:t>
            </w:r>
          </w:p>
          <w:p w14:paraId="303D924A"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7F33344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A83362"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ringsRemoved</w:t>
            </w:r>
            <w:proofErr w:type="spellEnd"/>
            <w:r w:rsidRPr="00EA2644">
              <w:rPr>
                <w:rFonts w:eastAsia="Times New Roman" w:cs="Verdana"/>
                <w:color w:val="000000"/>
                <w:sz w:val="16"/>
                <w:szCs w:val="16"/>
                <w:lang w:val="en-AU"/>
              </w:rPr>
              <w:t xml:space="preserve"> </w:t>
            </w:r>
          </w:p>
          <w:p w14:paraId="6CC80426"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5425EE"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rings are removed</w:t>
            </w:r>
          </w:p>
          <w:p w14:paraId="47400CAD"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69F818A8"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6A0D37"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handWashing</w:t>
            </w:r>
            <w:proofErr w:type="spellEnd"/>
            <w:r w:rsidRPr="00EA2644">
              <w:rPr>
                <w:rFonts w:eastAsia="Times New Roman" w:cs="Verdana"/>
                <w:color w:val="000000"/>
                <w:sz w:val="16"/>
                <w:szCs w:val="16"/>
                <w:lang w:val="en-AU"/>
              </w:rPr>
              <w:t xml:space="preserve"> </w:t>
            </w:r>
          </w:p>
          <w:p w14:paraId="0189ED72"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366E88F"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hands are washed</w:t>
            </w:r>
          </w:p>
          <w:p w14:paraId="3DF48DFE"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63D04B9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D6E335"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watchBraceletRemoved</w:t>
            </w:r>
            <w:proofErr w:type="spellEnd"/>
            <w:r w:rsidRPr="00EA2644">
              <w:rPr>
                <w:rFonts w:eastAsia="Times New Roman" w:cs="Verdana"/>
                <w:color w:val="000000"/>
                <w:sz w:val="16"/>
                <w:szCs w:val="16"/>
                <w:lang w:val="en-AU"/>
              </w:rPr>
              <w:t xml:space="preserve"> </w:t>
            </w:r>
          </w:p>
          <w:p w14:paraId="67D763F5"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22AA02" w14:textId="77777777" w:rsidR="00A0634D" w:rsidRPr="00EA2644" w:rsidRDefault="00A0634D" w:rsidP="00024333">
            <w:pPr>
              <w:rPr>
                <w:rFonts w:eastAsia="Times New Roman" w:cs="Verdana"/>
                <w:color w:val="000000"/>
                <w:sz w:val="16"/>
                <w:szCs w:val="16"/>
              </w:rPr>
            </w:pPr>
            <w:r w:rsidRPr="00EA2644">
              <w:rPr>
                <w:rFonts w:eastAsia="Times New Roman" w:cs="Verdana"/>
                <w:color w:val="000000"/>
                <w:sz w:val="16"/>
                <w:szCs w:val="16"/>
              </w:rPr>
              <w:t>True if watches, bracelets etc. are removes</w:t>
            </w:r>
          </w:p>
          <w:p w14:paraId="45E1002B"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0DA2BECE"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F17F48"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antisepticAgent</w:t>
            </w:r>
            <w:proofErr w:type="spellEnd"/>
            <w:r w:rsidRPr="00EA2644">
              <w:rPr>
                <w:rFonts w:eastAsia="Times New Roman" w:cs="Verdana"/>
                <w:color w:val="000000"/>
                <w:sz w:val="16"/>
                <w:szCs w:val="16"/>
                <w:lang w:val="en-AU"/>
              </w:rPr>
              <w:t xml:space="preserve"> </w:t>
            </w:r>
          </w:p>
          <w:p w14:paraId="73ACBE4D" w14:textId="77777777" w:rsidR="00A0634D" w:rsidRPr="00EA2644" w:rsidRDefault="00A0634D" w:rsidP="00024333">
            <w:pPr>
              <w:rPr>
                <w:rFonts w:ascii="Times New Roman" w:eastAsia="Times New Roman" w:hAnsi="Times New Roman" w:cs="Times New Roman"/>
                <w:color w:val="000000"/>
                <w:sz w:val="16"/>
                <w:szCs w:val="16"/>
                <w:lang w:val="en-AU"/>
              </w:rPr>
            </w:pPr>
            <w:proofErr w:type="gramStart"/>
            <w:r w:rsidRPr="00EA2644">
              <w:rPr>
                <w:rFonts w:eastAsia="Times New Roman" w:cs="Verdana"/>
                <w:color w:val="000000"/>
                <w:sz w:val="16"/>
                <w:szCs w:val="16"/>
                <w:lang w:val="en-AU"/>
              </w:rPr>
              <w:t>CE</w:t>
            </w:r>
            <w:r w:rsidRPr="00EA2644">
              <w:rPr>
                <w:rFonts w:eastAsia="Times New Roman"/>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0D854F"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an antiseptic agent is applied in addition to hand washing</w:t>
            </w:r>
          </w:p>
          <w:p w14:paraId="32C012EC"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7153728E"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7E9ADC" w14:textId="77777777" w:rsidR="00A0634D" w:rsidRPr="00EA2644" w:rsidRDefault="00A0634D" w:rsidP="00024333">
            <w:pPr>
              <w:rPr>
                <w:rFonts w:eastAsia="Times New Roman" w:cs="Verdana"/>
                <w:color w:val="000000"/>
                <w:sz w:val="16"/>
                <w:szCs w:val="16"/>
                <w:lang w:val="en-GB"/>
              </w:rPr>
            </w:pPr>
            <w:r w:rsidRPr="00EA2644">
              <w:rPr>
                <w:rFonts w:eastAsia="Times New Roman" w:cs="Verdana"/>
                <w:b/>
                <w:bCs/>
                <w:color w:val="000000"/>
                <w:sz w:val="16"/>
                <w:szCs w:val="16"/>
                <w:lang w:val="en-AU"/>
              </w:rPr>
              <w:t>mask</w:t>
            </w:r>
            <w:r w:rsidRPr="00EA2644">
              <w:rPr>
                <w:rFonts w:eastAsia="Times New Roman" w:cs="Verdana"/>
                <w:color w:val="000000"/>
                <w:sz w:val="16"/>
                <w:szCs w:val="16"/>
                <w:lang w:val="en-AU"/>
              </w:rPr>
              <w:t xml:space="preserve"> </w:t>
            </w:r>
          </w:p>
          <w:p w14:paraId="0F07C257"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B743F8"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a mask is worn</w:t>
            </w:r>
          </w:p>
          <w:p w14:paraId="0CB75C0F"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4BFF5BE7"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5E99E3" w14:textId="77777777" w:rsidR="00A0634D" w:rsidRPr="00EA2644" w:rsidRDefault="00A0634D" w:rsidP="00024333">
            <w:pPr>
              <w:rPr>
                <w:rFonts w:eastAsia="Times New Roman" w:cs="Verdana"/>
                <w:color w:val="000000"/>
                <w:sz w:val="16"/>
                <w:szCs w:val="16"/>
                <w:lang w:val="en-GB"/>
              </w:rPr>
            </w:pPr>
            <w:r w:rsidRPr="00EA2644">
              <w:rPr>
                <w:rFonts w:eastAsia="Times New Roman" w:cs="Verdana"/>
                <w:b/>
                <w:bCs/>
                <w:color w:val="000000"/>
                <w:sz w:val="16"/>
                <w:szCs w:val="16"/>
                <w:lang w:val="en-AU"/>
              </w:rPr>
              <w:t>gown</w:t>
            </w:r>
            <w:r w:rsidRPr="00EA2644">
              <w:rPr>
                <w:rFonts w:eastAsia="Times New Roman" w:cs="Verdana"/>
                <w:color w:val="000000"/>
                <w:sz w:val="16"/>
                <w:szCs w:val="16"/>
                <w:lang w:val="en-AU"/>
              </w:rPr>
              <w:t xml:space="preserve"> </w:t>
            </w:r>
          </w:p>
          <w:p w14:paraId="2D426D50"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68535A"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a gown is worn</w:t>
            </w:r>
          </w:p>
          <w:p w14:paraId="055293DE"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613548A7"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7585DC"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surgicalCap</w:t>
            </w:r>
            <w:proofErr w:type="spellEnd"/>
            <w:r w:rsidRPr="00EA2644">
              <w:rPr>
                <w:rFonts w:eastAsia="Times New Roman" w:cs="Verdana"/>
                <w:color w:val="000000"/>
                <w:sz w:val="16"/>
                <w:szCs w:val="16"/>
                <w:lang w:val="en-AU"/>
              </w:rPr>
              <w:t xml:space="preserve"> </w:t>
            </w:r>
          </w:p>
          <w:p w14:paraId="1D9D13B4"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099E82"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a surgical cap is worn</w:t>
            </w:r>
          </w:p>
          <w:p w14:paraId="4212AAF5"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350CBBB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310BBA" w14:textId="77777777" w:rsidR="00A0634D" w:rsidRPr="00EA2644" w:rsidRDefault="00A0634D" w:rsidP="00024333">
            <w:pPr>
              <w:rPr>
                <w:rFonts w:eastAsia="Times New Roman" w:cs="Verdana"/>
                <w:color w:val="000000"/>
                <w:sz w:val="16"/>
                <w:szCs w:val="16"/>
                <w:lang w:val="en-GB"/>
              </w:rPr>
            </w:pPr>
            <w:r w:rsidRPr="00EA2644">
              <w:rPr>
                <w:rFonts w:eastAsia="Times New Roman" w:cs="Verdana"/>
                <w:b/>
                <w:bCs/>
                <w:color w:val="000000"/>
                <w:sz w:val="16"/>
                <w:szCs w:val="16"/>
                <w:lang w:val="en-AU"/>
              </w:rPr>
              <w:t>gloves</w:t>
            </w:r>
            <w:r w:rsidRPr="00EA2644">
              <w:rPr>
                <w:rFonts w:eastAsia="Times New Roman" w:cs="Verdana"/>
                <w:color w:val="000000"/>
                <w:sz w:val="16"/>
                <w:szCs w:val="16"/>
                <w:lang w:val="en-AU"/>
              </w:rPr>
              <w:t xml:space="preserve"> </w:t>
            </w:r>
          </w:p>
          <w:p w14:paraId="789BCF56"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C6DFE3F"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gloves are worn</w:t>
            </w:r>
          </w:p>
          <w:p w14:paraId="72BF6EDB"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A0634D" w:rsidRPr="00EA2644" w14:paraId="2B629348"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898A7C" w14:textId="77777777" w:rsidR="00A0634D" w:rsidRPr="00EA2644" w:rsidRDefault="00A0634D" w:rsidP="00024333">
            <w:pPr>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surgicalScrubs</w:t>
            </w:r>
            <w:proofErr w:type="spellEnd"/>
            <w:r w:rsidRPr="00EA2644">
              <w:rPr>
                <w:rFonts w:eastAsia="Times New Roman" w:cs="Verdana"/>
                <w:color w:val="000000"/>
                <w:sz w:val="16"/>
                <w:szCs w:val="16"/>
                <w:lang w:val="en-AU"/>
              </w:rPr>
              <w:t xml:space="preserve"> </w:t>
            </w:r>
          </w:p>
          <w:p w14:paraId="6B928352" w14:textId="77777777" w:rsidR="00A0634D" w:rsidRPr="00EA2644" w:rsidRDefault="00A0634D" w:rsidP="00024333">
            <w:pPr>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boolean</w:t>
            </w:r>
            <w:proofErr w:type="spellEnd"/>
            <w:r w:rsidRPr="00EA2644">
              <w:rPr>
                <w:rFonts w:eastAsia="Times New Roman"/>
                <w:color w:val="000000"/>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C4DD8B" w14:textId="77777777" w:rsidR="00A0634D" w:rsidRPr="00EA2644" w:rsidRDefault="00A0634D" w:rsidP="00024333">
            <w:pPr>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True if surgical scrubs are worn</w:t>
            </w:r>
          </w:p>
          <w:p w14:paraId="117407F9" w14:textId="77777777" w:rsidR="00A0634D" w:rsidRPr="00EA2644" w:rsidRDefault="00A0634D" w:rsidP="00024333">
            <w:pPr>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79406CF3" w14:textId="77777777" w:rsidR="001A7CEF" w:rsidRPr="00EA2644" w:rsidRDefault="001A7CEF" w:rsidP="00F806D8">
      <w:pPr>
        <w:pStyle w:val="TableText"/>
      </w:pPr>
    </w:p>
    <w:p w14:paraId="26930BB7" w14:textId="77777777" w:rsidR="001A7CEF" w:rsidRPr="00EA2644" w:rsidRDefault="001A7CEF">
      <w:pPr>
        <w:spacing w:after="160"/>
        <w:rPr>
          <w:bCs/>
          <w:sz w:val="16"/>
          <w:szCs w:val="16"/>
          <w:lang w:val="en-AU"/>
        </w:rPr>
      </w:pPr>
      <w:r w:rsidRPr="00EA2644">
        <w:br w:type="page"/>
      </w:r>
    </w:p>
    <w:p w14:paraId="39BE205E" w14:textId="77777777" w:rsidR="001A7CEF" w:rsidRPr="00EA2644" w:rsidRDefault="001A7CEF" w:rsidP="001A7CEF">
      <w:pPr>
        <w:pStyle w:val="Heading3"/>
      </w:pPr>
      <w:bookmarkStart w:id="84" w:name="_Toc37017884"/>
      <w:r w:rsidRPr="00EA2644">
        <w:lastRenderedPageBreak/>
        <w:t>Kit</w:t>
      </w:r>
      <w:bookmarkEnd w:id="84"/>
      <w:r w:rsidRPr="00EA2644">
        <w:t xml:space="preserve"> </w:t>
      </w:r>
    </w:p>
    <w:p w14:paraId="4DEC7803" w14:textId="77777777" w:rsidR="001A7CEF" w:rsidRPr="00EA2644" w:rsidRDefault="001A7CEF" w:rsidP="001A7CEF">
      <w:pPr>
        <w:pStyle w:val="TableText"/>
      </w:pPr>
      <w:r w:rsidRPr="00EA2644">
        <w:rPr>
          <w:noProof/>
          <w:lang w:val="en-US"/>
        </w:rPr>
        <w:drawing>
          <wp:inline distT="0" distB="0" distL="0" distR="0" wp14:anchorId="4C465F58" wp14:editId="42C4A1F0">
            <wp:extent cx="4438650" cy="1704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38650" cy="1704975"/>
                    </a:xfrm>
                    <a:prstGeom prst="rect">
                      <a:avLst/>
                    </a:prstGeom>
                    <a:noFill/>
                    <a:ln>
                      <a:noFill/>
                    </a:ln>
                  </pic:spPr>
                </pic:pic>
              </a:graphicData>
            </a:graphic>
          </wp:inline>
        </w:drawing>
      </w:r>
    </w:p>
    <w:p w14:paraId="146C8F33" w14:textId="40F5D87F" w:rsidR="001A7CEF" w:rsidRPr="00EA2644" w:rsidRDefault="001A7CEF" w:rsidP="001A7CEF">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23</w:t>
      </w:r>
      <w:r w:rsidRPr="00EA2644">
        <w:fldChar w:fldCharType="end"/>
      </w:r>
      <w:r w:rsidRPr="00EA2644">
        <w:t xml:space="preserve"> - Kit</w:t>
      </w:r>
    </w:p>
    <w:p w14:paraId="319E0682" w14:textId="77777777" w:rsidR="001A7CEF" w:rsidRPr="00EA2644" w:rsidRDefault="001A7CEF" w:rsidP="00C908D5">
      <w:pPr>
        <w:pStyle w:val="Heading4"/>
      </w:pPr>
      <w:r w:rsidRPr="00EA2644">
        <w:t xml:space="preserve">Kit (Class)  </w:t>
      </w:r>
    </w:p>
    <w:p w14:paraId="166C72A9" w14:textId="77777777" w:rsidR="001A7CEF" w:rsidRPr="00EA2644" w:rsidRDefault="001A7CEF" w:rsidP="001A7CEF">
      <w:r w:rsidRPr="00EA2644">
        <w:t xml:space="preserve">A pre-assembled collection of items appropriate for the performance of a procedure </w:t>
      </w:r>
    </w:p>
    <w:p w14:paraId="5977712B" w14:textId="77777777" w:rsidR="001A7CEF" w:rsidRPr="00EA2644" w:rsidRDefault="001A7CEF" w:rsidP="001A7CEF">
      <w:pPr>
        <w:pStyle w:val="TableText"/>
        <w:rPr>
          <w:b/>
          <w:i/>
          <w:iCs/>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A7CEF" w:rsidRPr="00EA2644" w14:paraId="6EAEE8C4"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63D6C2A" w14:textId="77777777" w:rsidR="001A7CEF" w:rsidRPr="00EA2644" w:rsidRDefault="001A7CEF" w:rsidP="001A7CEF">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D6B7688" w14:textId="77777777" w:rsidR="001A7CEF" w:rsidRPr="00EA2644" w:rsidRDefault="001A7CEF" w:rsidP="001A7CEF">
            <w:pPr>
              <w:pStyle w:val="TableText"/>
              <w:rPr>
                <w:b/>
                <w:lang w:val="en-US"/>
              </w:rPr>
            </w:pPr>
            <w:r w:rsidRPr="00EA2644">
              <w:rPr>
                <w:b/>
                <w:lang w:val="en-US"/>
              </w:rPr>
              <w:t>Notes</w:t>
            </w:r>
          </w:p>
        </w:tc>
      </w:tr>
      <w:tr w:rsidR="001A7CEF" w:rsidRPr="00EA2644" w14:paraId="1CABD01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248B3B" w14:textId="77777777" w:rsidR="001A7CEF" w:rsidRPr="00EA2644" w:rsidRDefault="001A7CEF" w:rsidP="001A7CEF">
            <w:pPr>
              <w:pStyle w:val="TableText"/>
              <w:rPr>
                <w:lang w:val="en-GB"/>
              </w:rPr>
            </w:pPr>
            <w:r w:rsidRPr="00EA2644">
              <w:rPr>
                <w:b/>
              </w:rPr>
              <w:t>identifier</w:t>
            </w:r>
            <w:r w:rsidRPr="00EA2644">
              <w:t xml:space="preserve"> </w:t>
            </w:r>
          </w:p>
          <w:p w14:paraId="5FFE4327" w14:textId="77777777" w:rsidR="001A7CEF" w:rsidRPr="00EA2644" w:rsidRDefault="001A7CEF" w:rsidP="001A7CEF">
            <w:pPr>
              <w:pStyle w:val="TableText"/>
            </w:pPr>
            <w:proofErr w:type="gramStart"/>
            <w:r w:rsidRPr="00EA2644">
              <w:t>Identifier</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631E83" w14:textId="77777777" w:rsidR="001A7CEF" w:rsidRPr="00EA2644" w:rsidRDefault="001A7CEF" w:rsidP="001A7CEF">
            <w:pPr>
              <w:pStyle w:val="TableText"/>
              <w:rPr>
                <w:lang w:val="en-US"/>
              </w:rPr>
            </w:pPr>
            <w:r w:rsidRPr="00EA2644">
              <w:rPr>
                <w:lang w:val="en-US"/>
              </w:rPr>
              <w:t>Unique instance identifiers assigned to a device by manufacturers other organizations or owners. It is anticipated that this will be taken from a barcode on the kit</w:t>
            </w:r>
          </w:p>
          <w:p w14:paraId="4D965E48" w14:textId="77777777" w:rsidR="001A7CEF" w:rsidRPr="00EA2644" w:rsidRDefault="001A7CEF" w:rsidP="001A7CEF">
            <w:pPr>
              <w:pStyle w:val="TableText"/>
            </w:pPr>
            <w:r w:rsidRPr="00EA2644">
              <w:rPr>
                <w:b/>
                <w:i/>
                <w:iCs/>
                <w:lang w:val="en-US"/>
              </w:rPr>
              <w:t xml:space="preserve"> </w:t>
            </w:r>
          </w:p>
        </w:tc>
      </w:tr>
      <w:tr w:rsidR="001A7CEF" w:rsidRPr="00EA2644" w14:paraId="036A658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59E2D6" w14:textId="77777777" w:rsidR="001A7CEF" w:rsidRPr="00EA2644" w:rsidRDefault="001A7CEF" w:rsidP="001A7CEF">
            <w:pPr>
              <w:pStyle w:val="TableText"/>
              <w:rPr>
                <w:lang w:val="en-GB"/>
              </w:rPr>
            </w:pPr>
            <w:r w:rsidRPr="00EA2644">
              <w:rPr>
                <w:b/>
              </w:rPr>
              <w:t>type</w:t>
            </w:r>
            <w:r w:rsidRPr="00EA2644">
              <w:t xml:space="preserve"> </w:t>
            </w:r>
          </w:p>
          <w:p w14:paraId="415FEA3C" w14:textId="77777777" w:rsidR="001A7CEF" w:rsidRPr="00EA2644" w:rsidRDefault="001A7CEF" w:rsidP="001A7CEF">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A9C602" w14:textId="77777777" w:rsidR="001A7CEF" w:rsidRPr="00EA2644" w:rsidRDefault="001A7CEF" w:rsidP="001A7CEF">
            <w:pPr>
              <w:pStyle w:val="TableText"/>
              <w:rPr>
                <w:lang w:val="en-US"/>
              </w:rPr>
            </w:pPr>
            <w:r w:rsidRPr="00EA2644">
              <w:t xml:space="preserve">What kind of kit this is e.g. IV set, continuous nerve block set </w:t>
            </w:r>
            <w:proofErr w:type="gramStart"/>
            <w:r w:rsidRPr="00EA2644">
              <w:t>etc.</w:t>
            </w:r>
            <w:proofErr w:type="gramEnd"/>
          </w:p>
          <w:p w14:paraId="671DF5C5" w14:textId="77777777" w:rsidR="001A7CEF" w:rsidRPr="00EA2644" w:rsidRDefault="001A7CEF" w:rsidP="001A7CEF">
            <w:pPr>
              <w:pStyle w:val="TableText"/>
            </w:pPr>
            <w:r w:rsidRPr="00EA2644">
              <w:rPr>
                <w:b/>
                <w:i/>
                <w:iCs/>
                <w:lang w:val="en-US"/>
              </w:rPr>
              <w:t xml:space="preserve"> </w:t>
            </w:r>
          </w:p>
        </w:tc>
      </w:tr>
      <w:tr w:rsidR="001A7CEF" w:rsidRPr="00EA2644" w14:paraId="4F7D5AE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3C4BEA9" w14:textId="77777777" w:rsidR="001A7CEF" w:rsidRPr="00EA2644" w:rsidRDefault="001A7CEF" w:rsidP="001A7CEF">
            <w:pPr>
              <w:pStyle w:val="TableText"/>
              <w:rPr>
                <w:lang w:val="en-GB"/>
              </w:rPr>
            </w:pPr>
            <w:r w:rsidRPr="00EA2644">
              <w:rPr>
                <w:b/>
              </w:rPr>
              <w:t>manufacturer</w:t>
            </w:r>
            <w:r w:rsidRPr="00EA2644">
              <w:t xml:space="preserve"> </w:t>
            </w:r>
          </w:p>
          <w:p w14:paraId="4DD32718" w14:textId="77777777" w:rsidR="001A7CEF" w:rsidRPr="00EA2644" w:rsidRDefault="001A7CEF" w:rsidP="001A7CEF">
            <w:pPr>
              <w:pStyle w:val="TableText"/>
            </w:pPr>
            <w:proofErr w:type="gramStart"/>
            <w:r w:rsidRPr="00EA2644">
              <w:t>string</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8FAB6C" w14:textId="77777777" w:rsidR="001A7CEF" w:rsidRPr="00EA2644" w:rsidRDefault="001A7CEF" w:rsidP="001A7CEF">
            <w:pPr>
              <w:pStyle w:val="TableText"/>
              <w:rPr>
                <w:lang w:val="en-US"/>
              </w:rPr>
            </w:pPr>
            <w:r w:rsidRPr="00EA2644">
              <w:rPr>
                <w:lang w:val="en-US"/>
              </w:rPr>
              <w:t>Name of manufacturer</w:t>
            </w:r>
          </w:p>
          <w:p w14:paraId="7AB010B1" w14:textId="77777777" w:rsidR="001A7CEF" w:rsidRPr="00EA2644" w:rsidRDefault="001A7CEF" w:rsidP="001A7CEF">
            <w:pPr>
              <w:pStyle w:val="TableText"/>
            </w:pPr>
            <w:r w:rsidRPr="00EA2644">
              <w:rPr>
                <w:b/>
                <w:i/>
                <w:iCs/>
                <w:lang w:val="en-US"/>
              </w:rPr>
              <w:t xml:space="preserve"> </w:t>
            </w:r>
          </w:p>
        </w:tc>
      </w:tr>
      <w:tr w:rsidR="001A7CEF" w:rsidRPr="00EA2644" w14:paraId="496CE0A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15FD0F" w14:textId="77777777" w:rsidR="001A7CEF" w:rsidRPr="00EA2644" w:rsidRDefault="001A7CEF" w:rsidP="001A7CEF">
            <w:pPr>
              <w:pStyle w:val="TableText"/>
              <w:rPr>
                <w:lang w:val="en-GB"/>
              </w:rPr>
            </w:pPr>
            <w:r w:rsidRPr="00EA2644">
              <w:rPr>
                <w:b/>
              </w:rPr>
              <w:t>name</w:t>
            </w:r>
            <w:r w:rsidRPr="00EA2644">
              <w:t xml:space="preserve"> </w:t>
            </w:r>
          </w:p>
          <w:p w14:paraId="4199DC73" w14:textId="77777777" w:rsidR="001A7CEF" w:rsidRPr="00EA2644" w:rsidRDefault="001A7CEF" w:rsidP="001A7CEF">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AB03DD" w14:textId="77777777" w:rsidR="001A7CEF" w:rsidRPr="00EA2644" w:rsidRDefault="001A7CEF" w:rsidP="001A7CEF">
            <w:pPr>
              <w:pStyle w:val="TableText"/>
              <w:rPr>
                <w:lang w:val="en-US"/>
              </w:rPr>
            </w:pPr>
            <w:r w:rsidRPr="00EA2644">
              <w:rPr>
                <w:lang w:val="en-US"/>
              </w:rPr>
              <w:t xml:space="preserve">The name of the kit e.g. Braun </w:t>
            </w:r>
            <w:proofErr w:type="spellStart"/>
            <w:r w:rsidRPr="00EA2644">
              <w:rPr>
                <w:lang w:val="en-US"/>
              </w:rPr>
              <w:t>Spinocan</w:t>
            </w:r>
            <w:proofErr w:type="spellEnd"/>
            <w:r w:rsidRPr="00EA2644">
              <w:rPr>
                <w:lang w:val="en-US"/>
              </w:rPr>
              <w:t>® Spinal Anesthesia Tray</w:t>
            </w:r>
          </w:p>
          <w:p w14:paraId="29C01831" w14:textId="77777777" w:rsidR="001A7CEF" w:rsidRPr="00EA2644" w:rsidRDefault="001A7CEF" w:rsidP="001A7CEF">
            <w:pPr>
              <w:pStyle w:val="TableText"/>
            </w:pPr>
            <w:r w:rsidRPr="00EA2644">
              <w:rPr>
                <w:b/>
                <w:i/>
                <w:iCs/>
                <w:lang w:val="en-US"/>
              </w:rPr>
              <w:t xml:space="preserve"> </w:t>
            </w:r>
          </w:p>
        </w:tc>
      </w:tr>
      <w:tr w:rsidR="001A7CEF" w:rsidRPr="00EA2644" w14:paraId="4293BEF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F319C4" w14:textId="77777777" w:rsidR="001A7CEF" w:rsidRPr="00EA2644" w:rsidRDefault="001A7CEF" w:rsidP="001A7CEF">
            <w:pPr>
              <w:pStyle w:val="TableText"/>
              <w:rPr>
                <w:lang w:val="en-GB"/>
              </w:rPr>
            </w:pPr>
            <w:r w:rsidRPr="00EA2644">
              <w:rPr>
                <w:b/>
              </w:rPr>
              <w:t>definition</w:t>
            </w:r>
            <w:r w:rsidRPr="00EA2644">
              <w:t xml:space="preserve"> </w:t>
            </w:r>
          </w:p>
          <w:p w14:paraId="39306FC3" w14:textId="77777777" w:rsidR="001A7CEF" w:rsidRPr="00EA2644" w:rsidRDefault="001A7CEF" w:rsidP="001A7CEF">
            <w:pPr>
              <w:pStyle w:val="TableText"/>
            </w:pPr>
            <w:r w:rsidRPr="00EA2644">
              <w:t>Reference</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23C538D" w14:textId="77777777" w:rsidR="001A7CEF" w:rsidRPr="00EA2644" w:rsidRDefault="001A7CEF" w:rsidP="001A7CEF">
            <w:pPr>
              <w:pStyle w:val="TableText"/>
              <w:rPr>
                <w:lang w:val="en-US"/>
              </w:rPr>
            </w:pPr>
            <w:r w:rsidRPr="00EA2644">
              <w:t xml:space="preserve">The reference to the definition for the kit possibly held on an inventory system. This provides a means to identify the individual components of the kit from which the use of </w:t>
            </w:r>
            <w:proofErr w:type="gramStart"/>
            <w:r w:rsidRPr="00EA2644">
              <w:t>particular devices</w:t>
            </w:r>
            <w:proofErr w:type="gramEnd"/>
            <w:r w:rsidRPr="00EA2644">
              <w:t xml:space="preserve"> and/or medications might be inferred.</w:t>
            </w:r>
          </w:p>
          <w:p w14:paraId="2F5DF52E" w14:textId="77777777" w:rsidR="001A7CEF" w:rsidRPr="00EA2644" w:rsidRDefault="001A7CEF" w:rsidP="001A7CEF">
            <w:pPr>
              <w:pStyle w:val="TableText"/>
            </w:pPr>
            <w:r w:rsidRPr="00EA2644">
              <w:rPr>
                <w:b/>
                <w:i/>
                <w:iCs/>
                <w:lang w:val="en-US"/>
              </w:rPr>
              <w:t xml:space="preserve"> </w:t>
            </w:r>
          </w:p>
        </w:tc>
      </w:tr>
      <w:tr w:rsidR="001A7CEF" w:rsidRPr="00EA2644" w14:paraId="3C73BF5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1156EE" w14:textId="77777777" w:rsidR="001A7CEF" w:rsidRPr="00EA2644" w:rsidRDefault="001A7CEF" w:rsidP="001A7CEF">
            <w:pPr>
              <w:pStyle w:val="TableText"/>
              <w:rPr>
                <w:lang w:val="en-GB"/>
              </w:rPr>
            </w:pPr>
            <w:r w:rsidRPr="00EA2644">
              <w:rPr>
                <w:b/>
              </w:rPr>
              <w:t>note</w:t>
            </w:r>
            <w:r w:rsidRPr="00EA2644">
              <w:t xml:space="preserve"> </w:t>
            </w:r>
          </w:p>
          <w:p w14:paraId="6940BC74" w14:textId="77777777" w:rsidR="001A7CEF" w:rsidRPr="00EA2644" w:rsidRDefault="001A7CEF" w:rsidP="001A7CEF">
            <w:pPr>
              <w:pStyle w:val="TableText"/>
            </w:pPr>
            <w:proofErr w:type="gramStart"/>
            <w:r w:rsidRPr="00EA2644">
              <w:t>Annotation</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8A9FBB" w14:textId="77777777" w:rsidR="001A7CEF" w:rsidRPr="00EA2644" w:rsidRDefault="001A7CEF" w:rsidP="001A7CEF">
            <w:pPr>
              <w:pStyle w:val="TableText"/>
              <w:rPr>
                <w:lang w:val="en-US"/>
              </w:rPr>
            </w:pPr>
            <w:r w:rsidRPr="00EA2644">
              <w:t xml:space="preserve">A free text </w:t>
            </w:r>
            <w:proofErr w:type="gramStart"/>
            <w:r w:rsidRPr="00EA2644">
              <w:t>note</w:t>
            </w:r>
            <w:proofErr w:type="gramEnd"/>
          </w:p>
          <w:p w14:paraId="281EB0DC" w14:textId="77777777" w:rsidR="001A7CEF" w:rsidRPr="00EA2644" w:rsidRDefault="001A7CEF" w:rsidP="001A7CEF">
            <w:pPr>
              <w:pStyle w:val="TableText"/>
            </w:pPr>
            <w:r w:rsidRPr="00EA2644">
              <w:rPr>
                <w:b/>
                <w:i/>
                <w:iCs/>
                <w:lang w:val="en-US"/>
              </w:rPr>
              <w:t xml:space="preserve"> </w:t>
            </w:r>
          </w:p>
        </w:tc>
      </w:tr>
      <w:tr w:rsidR="001A7CEF" w:rsidRPr="00EA2644" w14:paraId="7F932D8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812BA7" w14:textId="77777777" w:rsidR="001A7CEF" w:rsidRPr="00EA2644" w:rsidRDefault="001A7CEF" w:rsidP="001A7CEF">
            <w:pPr>
              <w:pStyle w:val="TableText"/>
              <w:rPr>
                <w:lang w:val="en-GB"/>
              </w:rPr>
            </w:pPr>
            <w:r w:rsidRPr="00EA2644">
              <w:rPr>
                <w:b/>
              </w:rPr>
              <w:t>safety</w:t>
            </w:r>
            <w:r w:rsidRPr="00EA2644">
              <w:t xml:space="preserve"> </w:t>
            </w:r>
          </w:p>
          <w:p w14:paraId="5974697A" w14:textId="77777777" w:rsidR="001A7CEF" w:rsidRPr="00EA2644" w:rsidRDefault="001A7CEF" w:rsidP="001A7CEF">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FF55EB" w14:textId="77777777" w:rsidR="001A7CEF" w:rsidRPr="00EA2644" w:rsidRDefault="001A7CEF" w:rsidP="001A7CEF">
            <w:pPr>
              <w:pStyle w:val="TableText"/>
              <w:rPr>
                <w:lang w:val="en-US"/>
              </w:rPr>
            </w:pPr>
            <w:r w:rsidRPr="00EA2644">
              <w:rPr>
                <w:lang w:val="en-US"/>
              </w:rPr>
              <w:t xml:space="preserve">Safety characteristics of kit. For example, </w:t>
            </w:r>
            <w:proofErr w:type="gramStart"/>
            <w:r w:rsidRPr="00EA2644">
              <w:rPr>
                <w:lang w:val="en-US"/>
              </w:rPr>
              <w:t>whether or not</w:t>
            </w:r>
            <w:proofErr w:type="gramEnd"/>
            <w:r w:rsidRPr="00EA2644">
              <w:rPr>
                <w:lang w:val="en-US"/>
              </w:rPr>
              <w:t xml:space="preserve"> the kit contains particular materials such as latex, BPA, DEHP, PVC and if the components are MRI-safe.</w:t>
            </w:r>
          </w:p>
          <w:p w14:paraId="1B900817" w14:textId="77777777" w:rsidR="001A7CEF" w:rsidRPr="00EA2644" w:rsidRDefault="001A7CEF" w:rsidP="001A7CEF">
            <w:pPr>
              <w:pStyle w:val="TableText"/>
            </w:pPr>
            <w:r w:rsidRPr="00EA2644">
              <w:rPr>
                <w:b/>
                <w:i/>
                <w:iCs/>
                <w:lang w:val="en-US"/>
              </w:rPr>
              <w:t xml:space="preserve"> </w:t>
            </w:r>
          </w:p>
        </w:tc>
      </w:tr>
    </w:tbl>
    <w:p w14:paraId="12F2CA3F" w14:textId="77777777" w:rsidR="001A7CEF" w:rsidRPr="00EA2644" w:rsidRDefault="001A7CEF" w:rsidP="00F806D8">
      <w:pPr>
        <w:pStyle w:val="TableText"/>
      </w:pPr>
    </w:p>
    <w:p w14:paraId="0FCDA025" w14:textId="77777777" w:rsidR="001A7CEF" w:rsidRPr="00EA2644" w:rsidRDefault="001A7CEF">
      <w:pPr>
        <w:spacing w:after="160"/>
        <w:rPr>
          <w:bCs/>
          <w:sz w:val="16"/>
          <w:szCs w:val="16"/>
          <w:lang w:val="en-AU"/>
        </w:rPr>
      </w:pPr>
      <w:r w:rsidRPr="00EA2644">
        <w:br w:type="page"/>
      </w:r>
    </w:p>
    <w:p w14:paraId="6B05560B" w14:textId="4CC966F2" w:rsidR="00024333" w:rsidRPr="00EA2644" w:rsidRDefault="00024333" w:rsidP="00024333">
      <w:pPr>
        <w:pStyle w:val="Heading3"/>
      </w:pPr>
      <w:bookmarkStart w:id="85" w:name="_Toc37017885"/>
      <w:r w:rsidRPr="00EA2644">
        <w:lastRenderedPageBreak/>
        <w:t>Device</w:t>
      </w:r>
      <w:bookmarkEnd w:id="85"/>
      <w:r w:rsidRPr="00EA2644">
        <w:t xml:space="preserve"> </w:t>
      </w:r>
    </w:p>
    <w:p w14:paraId="46C2D763" w14:textId="77777777" w:rsidR="00024333" w:rsidRPr="00EA2644" w:rsidRDefault="00024333" w:rsidP="00024333">
      <w:r w:rsidRPr="00EA2644">
        <w:t>The concept of a Device spans everything from a hypodermic needle to a multi-function patient monitor. It follows that a model appropriate for the latter is over-engineered for the former. This means that many if not most, cases in anesthesia relatively few attributes are required.</w:t>
      </w:r>
    </w:p>
    <w:p w14:paraId="3BCDC051" w14:textId="77777777" w:rsidR="00024333" w:rsidRPr="00EA2644" w:rsidRDefault="00024333" w:rsidP="00024333">
      <w:pPr>
        <w:pStyle w:val="TableText"/>
      </w:pPr>
      <w:r w:rsidRPr="00EA2644">
        <w:rPr>
          <w:noProof/>
          <w:lang w:val="en-US"/>
        </w:rPr>
        <w:drawing>
          <wp:inline distT="0" distB="0" distL="0" distR="0" wp14:anchorId="31D4C935" wp14:editId="4B37D005">
            <wp:extent cx="5829300" cy="6724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9300" cy="6724650"/>
                    </a:xfrm>
                    <a:prstGeom prst="rect">
                      <a:avLst/>
                    </a:prstGeom>
                    <a:noFill/>
                    <a:ln>
                      <a:noFill/>
                    </a:ln>
                  </pic:spPr>
                </pic:pic>
              </a:graphicData>
            </a:graphic>
          </wp:inline>
        </w:drawing>
      </w:r>
    </w:p>
    <w:p w14:paraId="371D65C7" w14:textId="7D6982E6" w:rsidR="00024333" w:rsidRPr="00EA2644" w:rsidRDefault="00024333" w:rsidP="00024333">
      <w:pPr>
        <w:pStyle w:val="Caption"/>
      </w:pPr>
      <w:r w:rsidRPr="00EA2644">
        <w:lastRenderedPageBreak/>
        <w:t xml:space="preserve">Figure </w:t>
      </w:r>
      <w:r w:rsidRPr="00EA2644">
        <w:fldChar w:fldCharType="begin"/>
      </w:r>
      <w:r w:rsidRPr="00EA2644">
        <w:instrText xml:space="preserve"> SEQ Figure \* ARABIC </w:instrText>
      </w:r>
      <w:r w:rsidRPr="00EA2644">
        <w:fldChar w:fldCharType="separate"/>
      </w:r>
      <w:r w:rsidR="00B24623" w:rsidRPr="00EA2644">
        <w:rPr>
          <w:noProof/>
        </w:rPr>
        <w:t>24</w:t>
      </w:r>
      <w:r w:rsidRPr="00EA2644">
        <w:fldChar w:fldCharType="end"/>
      </w:r>
      <w:r w:rsidRPr="00EA2644">
        <w:t xml:space="preserve"> - Device</w:t>
      </w:r>
    </w:p>
    <w:p w14:paraId="4052F5EC" w14:textId="3DD6F974" w:rsidR="00024333" w:rsidRPr="00EA2644" w:rsidRDefault="00024333" w:rsidP="00C908D5">
      <w:pPr>
        <w:pStyle w:val="Heading4"/>
      </w:pPr>
      <w:r w:rsidRPr="00EA2644">
        <w:t xml:space="preserve">Device (Class)  </w:t>
      </w:r>
    </w:p>
    <w:p w14:paraId="49B1453C" w14:textId="77777777" w:rsidR="00024333" w:rsidRPr="00EA2644" w:rsidRDefault="00024333" w:rsidP="00024333">
      <w:pPr>
        <w:rPr>
          <w:lang w:val="en-AU"/>
        </w:rPr>
      </w:pPr>
      <w:r w:rsidRPr="00EA2644">
        <w:rPr>
          <w:lang w:val="en-AU"/>
        </w:rPr>
        <w:t>A type of a manufactured item that is used in the provision of healthcare without being substantially changed through that activity. The device may be a medical or non-medical device (</w:t>
      </w:r>
      <w:proofErr w:type="spellStart"/>
      <w:proofErr w:type="gramStart"/>
      <w:r w:rsidRPr="00EA2644">
        <w:rPr>
          <w:lang w:val="en-AU"/>
        </w:rPr>
        <w:t>From:FHIR</w:t>
      </w:r>
      <w:proofErr w:type="gramEnd"/>
      <w:r w:rsidRPr="00EA2644">
        <w:rPr>
          <w:lang w:val="en-AU"/>
        </w:rPr>
        <w:t>:Device</w:t>
      </w:r>
      <w:proofErr w:type="spellEnd"/>
      <w:r w:rsidRPr="00EA2644">
        <w:rPr>
          <w:lang w:val="en-AU"/>
        </w:rPr>
        <w:t xml:space="preserve">). </w:t>
      </w:r>
    </w:p>
    <w:p w14:paraId="30B9FB38"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1BD4D113"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9E766D0"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D6020BC" w14:textId="77777777" w:rsidR="00024333" w:rsidRPr="00EA2644" w:rsidRDefault="00024333" w:rsidP="00024333">
            <w:pPr>
              <w:pStyle w:val="TableText"/>
              <w:rPr>
                <w:b/>
                <w:lang w:val="en-US"/>
              </w:rPr>
            </w:pPr>
            <w:r w:rsidRPr="00EA2644">
              <w:rPr>
                <w:b/>
                <w:lang w:val="en-US"/>
              </w:rPr>
              <w:t>Notes</w:t>
            </w:r>
          </w:p>
        </w:tc>
      </w:tr>
      <w:tr w:rsidR="00024333" w:rsidRPr="00EA2644" w14:paraId="26E938C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657448" w14:textId="77777777" w:rsidR="00024333" w:rsidRPr="00EA2644" w:rsidRDefault="00024333" w:rsidP="00024333">
            <w:pPr>
              <w:pStyle w:val="TableText"/>
              <w:rPr>
                <w:lang w:val="en-GB"/>
              </w:rPr>
            </w:pPr>
            <w:r w:rsidRPr="00EA2644">
              <w:rPr>
                <w:b/>
              </w:rPr>
              <w:t>identifier</w:t>
            </w:r>
            <w:r w:rsidRPr="00EA2644">
              <w:t xml:space="preserve"> </w:t>
            </w:r>
          </w:p>
          <w:p w14:paraId="252AD8B5" w14:textId="77777777" w:rsidR="00024333" w:rsidRPr="00EA2644" w:rsidRDefault="00024333" w:rsidP="00024333">
            <w:pPr>
              <w:pStyle w:val="TableText"/>
            </w:pPr>
            <w:proofErr w:type="gramStart"/>
            <w:r w:rsidRPr="00EA2644">
              <w:t>Identifier</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C85677" w14:textId="77777777" w:rsidR="00024333" w:rsidRPr="00EA2644" w:rsidRDefault="00024333" w:rsidP="00024333">
            <w:pPr>
              <w:pStyle w:val="TableText"/>
              <w:rPr>
                <w:lang w:val="en-US"/>
              </w:rPr>
            </w:pPr>
            <w:r w:rsidRPr="00EA2644">
              <w:t xml:space="preserve">An instance identifier. In the Anesthesia DAM this would be used to identify a unique instance of a device, used during an </w:t>
            </w:r>
            <w:proofErr w:type="spellStart"/>
            <w:r w:rsidRPr="00EA2644">
              <w:t>anesthetic</w:t>
            </w:r>
            <w:proofErr w:type="spellEnd"/>
            <w:r w:rsidRPr="00EA2644">
              <w:t xml:space="preserve"> procedure. For example, a catheter placed in the dorsum of the left hand might need to be linked with a medication administration. The identifier could provide this link.</w:t>
            </w:r>
          </w:p>
          <w:p w14:paraId="5BAA14B5" w14:textId="77777777" w:rsidR="00024333" w:rsidRPr="00EA2644" w:rsidRDefault="00024333" w:rsidP="00024333">
            <w:pPr>
              <w:pStyle w:val="TableText"/>
            </w:pPr>
            <w:r w:rsidRPr="00EA2644">
              <w:rPr>
                <w:b/>
                <w:i/>
                <w:lang w:val="en-US"/>
              </w:rPr>
              <w:t xml:space="preserve"> </w:t>
            </w:r>
          </w:p>
        </w:tc>
      </w:tr>
      <w:tr w:rsidR="00024333" w:rsidRPr="00EA2644" w14:paraId="6528E7C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34CA2B" w14:textId="77777777" w:rsidR="00024333" w:rsidRPr="00EA2644" w:rsidRDefault="00024333" w:rsidP="00024333">
            <w:pPr>
              <w:pStyle w:val="TableText"/>
              <w:rPr>
                <w:lang w:val="en-GB"/>
              </w:rPr>
            </w:pPr>
            <w:r w:rsidRPr="00EA2644">
              <w:rPr>
                <w:b/>
              </w:rPr>
              <w:t>definition</w:t>
            </w:r>
            <w:r w:rsidRPr="00EA2644">
              <w:t xml:space="preserve"> </w:t>
            </w:r>
          </w:p>
          <w:p w14:paraId="703CA836" w14:textId="77777777" w:rsidR="00024333" w:rsidRPr="00EA2644" w:rsidRDefault="00024333" w:rsidP="00024333">
            <w:pPr>
              <w:pStyle w:val="TableText"/>
            </w:pPr>
            <w:proofErr w:type="gramStart"/>
            <w:r w:rsidRPr="00EA2644">
              <w:t>ref</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0E2297" w14:textId="77777777" w:rsidR="00024333" w:rsidRPr="00EA2644" w:rsidRDefault="00024333" w:rsidP="00024333">
            <w:pPr>
              <w:pStyle w:val="TableText"/>
              <w:rPr>
                <w:lang w:val="en-US"/>
              </w:rPr>
            </w:pPr>
            <w:r w:rsidRPr="00EA2644">
              <w:rPr>
                <w:lang w:val="en-US"/>
              </w:rPr>
              <w:t xml:space="preserve">Type: </w:t>
            </w:r>
            <w:r w:rsidRPr="00EA2644">
              <w:rPr>
                <w:b/>
                <w:lang w:val="en-US"/>
              </w:rPr>
              <w:t>Reference (</w:t>
            </w:r>
            <w:proofErr w:type="spellStart"/>
            <w:r w:rsidRPr="00EA2644">
              <w:rPr>
                <w:b/>
                <w:lang w:val="en-US"/>
              </w:rPr>
              <w:t>DeviceDefinition</w:t>
            </w:r>
            <w:proofErr w:type="spellEnd"/>
            <w:r w:rsidRPr="00EA2644">
              <w:rPr>
                <w:b/>
                <w:lang w:val="en-US"/>
              </w:rPr>
              <w:t>)</w:t>
            </w:r>
          </w:p>
          <w:p w14:paraId="5351E82D" w14:textId="77777777" w:rsidR="00024333" w:rsidRPr="00EA2644" w:rsidRDefault="00024333" w:rsidP="00024333">
            <w:pPr>
              <w:pStyle w:val="TableText"/>
              <w:rPr>
                <w:lang w:val="en-US"/>
              </w:rPr>
            </w:pPr>
            <w:r w:rsidRPr="00EA2644">
              <w:rPr>
                <w:lang w:val="en-US"/>
              </w:rPr>
              <w:t xml:space="preserve">The reference to the definition for the device -the "catalog" definition of a device - whether that definition is authored by the regulatory entities, or it is a local definition that includes assembled device configurations. The </w:t>
            </w:r>
            <w:proofErr w:type="spellStart"/>
            <w:r w:rsidRPr="00EA2644">
              <w:rPr>
                <w:lang w:val="en-US"/>
              </w:rPr>
              <w:t>DeviceDefinition</w:t>
            </w:r>
            <w:proofErr w:type="spellEnd"/>
            <w:r w:rsidRPr="00EA2644">
              <w:rPr>
                <w:lang w:val="en-US"/>
              </w:rPr>
              <w:t xml:space="preserve"> allows defining hierarchical device configurations (devices as part of other devices).</w:t>
            </w:r>
          </w:p>
          <w:p w14:paraId="0844E0B7" w14:textId="77777777" w:rsidR="00024333" w:rsidRPr="00EA2644" w:rsidRDefault="00024333" w:rsidP="00024333">
            <w:pPr>
              <w:pStyle w:val="TableText"/>
              <w:rPr>
                <w:lang w:val="en-US"/>
              </w:rPr>
            </w:pPr>
            <w:r w:rsidRPr="00EA2644">
              <w:rPr>
                <w:lang w:val="en-US"/>
              </w:rPr>
              <w:t xml:space="preserve">The Device resource is meant to refer to a physical instance of a device - hence having attributes like lot number, patient, location, which the </w:t>
            </w:r>
            <w:proofErr w:type="spellStart"/>
            <w:r w:rsidRPr="00EA2644">
              <w:rPr>
                <w:lang w:val="en-US"/>
              </w:rPr>
              <w:t>DeviceDefinition</w:t>
            </w:r>
            <w:proofErr w:type="spellEnd"/>
            <w:r w:rsidRPr="00EA2644">
              <w:rPr>
                <w:lang w:val="en-US"/>
              </w:rPr>
              <w:t xml:space="preserve"> resource does not.</w:t>
            </w:r>
          </w:p>
          <w:p w14:paraId="556D8234" w14:textId="77777777" w:rsidR="00024333" w:rsidRPr="00EA2644" w:rsidRDefault="00024333" w:rsidP="00024333">
            <w:pPr>
              <w:pStyle w:val="TableText"/>
            </w:pPr>
            <w:r w:rsidRPr="00EA2644">
              <w:rPr>
                <w:b/>
                <w:i/>
                <w:lang w:val="en-US"/>
              </w:rPr>
              <w:t xml:space="preserve"> </w:t>
            </w:r>
          </w:p>
        </w:tc>
      </w:tr>
      <w:tr w:rsidR="00024333" w:rsidRPr="00EA2644" w14:paraId="30572B9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514DF4" w14:textId="77777777" w:rsidR="00024333" w:rsidRPr="00EA2644" w:rsidRDefault="00024333" w:rsidP="00024333">
            <w:pPr>
              <w:pStyle w:val="TableText"/>
              <w:rPr>
                <w:lang w:val="en-GB"/>
              </w:rPr>
            </w:pPr>
            <w:r w:rsidRPr="00EA2644">
              <w:rPr>
                <w:b/>
              </w:rPr>
              <w:t>type</w:t>
            </w:r>
            <w:r w:rsidRPr="00EA2644">
              <w:t xml:space="preserve"> </w:t>
            </w:r>
          </w:p>
          <w:p w14:paraId="63288977" w14:textId="77777777" w:rsidR="00024333" w:rsidRPr="00EA2644" w:rsidRDefault="00024333" w:rsidP="00024333">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2E95F0" w14:textId="77777777" w:rsidR="00024333" w:rsidRPr="00EA2644" w:rsidRDefault="00024333" w:rsidP="00024333">
            <w:pPr>
              <w:pStyle w:val="TableText"/>
              <w:rPr>
                <w:lang w:val="en-US"/>
              </w:rPr>
            </w:pPr>
            <w:r w:rsidRPr="00EA2644">
              <w:rPr>
                <w:lang w:val="en-US"/>
              </w:rPr>
              <w:t xml:space="preserve">Type: </w:t>
            </w:r>
            <w:proofErr w:type="spellStart"/>
            <w:r w:rsidRPr="00EA2644">
              <w:rPr>
                <w:lang w:val="en-US"/>
              </w:rPr>
              <w:t>Codeable</w:t>
            </w:r>
            <w:proofErr w:type="spellEnd"/>
            <w:r w:rsidRPr="00EA2644">
              <w:rPr>
                <w:lang w:val="en-US"/>
              </w:rPr>
              <w:t xml:space="preserve"> Concept (SNOMED CT)</w:t>
            </w:r>
          </w:p>
          <w:p w14:paraId="073AEDC2" w14:textId="77777777" w:rsidR="00024333" w:rsidRPr="00EA2644" w:rsidRDefault="00024333" w:rsidP="00024333">
            <w:pPr>
              <w:pStyle w:val="TableText"/>
              <w:rPr>
                <w:lang w:val="en-US"/>
              </w:rPr>
            </w:pPr>
            <w:r w:rsidRPr="00EA2644">
              <w:rPr>
                <w:lang w:val="en-US"/>
              </w:rPr>
              <w:t xml:space="preserve">What kind of device this is, for example, needle, laryngoscope, tube, catheter, patient </w:t>
            </w:r>
            <w:proofErr w:type="gramStart"/>
            <w:r w:rsidRPr="00EA2644">
              <w:rPr>
                <w:lang w:val="en-US"/>
              </w:rPr>
              <w:t>monitor.</w:t>
            </w:r>
            <w:proofErr w:type="gramEnd"/>
          </w:p>
          <w:p w14:paraId="7ABFEF95" w14:textId="77777777" w:rsidR="00024333" w:rsidRPr="00EA2644" w:rsidRDefault="00024333" w:rsidP="00024333">
            <w:pPr>
              <w:pStyle w:val="TableText"/>
            </w:pPr>
            <w:r w:rsidRPr="00EA2644">
              <w:rPr>
                <w:b/>
                <w:i/>
                <w:lang w:val="en-US"/>
              </w:rPr>
              <w:t xml:space="preserve"> </w:t>
            </w:r>
          </w:p>
        </w:tc>
      </w:tr>
      <w:tr w:rsidR="00024333" w:rsidRPr="00EA2644" w14:paraId="35F05F2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30922F" w14:textId="77777777" w:rsidR="00024333" w:rsidRPr="00EA2644" w:rsidRDefault="00024333" w:rsidP="00024333">
            <w:pPr>
              <w:pStyle w:val="TableText"/>
              <w:rPr>
                <w:lang w:val="en-GB"/>
              </w:rPr>
            </w:pPr>
            <w:r w:rsidRPr="00EA2644">
              <w:rPr>
                <w:b/>
              </w:rPr>
              <w:t>status</w:t>
            </w:r>
            <w:r w:rsidRPr="00EA2644">
              <w:t xml:space="preserve"> </w:t>
            </w:r>
          </w:p>
          <w:p w14:paraId="3164C362" w14:textId="77777777" w:rsidR="00024333" w:rsidRPr="00EA2644" w:rsidRDefault="00024333" w:rsidP="00024333">
            <w:pPr>
              <w:pStyle w:val="TableText"/>
            </w:pPr>
            <w:proofErr w:type="gramStart"/>
            <w:r w:rsidRPr="00EA2644">
              <w:t>code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A843D2" w14:textId="77777777" w:rsidR="00024333" w:rsidRPr="00EA2644" w:rsidRDefault="00024333" w:rsidP="00F7543B">
            <w:pPr>
              <w:pStyle w:val="TableText"/>
              <w:numPr>
                <w:ilvl w:val="0"/>
                <w:numId w:val="58"/>
              </w:numPr>
              <w:rPr>
                <w:lang w:val="en-US"/>
              </w:rPr>
            </w:pPr>
            <w:r w:rsidRPr="00EA2644">
              <w:rPr>
                <w:lang w:val="en-US"/>
              </w:rPr>
              <w:t>Status of the Device availability.</w:t>
            </w:r>
          </w:p>
          <w:p w14:paraId="2F3E9220" w14:textId="77777777" w:rsidR="00024333" w:rsidRPr="00EA2644" w:rsidRDefault="00024333" w:rsidP="00F7543B">
            <w:pPr>
              <w:pStyle w:val="TableText"/>
              <w:numPr>
                <w:ilvl w:val="0"/>
                <w:numId w:val="58"/>
              </w:numPr>
              <w:rPr>
                <w:lang w:val="en-US"/>
              </w:rPr>
            </w:pPr>
            <w:r w:rsidRPr="00EA2644">
              <w:rPr>
                <w:lang w:val="en-US"/>
              </w:rPr>
              <w:t>Active - The device is available for use.</w:t>
            </w:r>
          </w:p>
          <w:p w14:paraId="0E78B05E" w14:textId="77777777" w:rsidR="00024333" w:rsidRPr="00EA2644" w:rsidRDefault="00024333" w:rsidP="00F7543B">
            <w:pPr>
              <w:pStyle w:val="TableText"/>
              <w:numPr>
                <w:ilvl w:val="0"/>
                <w:numId w:val="58"/>
              </w:numPr>
              <w:rPr>
                <w:lang w:val="en-US"/>
              </w:rPr>
            </w:pPr>
            <w:r w:rsidRPr="00EA2644">
              <w:rPr>
                <w:lang w:val="en-US"/>
              </w:rPr>
              <w:t>inactive -   The device is no longer available for use (e.g. lost, expired, damaged).</w:t>
            </w:r>
          </w:p>
          <w:p w14:paraId="4712C3DA" w14:textId="77777777" w:rsidR="00024333" w:rsidRPr="00EA2644" w:rsidRDefault="00024333" w:rsidP="00024333">
            <w:pPr>
              <w:pStyle w:val="TableText"/>
            </w:pPr>
            <w:r w:rsidRPr="00EA2644">
              <w:rPr>
                <w:b/>
                <w:i/>
                <w:lang w:val="en-US"/>
              </w:rPr>
              <w:t xml:space="preserve"> </w:t>
            </w:r>
          </w:p>
        </w:tc>
      </w:tr>
      <w:tr w:rsidR="00024333" w:rsidRPr="00EA2644" w14:paraId="4FD37CD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7EE19C" w14:textId="77777777" w:rsidR="00024333" w:rsidRPr="00EA2644" w:rsidRDefault="00024333" w:rsidP="00024333">
            <w:pPr>
              <w:pStyle w:val="TableText"/>
              <w:rPr>
                <w:lang w:val="en-GB"/>
              </w:rPr>
            </w:pPr>
            <w:proofErr w:type="spellStart"/>
            <w:r w:rsidRPr="00EA2644">
              <w:rPr>
                <w:b/>
              </w:rPr>
              <w:t>statusReason</w:t>
            </w:r>
            <w:proofErr w:type="spellEnd"/>
            <w:r w:rsidRPr="00EA2644">
              <w:t xml:space="preserve"> </w:t>
            </w:r>
          </w:p>
          <w:p w14:paraId="5BA20F56" w14:textId="77777777" w:rsidR="00024333" w:rsidRPr="00EA2644" w:rsidRDefault="00024333" w:rsidP="00024333">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334522" w14:textId="77777777" w:rsidR="00024333" w:rsidRPr="00EA2644" w:rsidRDefault="00024333" w:rsidP="00024333">
            <w:pPr>
              <w:pStyle w:val="TableText"/>
              <w:rPr>
                <w:lang w:val="en-US"/>
              </w:rPr>
            </w:pPr>
            <w:r w:rsidRPr="00EA2644">
              <w:rPr>
                <w:lang w:val="en-US"/>
              </w:rPr>
              <w:t>Type: CodeableConcept</w:t>
            </w:r>
          </w:p>
          <w:p w14:paraId="10F022F7" w14:textId="77777777" w:rsidR="00024333" w:rsidRPr="00EA2644" w:rsidRDefault="00024333" w:rsidP="00024333">
            <w:pPr>
              <w:pStyle w:val="TableText"/>
              <w:rPr>
                <w:lang w:val="en-US"/>
              </w:rPr>
            </w:pPr>
            <w:r w:rsidRPr="00EA2644">
              <w:rPr>
                <w:lang w:val="en-US"/>
              </w:rPr>
              <w:t>Reason for the status of the Device availability. For example, an anesthetic machine might not be available/useable , as a result of a fault being discovered during the machine checklist.</w:t>
            </w:r>
          </w:p>
          <w:p w14:paraId="677A09B6" w14:textId="77777777" w:rsidR="00024333" w:rsidRPr="00EA2644" w:rsidRDefault="00024333" w:rsidP="00024333">
            <w:pPr>
              <w:pStyle w:val="TableText"/>
            </w:pPr>
            <w:r w:rsidRPr="00EA2644">
              <w:rPr>
                <w:b/>
                <w:i/>
                <w:lang w:val="en-US"/>
              </w:rPr>
              <w:t xml:space="preserve"> </w:t>
            </w:r>
          </w:p>
        </w:tc>
      </w:tr>
      <w:tr w:rsidR="00024333" w:rsidRPr="00EA2644" w14:paraId="47A3657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69D36B" w14:textId="77777777" w:rsidR="00024333" w:rsidRPr="00EA2644" w:rsidRDefault="00024333" w:rsidP="00024333">
            <w:pPr>
              <w:pStyle w:val="TableText"/>
              <w:rPr>
                <w:lang w:val="en-GB"/>
              </w:rPr>
            </w:pPr>
            <w:proofErr w:type="spellStart"/>
            <w:r w:rsidRPr="00EA2644">
              <w:rPr>
                <w:b/>
              </w:rPr>
              <w:t>distinctIdentifier</w:t>
            </w:r>
            <w:proofErr w:type="spellEnd"/>
            <w:r w:rsidRPr="00EA2644">
              <w:t xml:space="preserve"> </w:t>
            </w:r>
          </w:p>
          <w:p w14:paraId="19E0A55C" w14:textId="77777777" w:rsidR="00024333" w:rsidRPr="00EA2644" w:rsidRDefault="00024333" w:rsidP="00024333">
            <w:pPr>
              <w:pStyle w:val="TableText"/>
            </w:pPr>
            <w:proofErr w:type="gramStart"/>
            <w:r w:rsidRPr="00EA2644">
              <w:t>char</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348D11" w14:textId="77777777" w:rsidR="00024333" w:rsidRPr="00EA2644" w:rsidRDefault="00024333" w:rsidP="00024333">
            <w:pPr>
              <w:pStyle w:val="TableText"/>
              <w:rPr>
                <w:lang w:val="en-US"/>
              </w:rPr>
            </w:pPr>
            <w:r w:rsidRPr="00EA2644">
              <w:rPr>
                <w:lang w:val="en-US"/>
              </w:rPr>
              <w:t>Type: string</w:t>
            </w:r>
          </w:p>
          <w:p w14:paraId="2D14AC6E" w14:textId="77777777" w:rsidR="00024333" w:rsidRPr="00EA2644" w:rsidRDefault="00024333" w:rsidP="00024333">
            <w:pPr>
              <w:pStyle w:val="TableText"/>
              <w:rPr>
                <w:lang w:val="en-US"/>
              </w:rPr>
            </w:pPr>
            <w:r w:rsidRPr="00EA2644">
              <w:rPr>
                <w:lang w:val="en-US"/>
              </w:rPr>
              <w:t>The distinct identification string as required by regulation for a human cell, tissue, or cellular and tissue-based product.</w:t>
            </w:r>
          </w:p>
          <w:p w14:paraId="0D27B6FB" w14:textId="77777777" w:rsidR="00024333" w:rsidRPr="00EA2644" w:rsidRDefault="00024333" w:rsidP="00024333">
            <w:pPr>
              <w:pStyle w:val="TableText"/>
            </w:pPr>
            <w:r w:rsidRPr="00EA2644">
              <w:rPr>
                <w:b/>
                <w:i/>
                <w:lang w:val="en-US"/>
              </w:rPr>
              <w:t xml:space="preserve"> </w:t>
            </w:r>
          </w:p>
        </w:tc>
      </w:tr>
      <w:tr w:rsidR="00024333" w:rsidRPr="00EA2644" w14:paraId="7B86D3B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778AF9" w14:textId="77777777" w:rsidR="00024333" w:rsidRPr="00EA2644" w:rsidRDefault="00024333" w:rsidP="00024333">
            <w:pPr>
              <w:pStyle w:val="TableText"/>
              <w:rPr>
                <w:lang w:val="en-GB"/>
              </w:rPr>
            </w:pPr>
            <w:r w:rsidRPr="00EA2644">
              <w:rPr>
                <w:b/>
              </w:rPr>
              <w:t>safety</w:t>
            </w:r>
            <w:r w:rsidRPr="00EA2644">
              <w:t xml:space="preserve"> </w:t>
            </w:r>
          </w:p>
          <w:p w14:paraId="1F1B5404" w14:textId="77777777" w:rsidR="00024333" w:rsidRPr="00EA2644" w:rsidRDefault="00024333" w:rsidP="00024333">
            <w:pPr>
              <w:pStyle w:val="TableText"/>
            </w:pPr>
            <w:proofErr w:type="spellStart"/>
            <w:proofErr w:type="gramStart"/>
            <w:r w:rsidRPr="00EA2644">
              <w:t>CodeableConcept</w:t>
            </w:r>
            <w:proofErr w:type="spellEnd"/>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72E3F5" w14:textId="77777777" w:rsidR="00024333" w:rsidRPr="00EA2644" w:rsidRDefault="00024333" w:rsidP="00024333">
            <w:pPr>
              <w:pStyle w:val="TableText"/>
              <w:rPr>
                <w:lang w:val="en-US"/>
              </w:rPr>
            </w:pPr>
            <w:r w:rsidRPr="00EA2644">
              <w:rPr>
                <w:lang w:val="en-US"/>
              </w:rPr>
              <w:t>Type string:</w:t>
            </w:r>
          </w:p>
          <w:p w14:paraId="30A02B49" w14:textId="2E6D7F1E" w:rsidR="00024333" w:rsidRPr="00EA2644" w:rsidRDefault="00024333" w:rsidP="00024333">
            <w:pPr>
              <w:pStyle w:val="TableText"/>
              <w:rPr>
                <w:lang w:val="en-US"/>
              </w:rPr>
            </w:pPr>
            <w:proofErr w:type="gramStart"/>
            <w:r w:rsidRPr="00EA2644">
              <w:rPr>
                <w:lang w:val="en-US"/>
              </w:rPr>
              <w:t>Safety Characteristics of Device,</w:t>
            </w:r>
            <w:proofErr w:type="gramEnd"/>
            <w:r w:rsidRPr="00EA2644">
              <w:rPr>
                <w:lang w:val="en-US"/>
              </w:rPr>
              <w:t xml:space="preserve"> provides additional information about the safety characteristics of a medical device. For </w:t>
            </w:r>
            <w:r w:rsidR="00EA2644" w:rsidRPr="00EA2644">
              <w:rPr>
                <w:lang w:val="en-US"/>
              </w:rPr>
              <w:t>example,</w:t>
            </w:r>
            <w:r w:rsidRPr="00EA2644">
              <w:rPr>
                <w:lang w:val="en-US"/>
              </w:rPr>
              <w:t xml:space="preserve"> devices containing latex, MRI-safe etc. Other examples would be laser resistant surgical drapes and ET tubes. This property is often implied in a pre-coordinated concept name in SNOMED CT - rather than by separate qualifier e.g. SCTID: 470636009  Laser-resistant surgical </w:t>
            </w:r>
            <w:proofErr w:type="gramStart"/>
            <w:r w:rsidRPr="00EA2644">
              <w:rPr>
                <w:lang w:val="en-US"/>
              </w:rPr>
              <w:t>drape</w:t>
            </w:r>
            <w:proofErr w:type="gramEnd"/>
            <w:r w:rsidRPr="00EA2644">
              <w:rPr>
                <w:lang w:val="en-US"/>
              </w:rPr>
              <w:t>.</w:t>
            </w:r>
          </w:p>
          <w:p w14:paraId="0BA95DF9" w14:textId="77777777" w:rsidR="00024333" w:rsidRPr="00EA2644" w:rsidRDefault="00024333" w:rsidP="00024333">
            <w:pPr>
              <w:pStyle w:val="TableText"/>
            </w:pPr>
            <w:r w:rsidRPr="00EA2644">
              <w:rPr>
                <w:b/>
                <w:i/>
                <w:lang w:val="en-US"/>
              </w:rPr>
              <w:t xml:space="preserve"> </w:t>
            </w:r>
          </w:p>
        </w:tc>
      </w:tr>
      <w:tr w:rsidR="00024333" w:rsidRPr="00EA2644" w14:paraId="78F7B14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7652B9" w14:textId="77777777" w:rsidR="00024333" w:rsidRPr="00EA2644" w:rsidRDefault="00024333" w:rsidP="00024333">
            <w:pPr>
              <w:pStyle w:val="TableText"/>
              <w:rPr>
                <w:lang w:val="en-GB"/>
              </w:rPr>
            </w:pPr>
            <w:r w:rsidRPr="00EA2644">
              <w:rPr>
                <w:b/>
              </w:rPr>
              <w:lastRenderedPageBreak/>
              <w:t>parent</w:t>
            </w:r>
            <w:r w:rsidRPr="00EA2644">
              <w:t xml:space="preserve"> </w:t>
            </w:r>
          </w:p>
          <w:p w14:paraId="1C508BA7" w14:textId="77777777" w:rsidR="00024333" w:rsidRPr="00EA2644" w:rsidRDefault="00024333" w:rsidP="00024333">
            <w:pPr>
              <w:pStyle w:val="TableText"/>
            </w:pPr>
            <w:proofErr w:type="gramStart"/>
            <w:r w:rsidRPr="00EA2644">
              <w:t>Reference(</w:t>
            </w:r>
            <w:proofErr w:type="gramEnd"/>
            <w:r w:rsidRPr="00EA2644">
              <w:t>Device)</w:t>
            </w:r>
            <w:r w:rsidRPr="00EA2644">
              <w:rPr>
                <w:lang w:val="en-GB"/>
              </w:rPr>
              <w:t xml:space="preserve"> </w:t>
            </w:r>
            <w:r w:rsidRPr="00EA2644">
              <w:t xml:space="preserve"> [0..1]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0A56AA" w14:textId="77777777" w:rsidR="00024333" w:rsidRPr="00EA2644" w:rsidRDefault="00024333" w:rsidP="00024333">
            <w:pPr>
              <w:pStyle w:val="TableText"/>
              <w:rPr>
                <w:lang w:val="en-US"/>
              </w:rPr>
            </w:pPr>
            <w:r w:rsidRPr="00EA2644">
              <w:rPr>
                <w:lang w:val="en-US"/>
              </w:rPr>
              <w:t>Type: Reference (Device)</w:t>
            </w:r>
          </w:p>
          <w:p w14:paraId="7CAB9F28" w14:textId="77777777" w:rsidR="00024333" w:rsidRPr="00EA2644" w:rsidRDefault="00024333" w:rsidP="00024333">
            <w:pPr>
              <w:pStyle w:val="TableText"/>
              <w:rPr>
                <w:lang w:val="en-US"/>
              </w:rPr>
            </w:pPr>
            <w:r w:rsidRPr="00EA2644">
              <w:rPr>
                <w:lang w:val="en-US"/>
              </w:rPr>
              <w:t>The parent device. For example, a Macintosh laryngoscope blade would have a parent laryngoscope to which this reference would point. Similarly, an anesthetic vaporizer might have a reference to the anesthetic machine to which it was attached. This allows complex devices to be defined.</w:t>
            </w:r>
          </w:p>
          <w:p w14:paraId="5F05B4D8" w14:textId="77777777" w:rsidR="00024333" w:rsidRPr="00EA2644" w:rsidRDefault="00024333" w:rsidP="00024333">
            <w:pPr>
              <w:pStyle w:val="TableText"/>
            </w:pPr>
            <w:r w:rsidRPr="00EA2644">
              <w:rPr>
                <w:b/>
                <w:i/>
                <w:lang w:val="en-US"/>
              </w:rPr>
              <w:t xml:space="preserve"> </w:t>
            </w:r>
          </w:p>
        </w:tc>
      </w:tr>
      <w:tr w:rsidR="00024333" w:rsidRPr="00EA2644" w14:paraId="000055F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593029" w14:textId="77777777" w:rsidR="00024333" w:rsidRPr="00EA2644" w:rsidRDefault="00024333" w:rsidP="00024333">
            <w:pPr>
              <w:pStyle w:val="TableText"/>
              <w:rPr>
                <w:lang w:val="en-GB"/>
              </w:rPr>
            </w:pPr>
            <w:r w:rsidRPr="00EA2644">
              <w:rPr>
                <w:b/>
              </w:rPr>
              <w:t>note</w:t>
            </w:r>
            <w:r w:rsidRPr="00EA2644">
              <w:t xml:space="preserve"> </w:t>
            </w:r>
          </w:p>
          <w:p w14:paraId="65996B6F" w14:textId="77777777" w:rsidR="00024333" w:rsidRPr="00EA2644" w:rsidRDefault="00024333" w:rsidP="00024333">
            <w:pPr>
              <w:pStyle w:val="TableText"/>
            </w:pPr>
            <w:proofErr w:type="gramStart"/>
            <w:r w:rsidRPr="00EA2644">
              <w:t>Annotation</w:t>
            </w:r>
            <w:r w:rsidRPr="00EA2644">
              <w:rPr>
                <w:lang w:val="en-GB"/>
              </w:rPr>
              <w:t xml:space="preserve"> </w:t>
            </w:r>
            <w:r w:rsidRPr="00EA2644">
              <w:t xml:space="preserve"> [</w:t>
            </w:r>
            <w:proofErr w:type="gramEnd"/>
            <w:r w:rsidRPr="00EA2644">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BB79A9" w14:textId="77777777" w:rsidR="00024333" w:rsidRPr="00EA2644" w:rsidRDefault="00024333" w:rsidP="00024333">
            <w:pPr>
              <w:pStyle w:val="TableText"/>
              <w:rPr>
                <w:lang w:val="en-US"/>
              </w:rPr>
            </w:pPr>
            <w:r w:rsidRPr="00EA2644">
              <w:rPr>
                <w:lang w:val="en-US"/>
              </w:rPr>
              <w:t>Type: Annotation</w:t>
            </w:r>
          </w:p>
          <w:p w14:paraId="3837174B" w14:textId="77777777" w:rsidR="00024333" w:rsidRPr="00EA2644" w:rsidRDefault="00024333" w:rsidP="00024333">
            <w:pPr>
              <w:pStyle w:val="TableText"/>
              <w:rPr>
                <w:lang w:val="en-US"/>
              </w:rPr>
            </w:pPr>
            <w:r w:rsidRPr="00EA2644">
              <w:rPr>
                <w:lang w:val="en-US"/>
              </w:rPr>
              <w:t>A free text annotation to record information not captured by the attributes already defined.</w:t>
            </w:r>
          </w:p>
          <w:p w14:paraId="34857C5A" w14:textId="77777777" w:rsidR="00024333" w:rsidRPr="00EA2644" w:rsidRDefault="00024333" w:rsidP="00024333">
            <w:pPr>
              <w:pStyle w:val="TableText"/>
            </w:pPr>
            <w:r w:rsidRPr="00EA2644">
              <w:rPr>
                <w:b/>
                <w:i/>
                <w:lang w:val="en-US"/>
              </w:rPr>
              <w:t xml:space="preserve"> </w:t>
            </w:r>
          </w:p>
        </w:tc>
      </w:tr>
      <w:tr w:rsidR="00024333" w:rsidRPr="00EA2644" w14:paraId="725482F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EE092B" w14:textId="77777777" w:rsidR="00024333" w:rsidRPr="00EA2644" w:rsidRDefault="00024333" w:rsidP="00024333">
            <w:pPr>
              <w:pStyle w:val="TableText"/>
              <w:rPr>
                <w:lang w:val="en-GB"/>
              </w:rPr>
            </w:pPr>
            <w:r w:rsidRPr="00EA2644">
              <w:rPr>
                <w:b/>
              </w:rPr>
              <w:t>patient</w:t>
            </w:r>
            <w:r w:rsidRPr="00EA2644">
              <w:t xml:space="preserve"> </w:t>
            </w:r>
          </w:p>
          <w:p w14:paraId="71E291CF" w14:textId="77777777" w:rsidR="00024333" w:rsidRPr="00EA2644" w:rsidRDefault="00024333" w:rsidP="00024333">
            <w:pPr>
              <w:pStyle w:val="TableText"/>
            </w:pPr>
            <w:proofErr w:type="gramStart"/>
            <w:r w:rsidRPr="00EA2644">
              <w:t>Reference(</w:t>
            </w:r>
            <w:proofErr w:type="gramEnd"/>
            <w:r w:rsidRPr="00EA2644">
              <w:t>Patient)</w:t>
            </w:r>
            <w:r w:rsidRPr="00EA2644">
              <w:rPr>
                <w:lang w:val="en-GB"/>
              </w:rPr>
              <w:t xml:space="preserve"> </w:t>
            </w:r>
            <w:r w:rsidRPr="00EA2644">
              <w:t xml:space="preserve"> [0..1]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009C00" w14:textId="77777777" w:rsidR="00024333" w:rsidRPr="00EA2644" w:rsidRDefault="00024333" w:rsidP="00024333">
            <w:pPr>
              <w:pStyle w:val="TableText"/>
              <w:rPr>
                <w:lang w:val="en-US"/>
              </w:rPr>
            </w:pPr>
            <w:r w:rsidRPr="00EA2644">
              <w:rPr>
                <w:lang w:val="en-US"/>
              </w:rPr>
              <w:t>Type: reference</w:t>
            </w:r>
          </w:p>
          <w:p w14:paraId="5E6D71C2" w14:textId="77777777" w:rsidR="00024333" w:rsidRPr="00EA2644" w:rsidRDefault="00024333" w:rsidP="00024333">
            <w:pPr>
              <w:pStyle w:val="TableText"/>
              <w:rPr>
                <w:lang w:val="en-US"/>
              </w:rPr>
            </w:pPr>
            <w:r w:rsidRPr="00EA2644">
              <w:rPr>
                <w:lang w:val="en-US"/>
              </w:rPr>
              <w:t>In the context of an anesthetic episode, the patient identity is asserted in the patient demographics and typically applies to all artifacts where the identity of the patient is recorded.  It does not normally require to be entered separately for each instance.</w:t>
            </w:r>
          </w:p>
          <w:p w14:paraId="27B1FD70" w14:textId="77777777" w:rsidR="00024333" w:rsidRPr="00EA2644" w:rsidRDefault="00024333" w:rsidP="00024333">
            <w:pPr>
              <w:pStyle w:val="TableText"/>
            </w:pPr>
            <w:r w:rsidRPr="00EA2644">
              <w:rPr>
                <w:b/>
                <w:i/>
                <w:lang w:val="en-US"/>
              </w:rPr>
              <w:t xml:space="preserve"> </w:t>
            </w:r>
          </w:p>
        </w:tc>
      </w:tr>
      <w:tr w:rsidR="00024333" w:rsidRPr="00EA2644" w14:paraId="2B5079B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F31DA76" w14:textId="77777777" w:rsidR="00024333" w:rsidRPr="00EA2644" w:rsidRDefault="00024333" w:rsidP="00024333">
            <w:pPr>
              <w:pStyle w:val="TableText"/>
              <w:rPr>
                <w:lang w:val="en-GB"/>
              </w:rPr>
            </w:pPr>
            <w:proofErr w:type="spellStart"/>
            <w:r w:rsidRPr="00EA2644">
              <w:rPr>
                <w:b/>
              </w:rPr>
              <w:t>url</w:t>
            </w:r>
            <w:proofErr w:type="spellEnd"/>
            <w:r w:rsidRPr="00EA2644">
              <w:t xml:space="preserve"> </w:t>
            </w:r>
          </w:p>
          <w:p w14:paraId="26969D56" w14:textId="77777777" w:rsidR="00024333" w:rsidRPr="00EA2644" w:rsidRDefault="00024333" w:rsidP="00024333">
            <w:pPr>
              <w:pStyle w:val="TableText"/>
            </w:pPr>
            <w:proofErr w:type="spellStart"/>
            <w:proofErr w:type="gramStart"/>
            <w:r w:rsidRPr="00EA2644">
              <w:t>uri</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1EB61E" w14:textId="77777777" w:rsidR="00024333" w:rsidRPr="00EA2644" w:rsidRDefault="00024333" w:rsidP="00024333">
            <w:pPr>
              <w:pStyle w:val="TableText"/>
              <w:rPr>
                <w:lang w:val="en-US"/>
              </w:rPr>
            </w:pPr>
            <w:r w:rsidRPr="00EA2644">
              <w:rPr>
                <w:lang w:val="en-US"/>
              </w:rPr>
              <w:t xml:space="preserve">Network address to contact device. This is used in the case of an electronic anesthetic record where data from patient-connected device may be acquired via a monitoring network.    </w:t>
            </w:r>
          </w:p>
          <w:p w14:paraId="643DA0D8" w14:textId="77777777" w:rsidR="00024333" w:rsidRPr="00EA2644" w:rsidRDefault="00024333" w:rsidP="00024333">
            <w:pPr>
              <w:pStyle w:val="TableText"/>
            </w:pPr>
            <w:r w:rsidRPr="00EA2644">
              <w:rPr>
                <w:b/>
                <w:i/>
                <w:lang w:val="en-US"/>
              </w:rPr>
              <w:t xml:space="preserve"> </w:t>
            </w:r>
          </w:p>
        </w:tc>
      </w:tr>
    </w:tbl>
    <w:p w14:paraId="1B37FC5D" w14:textId="77777777" w:rsidR="00024333" w:rsidRPr="00EA2644" w:rsidRDefault="00024333" w:rsidP="00024333">
      <w:pPr>
        <w:rPr>
          <w:lang w:val="en-AU"/>
        </w:rPr>
      </w:pPr>
    </w:p>
    <w:p w14:paraId="495AA6B1" w14:textId="24EC6052" w:rsidR="00024333" w:rsidRPr="00EA2644" w:rsidRDefault="00024333" w:rsidP="00C908D5">
      <w:pPr>
        <w:pStyle w:val="Heading4"/>
      </w:pPr>
      <w:r w:rsidRPr="00EA2644">
        <w:t xml:space="preserve">UDI (Class)  </w:t>
      </w:r>
    </w:p>
    <w:p w14:paraId="35B9B123" w14:textId="73EB7F3C" w:rsidR="00024333" w:rsidRPr="00EA2644" w:rsidRDefault="00024333" w:rsidP="00024333">
      <w:r w:rsidRPr="00EA2644">
        <w:t>Unique Device Identifier</w:t>
      </w:r>
    </w:p>
    <w:p w14:paraId="760B66C3"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46971097"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E724A6A"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19D9CD8" w14:textId="77777777" w:rsidR="00024333" w:rsidRPr="00EA2644" w:rsidRDefault="00024333" w:rsidP="00024333">
            <w:pPr>
              <w:pStyle w:val="TableText"/>
              <w:rPr>
                <w:b/>
                <w:lang w:val="en-US"/>
              </w:rPr>
            </w:pPr>
            <w:r w:rsidRPr="00EA2644">
              <w:rPr>
                <w:b/>
                <w:lang w:val="en-US"/>
              </w:rPr>
              <w:t>Notes</w:t>
            </w:r>
          </w:p>
        </w:tc>
      </w:tr>
      <w:tr w:rsidR="00024333" w:rsidRPr="00EA2644" w14:paraId="74BF7A9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645017" w14:textId="77777777" w:rsidR="00024333" w:rsidRPr="00EA2644" w:rsidRDefault="00024333" w:rsidP="00024333">
            <w:pPr>
              <w:pStyle w:val="TableText"/>
              <w:rPr>
                <w:lang w:val="en-GB"/>
              </w:rPr>
            </w:pPr>
            <w:proofErr w:type="spellStart"/>
            <w:r w:rsidRPr="00EA2644">
              <w:rPr>
                <w:b/>
              </w:rPr>
              <w:t>deviceIdentifier</w:t>
            </w:r>
            <w:proofErr w:type="spellEnd"/>
            <w:r w:rsidRPr="00EA2644">
              <w:t xml:space="preserve"> </w:t>
            </w:r>
          </w:p>
          <w:p w14:paraId="1F615707" w14:textId="77777777" w:rsidR="00024333" w:rsidRPr="00EA2644" w:rsidRDefault="00024333" w:rsidP="00024333">
            <w:pPr>
              <w:pStyle w:val="TableText"/>
            </w:pPr>
            <w:proofErr w:type="gramStart"/>
            <w:r w:rsidRPr="00EA2644">
              <w:t>string</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AA4FAD" w14:textId="34143576" w:rsidR="00024333" w:rsidRPr="00EA2644" w:rsidRDefault="00024333" w:rsidP="00024333">
            <w:pPr>
              <w:pStyle w:val="TableText"/>
              <w:rPr>
                <w:lang w:val="en-US"/>
              </w:rPr>
            </w:pPr>
            <w:r w:rsidRPr="00EA2644">
              <w:t xml:space="preserve">Unique instance identifiers assigned to a device by manufacturers other organizations or owners. The barcode string from a barcode present on a device label or package may identify the instance, include names given to the device in local usage, or may identify the type of device. If the identifier identifies the type of device, </w:t>
            </w:r>
            <w:proofErr w:type="spellStart"/>
            <w:r w:rsidRPr="00EA2644">
              <w:t>Device.type</w:t>
            </w:r>
            <w:proofErr w:type="spellEnd"/>
            <w:r w:rsidRPr="00EA2644">
              <w:t xml:space="preserve"> element should be used.</w:t>
            </w:r>
          </w:p>
        </w:tc>
      </w:tr>
      <w:tr w:rsidR="00024333" w:rsidRPr="00EA2644" w14:paraId="4F470A1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CEA50E" w14:textId="77777777" w:rsidR="00024333" w:rsidRPr="00EA2644" w:rsidRDefault="00024333" w:rsidP="00024333">
            <w:pPr>
              <w:pStyle w:val="TableText"/>
              <w:rPr>
                <w:lang w:val="en-GB"/>
              </w:rPr>
            </w:pPr>
            <w:r w:rsidRPr="00EA2644">
              <w:rPr>
                <w:b/>
              </w:rPr>
              <w:t>jurisdiction</w:t>
            </w:r>
            <w:r w:rsidRPr="00EA2644">
              <w:t xml:space="preserve"> </w:t>
            </w:r>
          </w:p>
          <w:p w14:paraId="429EFEE6" w14:textId="77777777" w:rsidR="00024333" w:rsidRPr="00EA2644" w:rsidRDefault="00024333" w:rsidP="00024333">
            <w:pPr>
              <w:pStyle w:val="TableText"/>
            </w:pPr>
            <w:proofErr w:type="spellStart"/>
            <w:proofErr w:type="gramStart"/>
            <w:r w:rsidRPr="00EA2644">
              <w:t>uri</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A59E49" w14:textId="77777777" w:rsidR="00024333" w:rsidRPr="00EA2644" w:rsidRDefault="00024333" w:rsidP="00024333">
            <w:pPr>
              <w:pStyle w:val="TableText"/>
              <w:rPr>
                <w:lang w:val="en-US"/>
              </w:rPr>
            </w:pPr>
            <w:r w:rsidRPr="00EA2644">
              <w:t>Regional UDI authority</w:t>
            </w:r>
          </w:p>
          <w:p w14:paraId="34B64377" w14:textId="115ADED7" w:rsidR="00024333" w:rsidRPr="00EA2644" w:rsidRDefault="00024333" w:rsidP="00024333">
            <w:pPr>
              <w:pStyle w:val="TableText"/>
            </w:pPr>
          </w:p>
        </w:tc>
      </w:tr>
      <w:tr w:rsidR="00024333" w:rsidRPr="00EA2644" w14:paraId="50A65282"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35BEB39" w14:textId="77777777" w:rsidR="00024333" w:rsidRPr="00EA2644" w:rsidRDefault="00024333" w:rsidP="00024333">
            <w:pPr>
              <w:pStyle w:val="TableText"/>
              <w:rPr>
                <w:lang w:val="en-GB"/>
              </w:rPr>
            </w:pPr>
            <w:proofErr w:type="spellStart"/>
            <w:r w:rsidRPr="00EA2644">
              <w:rPr>
                <w:b/>
              </w:rPr>
              <w:t>carrierHRF</w:t>
            </w:r>
            <w:proofErr w:type="spellEnd"/>
            <w:r w:rsidRPr="00EA2644">
              <w:t xml:space="preserve"> </w:t>
            </w:r>
          </w:p>
          <w:p w14:paraId="285BF11B" w14:textId="77777777" w:rsidR="00024333" w:rsidRPr="00EA2644" w:rsidRDefault="00024333" w:rsidP="00024333">
            <w:pPr>
              <w:pStyle w:val="TableText"/>
            </w:pPr>
            <w:proofErr w:type="gramStart"/>
            <w:r w:rsidRPr="00EA2644">
              <w:t>string</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3D54F9" w14:textId="77777777" w:rsidR="00024333" w:rsidRPr="00EA2644" w:rsidRDefault="00024333" w:rsidP="00024333">
            <w:pPr>
              <w:pStyle w:val="TableText"/>
              <w:rPr>
                <w:lang w:val="en-US"/>
              </w:rPr>
            </w:pPr>
            <w:r w:rsidRPr="00EA2644">
              <w:t>UDI Human Readable Barcode String</w:t>
            </w:r>
          </w:p>
          <w:p w14:paraId="4DF1CF30" w14:textId="77777777" w:rsidR="00024333" w:rsidRPr="00EA2644" w:rsidRDefault="00024333" w:rsidP="00024333">
            <w:pPr>
              <w:pStyle w:val="TableText"/>
            </w:pPr>
            <w:r w:rsidRPr="00EA2644">
              <w:rPr>
                <w:b/>
                <w:i/>
                <w:lang w:val="en-US"/>
              </w:rPr>
              <w:t xml:space="preserve"> </w:t>
            </w:r>
          </w:p>
        </w:tc>
      </w:tr>
      <w:tr w:rsidR="00024333" w:rsidRPr="00EA2644" w14:paraId="541C518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B8188D" w14:textId="77777777" w:rsidR="00024333" w:rsidRPr="00EA2644" w:rsidRDefault="00024333" w:rsidP="00024333">
            <w:pPr>
              <w:pStyle w:val="TableText"/>
              <w:rPr>
                <w:lang w:val="en-GB"/>
              </w:rPr>
            </w:pPr>
            <w:proofErr w:type="spellStart"/>
            <w:r w:rsidRPr="00EA2644">
              <w:rPr>
                <w:b/>
              </w:rPr>
              <w:t>carrierAIDV</w:t>
            </w:r>
            <w:proofErr w:type="spellEnd"/>
            <w:r w:rsidRPr="00EA2644">
              <w:t xml:space="preserve"> </w:t>
            </w:r>
          </w:p>
          <w:p w14:paraId="0C928C1A" w14:textId="77777777" w:rsidR="00024333" w:rsidRPr="00EA2644" w:rsidRDefault="00024333" w:rsidP="00024333">
            <w:pPr>
              <w:pStyle w:val="TableText"/>
            </w:pPr>
            <w:r w:rsidRPr="00EA2644">
              <w:t>base64</w:t>
            </w:r>
            <w:proofErr w:type="gramStart"/>
            <w:r w:rsidRPr="00EA2644">
              <w:t>binary</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1581BB" w14:textId="77777777" w:rsidR="00024333" w:rsidRPr="00EA2644" w:rsidRDefault="00024333" w:rsidP="00024333">
            <w:pPr>
              <w:pStyle w:val="TableText"/>
              <w:rPr>
                <w:lang w:val="en-US"/>
              </w:rPr>
            </w:pPr>
            <w:r w:rsidRPr="00EA2644">
              <w:t>UDI Machine Readable Barcode String</w:t>
            </w:r>
          </w:p>
          <w:p w14:paraId="6D1EDD4A" w14:textId="46862D5F" w:rsidR="00024333" w:rsidRPr="00EA2644" w:rsidRDefault="00024333" w:rsidP="00024333">
            <w:pPr>
              <w:pStyle w:val="TableText"/>
            </w:pPr>
          </w:p>
        </w:tc>
      </w:tr>
      <w:tr w:rsidR="00024333" w:rsidRPr="00EA2644" w14:paraId="204734E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7156D4" w14:textId="77777777" w:rsidR="00024333" w:rsidRPr="00EA2644" w:rsidRDefault="00024333" w:rsidP="00024333">
            <w:pPr>
              <w:pStyle w:val="TableText"/>
              <w:rPr>
                <w:lang w:val="en-GB"/>
              </w:rPr>
            </w:pPr>
            <w:r w:rsidRPr="00EA2644">
              <w:rPr>
                <w:b/>
              </w:rPr>
              <w:t>issuer</w:t>
            </w:r>
            <w:r w:rsidRPr="00EA2644">
              <w:t xml:space="preserve"> </w:t>
            </w:r>
          </w:p>
          <w:p w14:paraId="601CDD3A" w14:textId="77777777" w:rsidR="00024333" w:rsidRPr="00EA2644" w:rsidRDefault="00024333" w:rsidP="00024333">
            <w:pPr>
              <w:pStyle w:val="TableText"/>
            </w:pPr>
            <w:proofErr w:type="spellStart"/>
            <w:proofErr w:type="gramStart"/>
            <w:r w:rsidRPr="00EA2644">
              <w:t>uri</w:t>
            </w:r>
            <w:proofErr w:type="spellEnd"/>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50B547" w14:textId="3F7BEACA" w:rsidR="00024333" w:rsidRPr="00EA2644" w:rsidRDefault="00024333" w:rsidP="00024333">
            <w:pPr>
              <w:pStyle w:val="TableText"/>
              <w:rPr>
                <w:lang w:val="en-US"/>
              </w:rPr>
            </w:pPr>
            <w:r w:rsidRPr="00EA2644">
              <w:t>UDI Issuing Organization</w:t>
            </w:r>
          </w:p>
        </w:tc>
      </w:tr>
      <w:tr w:rsidR="00024333" w:rsidRPr="00EA2644" w14:paraId="21267EB2"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C4EF55" w14:textId="77777777" w:rsidR="00024333" w:rsidRPr="00EA2644" w:rsidRDefault="00024333" w:rsidP="00024333">
            <w:pPr>
              <w:pStyle w:val="TableText"/>
              <w:rPr>
                <w:lang w:val="en-GB"/>
              </w:rPr>
            </w:pPr>
            <w:proofErr w:type="spellStart"/>
            <w:r w:rsidRPr="00EA2644">
              <w:rPr>
                <w:b/>
              </w:rPr>
              <w:t>entrytype</w:t>
            </w:r>
            <w:proofErr w:type="spellEnd"/>
            <w:r w:rsidRPr="00EA2644">
              <w:t xml:space="preserve"> </w:t>
            </w:r>
          </w:p>
          <w:p w14:paraId="2C1E8E49" w14:textId="77777777" w:rsidR="00024333" w:rsidRPr="00EA2644" w:rsidRDefault="00024333" w:rsidP="00024333">
            <w:pPr>
              <w:pStyle w:val="TableText"/>
            </w:pPr>
            <w:proofErr w:type="gramStart"/>
            <w:r w:rsidRPr="00EA2644">
              <w:t>code</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7DEF26" w14:textId="0DB35FFF" w:rsidR="00024333" w:rsidRPr="00EA2644" w:rsidRDefault="00024333" w:rsidP="00024333">
            <w:pPr>
              <w:pStyle w:val="TableText"/>
            </w:pPr>
            <w:r w:rsidRPr="00EA2644">
              <w:t>Barcode/</w:t>
            </w:r>
            <w:proofErr w:type="spellStart"/>
            <w:r w:rsidRPr="00EA2644">
              <w:t>rfid</w:t>
            </w:r>
            <w:proofErr w:type="spellEnd"/>
            <w:r w:rsidRPr="00EA2644">
              <w:t xml:space="preserve">/manual + </w:t>
            </w:r>
            <w:proofErr w:type="spellStart"/>
            <w:r w:rsidRPr="00EA2644">
              <w:t>UDIEntryType</w:t>
            </w:r>
            <w:proofErr w:type="spellEnd"/>
          </w:p>
          <w:p w14:paraId="574C31FC" w14:textId="77777777" w:rsidR="00024333" w:rsidRPr="00EA2644" w:rsidRDefault="00024333" w:rsidP="00024333">
            <w:pPr>
              <w:pStyle w:val="TableText"/>
            </w:pPr>
            <w:r w:rsidRPr="00EA2644">
              <w:rPr>
                <w:b/>
                <w:i/>
                <w:lang w:val="en-US"/>
              </w:rPr>
              <w:t xml:space="preserve"> </w:t>
            </w:r>
          </w:p>
        </w:tc>
      </w:tr>
    </w:tbl>
    <w:p w14:paraId="3BC541C9" w14:textId="77777777" w:rsidR="00024333" w:rsidRPr="00EA2644" w:rsidRDefault="00024333" w:rsidP="00024333"/>
    <w:p w14:paraId="5CD7320D" w14:textId="75FB7495" w:rsidR="00024333" w:rsidRPr="00EA2644" w:rsidRDefault="00024333" w:rsidP="00C908D5">
      <w:pPr>
        <w:pStyle w:val="Heading4"/>
      </w:pPr>
      <w:r w:rsidRPr="00EA2644">
        <w:br w:type="page"/>
      </w:r>
      <w:proofErr w:type="spellStart"/>
      <w:r w:rsidRPr="00EA2644">
        <w:lastRenderedPageBreak/>
        <w:t>DeviceName</w:t>
      </w:r>
      <w:proofErr w:type="spellEnd"/>
      <w:r w:rsidRPr="00EA2644">
        <w:t xml:space="preserve"> (Class)  </w:t>
      </w:r>
    </w:p>
    <w:p w14:paraId="46A81030" w14:textId="77777777" w:rsidR="00024333" w:rsidRPr="00EA2644" w:rsidRDefault="00024333" w:rsidP="005F34F3">
      <w:r w:rsidRPr="00EA2644">
        <w:t>This represents the type or provenance of the name for example:</w:t>
      </w:r>
    </w:p>
    <w:p w14:paraId="3881D7C1" w14:textId="77777777" w:rsidR="00024333" w:rsidRPr="00EA2644" w:rsidRDefault="00024333" w:rsidP="00F7543B">
      <w:pPr>
        <w:pStyle w:val="ListParagraph"/>
        <w:numPr>
          <w:ilvl w:val="0"/>
          <w:numId w:val="64"/>
        </w:numPr>
        <w:rPr>
          <w:bCs/>
          <w:szCs w:val="20"/>
        </w:rPr>
      </w:pPr>
      <w:r w:rsidRPr="00EA2644">
        <w:rPr>
          <w:szCs w:val="20"/>
        </w:rPr>
        <w:t>UDI Label name.</w:t>
      </w:r>
    </w:p>
    <w:p w14:paraId="683EEA8A" w14:textId="77777777" w:rsidR="00024333" w:rsidRPr="00EA2644" w:rsidRDefault="00024333" w:rsidP="00F7543B">
      <w:pPr>
        <w:pStyle w:val="ListParagraph"/>
        <w:numPr>
          <w:ilvl w:val="0"/>
          <w:numId w:val="64"/>
        </w:numPr>
        <w:rPr>
          <w:bCs/>
          <w:szCs w:val="20"/>
        </w:rPr>
      </w:pPr>
      <w:r w:rsidRPr="00EA2644">
        <w:rPr>
          <w:bCs/>
          <w:szCs w:val="20"/>
        </w:rPr>
        <w:t>User Friendly name</w:t>
      </w:r>
    </w:p>
    <w:p w14:paraId="50B8B1C2" w14:textId="77777777" w:rsidR="00024333" w:rsidRPr="00EA2644" w:rsidRDefault="00024333" w:rsidP="00F7543B">
      <w:pPr>
        <w:pStyle w:val="ListParagraph"/>
        <w:numPr>
          <w:ilvl w:val="0"/>
          <w:numId w:val="64"/>
        </w:numPr>
        <w:rPr>
          <w:bCs/>
          <w:szCs w:val="20"/>
        </w:rPr>
      </w:pPr>
      <w:r w:rsidRPr="00EA2644">
        <w:rPr>
          <w:bCs/>
          <w:szCs w:val="20"/>
        </w:rPr>
        <w:t>Patient Reported name</w:t>
      </w:r>
    </w:p>
    <w:p w14:paraId="58884275" w14:textId="77777777" w:rsidR="00024333" w:rsidRPr="00EA2644" w:rsidRDefault="00024333" w:rsidP="00F7543B">
      <w:pPr>
        <w:pStyle w:val="ListParagraph"/>
        <w:numPr>
          <w:ilvl w:val="0"/>
          <w:numId w:val="64"/>
        </w:numPr>
        <w:rPr>
          <w:bCs/>
          <w:szCs w:val="20"/>
        </w:rPr>
      </w:pPr>
      <w:r w:rsidRPr="00EA2644">
        <w:rPr>
          <w:bCs/>
          <w:szCs w:val="20"/>
        </w:rPr>
        <w:t>Manufacturer name.</w:t>
      </w:r>
    </w:p>
    <w:p w14:paraId="7E6A5A51" w14:textId="77777777" w:rsidR="00024333" w:rsidRPr="00EA2644" w:rsidRDefault="00024333" w:rsidP="00F7543B">
      <w:pPr>
        <w:pStyle w:val="ListParagraph"/>
        <w:numPr>
          <w:ilvl w:val="0"/>
          <w:numId w:val="64"/>
        </w:numPr>
        <w:rPr>
          <w:bCs/>
          <w:szCs w:val="20"/>
        </w:rPr>
      </w:pPr>
      <w:r w:rsidRPr="00EA2644">
        <w:rPr>
          <w:bCs/>
          <w:szCs w:val="20"/>
        </w:rPr>
        <w:t>Model name</w:t>
      </w:r>
    </w:p>
    <w:p w14:paraId="5117D122" w14:textId="522C8A65" w:rsidR="00024333" w:rsidRPr="00EA2644" w:rsidRDefault="00024333" w:rsidP="00F7543B">
      <w:pPr>
        <w:pStyle w:val="ListParagraph"/>
        <w:numPr>
          <w:ilvl w:val="0"/>
          <w:numId w:val="64"/>
        </w:numPr>
        <w:rPr>
          <w:szCs w:val="20"/>
          <w:lang w:val="en-AU"/>
        </w:rPr>
      </w:pPr>
      <w:r w:rsidRPr="00EA2644">
        <w:rPr>
          <w:bCs/>
          <w:szCs w:val="20"/>
        </w:rPr>
        <w:t>Other</w:t>
      </w:r>
    </w:p>
    <w:p w14:paraId="448C5C96" w14:textId="77777777" w:rsidR="005F34F3" w:rsidRPr="00EA2644" w:rsidRDefault="005F34F3" w:rsidP="005F34F3">
      <w:pPr>
        <w:pStyle w:val="TableText"/>
        <w:contextualSpacing/>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7DF75433"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9E433B7"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2A0CD78" w14:textId="77777777" w:rsidR="00024333" w:rsidRPr="00EA2644" w:rsidRDefault="00024333" w:rsidP="00024333">
            <w:pPr>
              <w:pStyle w:val="TableText"/>
              <w:rPr>
                <w:b/>
                <w:lang w:val="en-US"/>
              </w:rPr>
            </w:pPr>
            <w:r w:rsidRPr="00EA2644">
              <w:rPr>
                <w:b/>
                <w:lang w:val="en-US"/>
              </w:rPr>
              <w:t>Notes</w:t>
            </w:r>
          </w:p>
        </w:tc>
      </w:tr>
      <w:tr w:rsidR="00024333" w:rsidRPr="00EA2644" w14:paraId="616985C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466200A" w14:textId="77777777" w:rsidR="00024333" w:rsidRPr="00EA2644" w:rsidRDefault="00024333" w:rsidP="00024333">
            <w:pPr>
              <w:pStyle w:val="TableText"/>
              <w:rPr>
                <w:lang w:val="en-GB"/>
              </w:rPr>
            </w:pPr>
            <w:r w:rsidRPr="00EA2644">
              <w:rPr>
                <w:b/>
              </w:rPr>
              <w:t>name</w:t>
            </w:r>
            <w:r w:rsidRPr="00EA2644">
              <w:t xml:space="preserve"> </w:t>
            </w:r>
          </w:p>
          <w:p w14:paraId="2CE7EEAF" w14:textId="77777777" w:rsidR="00024333" w:rsidRPr="00EA2644" w:rsidRDefault="00024333" w:rsidP="00024333">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8BC7B40" w14:textId="77777777" w:rsidR="00024333" w:rsidRPr="00EA2644" w:rsidRDefault="00024333" w:rsidP="00024333">
            <w:pPr>
              <w:pStyle w:val="TableText"/>
              <w:rPr>
                <w:lang w:val="en-US"/>
              </w:rPr>
            </w:pPr>
            <w:r w:rsidRPr="00EA2644">
              <w:rPr>
                <w:lang w:val="en-US"/>
              </w:rPr>
              <w:t>The name of the device, typically the name assigned by the manufacturer</w:t>
            </w:r>
          </w:p>
          <w:p w14:paraId="51D1319F" w14:textId="77777777" w:rsidR="00024333" w:rsidRPr="00EA2644" w:rsidRDefault="00024333" w:rsidP="00024333">
            <w:pPr>
              <w:pStyle w:val="TableText"/>
            </w:pPr>
            <w:r w:rsidRPr="00EA2644">
              <w:rPr>
                <w:b/>
                <w:i/>
                <w:lang w:val="en-US"/>
              </w:rPr>
              <w:t xml:space="preserve"> </w:t>
            </w:r>
          </w:p>
        </w:tc>
      </w:tr>
      <w:tr w:rsidR="00024333" w:rsidRPr="00EA2644" w14:paraId="10DFF9C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3D8459" w14:textId="77777777" w:rsidR="00024333" w:rsidRPr="00EA2644" w:rsidRDefault="00024333" w:rsidP="00024333">
            <w:pPr>
              <w:pStyle w:val="TableText"/>
              <w:rPr>
                <w:lang w:val="en-GB"/>
              </w:rPr>
            </w:pPr>
            <w:r w:rsidRPr="00EA2644">
              <w:rPr>
                <w:b/>
              </w:rPr>
              <w:t>type</w:t>
            </w:r>
            <w:r w:rsidRPr="00EA2644">
              <w:t xml:space="preserve"> </w:t>
            </w:r>
          </w:p>
          <w:p w14:paraId="5B0B237F" w14:textId="77777777" w:rsidR="00024333" w:rsidRPr="00EA2644" w:rsidRDefault="00024333" w:rsidP="00024333">
            <w:pPr>
              <w:pStyle w:val="TableText"/>
            </w:pP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5D9ED2" w14:textId="77777777" w:rsidR="00024333" w:rsidRPr="00EA2644" w:rsidRDefault="00024333" w:rsidP="00024333">
            <w:pPr>
              <w:pStyle w:val="TableText"/>
              <w:rPr>
                <w:lang w:val="en-US"/>
              </w:rPr>
            </w:pPr>
            <w:r w:rsidRPr="00EA2644">
              <w:rPr>
                <w:lang w:val="en-US"/>
              </w:rPr>
              <w:t xml:space="preserve">The type of </w:t>
            </w:r>
            <w:proofErr w:type="spellStart"/>
            <w:r w:rsidRPr="00EA2644">
              <w:rPr>
                <w:lang w:val="en-US"/>
              </w:rPr>
              <w:t>deviceName</w:t>
            </w:r>
            <w:proofErr w:type="spellEnd"/>
            <w:r w:rsidRPr="00EA2644">
              <w:rPr>
                <w:lang w:val="en-US"/>
              </w:rPr>
              <w:t>. e.g.</w:t>
            </w:r>
          </w:p>
          <w:p w14:paraId="582C4FDE" w14:textId="77777777" w:rsidR="005F34F3" w:rsidRPr="00EA2644" w:rsidRDefault="005F34F3" w:rsidP="00F7543B">
            <w:pPr>
              <w:pStyle w:val="TableText"/>
              <w:numPr>
                <w:ilvl w:val="0"/>
                <w:numId w:val="63"/>
              </w:numPr>
              <w:contextualSpacing/>
              <w:rPr>
                <w:lang w:val="en-US"/>
              </w:rPr>
            </w:pPr>
            <w:proofErr w:type="spellStart"/>
            <w:r w:rsidRPr="00EA2644">
              <w:rPr>
                <w:lang w:val="en-US"/>
              </w:rPr>
              <w:t>UDILabelName</w:t>
            </w:r>
            <w:proofErr w:type="spellEnd"/>
          </w:p>
          <w:p w14:paraId="3700CC05" w14:textId="77777777" w:rsidR="005F34F3" w:rsidRPr="00EA2644" w:rsidRDefault="005F34F3" w:rsidP="00F7543B">
            <w:pPr>
              <w:pStyle w:val="TableText"/>
              <w:numPr>
                <w:ilvl w:val="0"/>
                <w:numId w:val="63"/>
              </w:numPr>
              <w:contextualSpacing/>
              <w:rPr>
                <w:lang w:val="en-US"/>
              </w:rPr>
            </w:pPr>
            <w:proofErr w:type="spellStart"/>
            <w:r w:rsidRPr="00EA2644">
              <w:rPr>
                <w:lang w:val="en-US"/>
              </w:rPr>
              <w:t>UserFriendlyName</w:t>
            </w:r>
            <w:proofErr w:type="spellEnd"/>
          </w:p>
          <w:p w14:paraId="349FA386" w14:textId="77777777" w:rsidR="005F34F3" w:rsidRPr="00EA2644" w:rsidRDefault="005F34F3" w:rsidP="00F7543B">
            <w:pPr>
              <w:pStyle w:val="TableText"/>
              <w:numPr>
                <w:ilvl w:val="0"/>
                <w:numId w:val="63"/>
              </w:numPr>
              <w:contextualSpacing/>
              <w:rPr>
                <w:lang w:val="en-US"/>
              </w:rPr>
            </w:pPr>
            <w:proofErr w:type="spellStart"/>
            <w:r w:rsidRPr="00EA2644">
              <w:rPr>
                <w:lang w:val="en-US"/>
              </w:rPr>
              <w:t>PatientReportedName</w:t>
            </w:r>
            <w:proofErr w:type="spellEnd"/>
            <w:r w:rsidRPr="00EA2644">
              <w:rPr>
                <w:lang w:val="en-US"/>
              </w:rPr>
              <w:t xml:space="preserve"> </w:t>
            </w:r>
            <w:proofErr w:type="spellStart"/>
            <w:r w:rsidRPr="00EA2644">
              <w:rPr>
                <w:lang w:val="en-US"/>
              </w:rPr>
              <w:t>ManufactureDeviceName</w:t>
            </w:r>
            <w:proofErr w:type="spellEnd"/>
          </w:p>
          <w:p w14:paraId="484973A1" w14:textId="77777777" w:rsidR="005F34F3" w:rsidRPr="00EA2644" w:rsidRDefault="005F34F3" w:rsidP="00F7543B">
            <w:pPr>
              <w:pStyle w:val="TableText"/>
              <w:numPr>
                <w:ilvl w:val="0"/>
                <w:numId w:val="63"/>
              </w:numPr>
              <w:contextualSpacing/>
              <w:rPr>
                <w:lang w:val="en-US"/>
              </w:rPr>
            </w:pPr>
            <w:proofErr w:type="spellStart"/>
            <w:r w:rsidRPr="00EA2644">
              <w:rPr>
                <w:lang w:val="en-US"/>
              </w:rPr>
              <w:t>ModelName</w:t>
            </w:r>
            <w:proofErr w:type="spellEnd"/>
          </w:p>
          <w:p w14:paraId="246E8F3B" w14:textId="4F70F10D" w:rsidR="00024333" w:rsidRPr="00EA2644" w:rsidRDefault="00024333" w:rsidP="00024333">
            <w:pPr>
              <w:pStyle w:val="TableText"/>
              <w:rPr>
                <w:lang w:val="en-US"/>
              </w:rPr>
            </w:pPr>
            <w:r w:rsidRPr="00EA2644">
              <w:rPr>
                <w:lang w:val="en-US"/>
              </w:rPr>
              <w:t xml:space="preserve">For </w:t>
            </w:r>
            <w:r w:rsidR="00EA2644" w:rsidRPr="00EA2644">
              <w:rPr>
                <w:lang w:val="en-US"/>
              </w:rPr>
              <w:t>example,</w:t>
            </w:r>
            <w:r w:rsidRPr="00EA2644">
              <w:rPr>
                <w:lang w:val="en-US"/>
              </w:rPr>
              <w:t xml:space="preserve"> a model of anesthetic machine manufactured by Draeger is the Perseus 500 so the </w:t>
            </w:r>
            <w:proofErr w:type="spellStart"/>
            <w:r w:rsidRPr="00EA2644">
              <w:rPr>
                <w:lang w:val="en-US"/>
              </w:rPr>
              <w:t>deviceName</w:t>
            </w:r>
            <w:proofErr w:type="spellEnd"/>
            <w:r w:rsidRPr="00EA2644">
              <w:rPr>
                <w:lang w:val="en-US"/>
              </w:rPr>
              <w:t xml:space="preserve"> 'type' would be Model and the </w:t>
            </w:r>
            <w:proofErr w:type="spellStart"/>
            <w:r w:rsidRPr="00EA2644">
              <w:rPr>
                <w:lang w:val="en-US"/>
              </w:rPr>
              <w:t>DeviceName</w:t>
            </w:r>
            <w:proofErr w:type="spellEnd"/>
            <w:r w:rsidRPr="00EA2644">
              <w:rPr>
                <w:lang w:val="en-US"/>
              </w:rPr>
              <w:t xml:space="preserve"> 'name' might be Draeger Perseus 500</w:t>
            </w:r>
          </w:p>
          <w:p w14:paraId="40798494" w14:textId="77777777" w:rsidR="00024333" w:rsidRPr="00EA2644" w:rsidRDefault="00024333" w:rsidP="00024333">
            <w:pPr>
              <w:pStyle w:val="TableText"/>
            </w:pPr>
            <w:r w:rsidRPr="00EA2644">
              <w:rPr>
                <w:b/>
                <w:i/>
                <w:lang w:val="en-US"/>
              </w:rPr>
              <w:t xml:space="preserve"> </w:t>
            </w:r>
          </w:p>
        </w:tc>
      </w:tr>
    </w:tbl>
    <w:p w14:paraId="6E436231" w14:textId="77777777" w:rsidR="005F34F3" w:rsidRPr="00EA2644" w:rsidRDefault="005F34F3" w:rsidP="00857DDD"/>
    <w:p w14:paraId="7B7F3E15" w14:textId="79A5F20A" w:rsidR="00024333" w:rsidRPr="00EA2644" w:rsidRDefault="00024333" w:rsidP="00C908D5">
      <w:pPr>
        <w:pStyle w:val="Heading4"/>
      </w:pPr>
      <w:r w:rsidRPr="00EA2644">
        <w:t xml:space="preserve">Specialization (Class)  </w:t>
      </w:r>
    </w:p>
    <w:p w14:paraId="5B7D9B32" w14:textId="295C89F6" w:rsidR="00024333" w:rsidRPr="00EA2644" w:rsidRDefault="00024333" w:rsidP="005F34F3">
      <w:r w:rsidRPr="00EA2644">
        <w:t xml:space="preserve">The capabilities supported on a device, the standards to which the device conforms for a particular </w:t>
      </w:r>
      <w:r w:rsidR="00EA2644" w:rsidRPr="00EA2644">
        <w:t>purpose and</w:t>
      </w:r>
      <w:r w:rsidRPr="00EA2644">
        <w:t xml:space="preserve"> used for the communication.</w:t>
      </w:r>
    </w:p>
    <w:p w14:paraId="7CB7B8D5"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0301D6E2"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F3AC442"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C87DBA2" w14:textId="77777777" w:rsidR="00024333" w:rsidRPr="00EA2644" w:rsidRDefault="00024333" w:rsidP="00024333">
            <w:pPr>
              <w:pStyle w:val="TableText"/>
              <w:rPr>
                <w:b/>
                <w:lang w:val="en-US"/>
              </w:rPr>
            </w:pPr>
            <w:r w:rsidRPr="00EA2644">
              <w:rPr>
                <w:b/>
                <w:lang w:val="en-US"/>
              </w:rPr>
              <w:t>Notes</w:t>
            </w:r>
          </w:p>
        </w:tc>
      </w:tr>
      <w:tr w:rsidR="00024333" w:rsidRPr="00EA2644" w14:paraId="61235CF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9D477B" w14:textId="77777777" w:rsidR="00024333" w:rsidRPr="00EA2644" w:rsidRDefault="00024333" w:rsidP="00024333">
            <w:pPr>
              <w:pStyle w:val="TableText"/>
              <w:rPr>
                <w:lang w:val="en-GB"/>
              </w:rPr>
            </w:pPr>
            <w:proofErr w:type="spellStart"/>
            <w:r w:rsidRPr="00EA2644">
              <w:rPr>
                <w:b/>
              </w:rPr>
              <w:t>systemType</w:t>
            </w:r>
            <w:proofErr w:type="spellEnd"/>
            <w:r w:rsidRPr="00EA2644">
              <w:t xml:space="preserve"> </w:t>
            </w:r>
          </w:p>
          <w:p w14:paraId="44CC4068" w14:textId="77777777" w:rsidR="00024333" w:rsidRPr="00EA2644" w:rsidRDefault="00024333" w:rsidP="00024333">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AAEBC3" w14:textId="4149EDE6" w:rsidR="00024333" w:rsidRPr="00EA2644" w:rsidRDefault="00024333" w:rsidP="00024333">
            <w:pPr>
              <w:pStyle w:val="TableText"/>
              <w:rPr>
                <w:lang w:val="en-US"/>
              </w:rPr>
            </w:pPr>
            <w:r w:rsidRPr="00EA2644">
              <w:t>The standard that is used to operate and communicate</w:t>
            </w:r>
          </w:p>
        </w:tc>
      </w:tr>
      <w:tr w:rsidR="00024333" w:rsidRPr="00EA2644" w14:paraId="79AD579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B39594" w14:textId="77777777" w:rsidR="00024333" w:rsidRPr="00EA2644" w:rsidRDefault="00024333" w:rsidP="00024333">
            <w:pPr>
              <w:pStyle w:val="TableText"/>
              <w:rPr>
                <w:lang w:val="en-GB"/>
              </w:rPr>
            </w:pPr>
            <w:r w:rsidRPr="00EA2644">
              <w:rPr>
                <w:b/>
              </w:rPr>
              <w:t>version</w:t>
            </w:r>
            <w:r w:rsidRPr="00EA2644">
              <w:t xml:space="preserve"> </w:t>
            </w:r>
          </w:p>
          <w:p w14:paraId="187E1AAC" w14:textId="77777777" w:rsidR="00024333" w:rsidRPr="00EA2644" w:rsidRDefault="00024333" w:rsidP="00024333">
            <w:pPr>
              <w:pStyle w:val="TableText"/>
            </w:pP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D1EC09" w14:textId="77777777" w:rsidR="00024333" w:rsidRPr="00EA2644" w:rsidRDefault="00024333" w:rsidP="00024333">
            <w:pPr>
              <w:pStyle w:val="TableText"/>
              <w:rPr>
                <w:lang w:val="en-US"/>
              </w:rPr>
            </w:pPr>
            <w:r w:rsidRPr="00EA2644">
              <w:rPr>
                <w:lang w:val="en-US"/>
              </w:rPr>
              <w:t>Type: string</w:t>
            </w:r>
          </w:p>
          <w:p w14:paraId="6858EDE8" w14:textId="77777777" w:rsidR="00024333" w:rsidRPr="00EA2644" w:rsidRDefault="00024333" w:rsidP="00024333">
            <w:pPr>
              <w:pStyle w:val="TableText"/>
              <w:rPr>
                <w:lang w:val="en-US"/>
              </w:rPr>
            </w:pPr>
            <w:r w:rsidRPr="00EA2644">
              <w:rPr>
                <w:lang w:val="en-US"/>
              </w:rPr>
              <w:t>The standard that is used to operate and communicate.</w:t>
            </w:r>
          </w:p>
          <w:p w14:paraId="36ABD8EA" w14:textId="77777777" w:rsidR="00024333" w:rsidRPr="00EA2644" w:rsidRDefault="00024333" w:rsidP="00024333">
            <w:pPr>
              <w:pStyle w:val="TableText"/>
            </w:pPr>
            <w:r w:rsidRPr="00EA2644">
              <w:rPr>
                <w:b/>
                <w:i/>
                <w:lang w:val="en-US"/>
              </w:rPr>
              <w:t xml:space="preserve"> </w:t>
            </w:r>
          </w:p>
        </w:tc>
      </w:tr>
    </w:tbl>
    <w:p w14:paraId="4DD4ACC9" w14:textId="77777777" w:rsidR="005F34F3" w:rsidRPr="00EA2644" w:rsidRDefault="005F34F3" w:rsidP="00857DDD"/>
    <w:p w14:paraId="50C428BC" w14:textId="77777777" w:rsidR="005F34F3" w:rsidRPr="00EA2644" w:rsidRDefault="005F34F3">
      <w:pPr>
        <w:spacing w:after="160"/>
        <w:rPr>
          <w:rFonts w:eastAsia="Calibri" w:cstheme="majorBidi"/>
          <w:i/>
          <w:iCs/>
          <w:sz w:val="24"/>
          <w:szCs w:val="24"/>
          <w:u w:val="single"/>
        </w:rPr>
      </w:pPr>
      <w:r w:rsidRPr="00EA2644">
        <w:br w:type="page"/>
      </w:r>
    </w:p>
    <w:p w14:paraId="0A06C3E8" w14:textId="72F58A36" w:rsidR="00024333" w:rsidRPr="00EA2644" w:rsidRDefault="00024333" w:rsidP="00C908D5">
      <w:pPr>
        <w:pStyle w:val="Heading4"/>
      </w:pPr>
      <w:r w:rsidRPr="00EA2644">
        <w:lastRenderedPageBreak/>
        <w:t xml:space="preserve">Version (Class)  </w:t>
      </w:r>
    </w:p>
    <w:p w14:paraId="409652A7" w14:textId="7E8DEB75" w:rsidR="00024333" w:rsidRPr="00EA2644" w:rsidRDefault="00024333" w:rsidP="005F34F3">
      <w:r w:rsidRPr="00EA2644">
        <w:t xml:space="preserve">The actual design of the device or software version running on the device. This is important in anesthesia where problems can be caused by </w:t>
      </w:r>
      <w:r w:rsidR="00E535FF" w:rsidRPr="00EA2644">
        <w:t>obsolete</w:t>
      </w:r>
      <w:r w:rsidRPr="00EA2644">
        <w:t xml:space="preserve"> drivers or record keeping software</w:t>
      </w:r>
    </w:p>
    <w:p w14:paraId="61EDB36C"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16A66845"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7091F81"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40A9FEF" w14:textId="77777777" w:rsidR="00024333" w:rsidRPr="00EA2644" w:rsidRDefault="00024333" w:rsidP="00024333">
            <w:pPr>
              <w:pStyle w:val="TableText"/>
              <w:rPr>
                <w:b/>
                <w:lang w:val="en-US"/>
              </w:rPr>
            </w:pPr>
            <w:r w:rsidRPr="00EA2644">
              <w:rPr>
                <w:b/>
                <w:lang w:val="en-US"/>
              </w:rPr>
              <w:t>Notes</w:t>
            </w:r>
          </w:p>
        </w:tc>
      </w:tr>
      <w:tr w:rsidR="00024333" w:rsidRPr="00EA2644" w14:paraId="6EA9D2B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FAEDBF" w14:textId="77777777" w:rsidR="00024333" w:rsidRPr="00EA2644" w:rsidRDefault="00024333" w:rsidP="00024333">
            <w:pPr>
              <w:pStyle w:val="TableText"/>
              <w:rPr>
                <w:lang w:val="en-GB"/>
              </w:rPr>
            </w:pPr>
            <w:r w:rsidRPr="00EA2644">
              <w:rPr>
                <w:b/>
              </w:rPr>
              <w:t>type</w:t>
            </w:r>
            <w:r w:rsidRPr="00EA2644">
              <w:t xml:space="preserve"> </w:t>
            </w:r>
          </w:p>
          <w:p w14:paraId="1D7F613A" w14:textId="77777777" w:rsidR="00024333" w:rsidRPr="00EA2644" w:rsidRDefault="00024333" w:rsidP="00024333">
            <w:pPr>
              <w:pStyle w:val="TableText"/>
            </w:pPr>
            <w:r w:rsidRPr="00EA2644">
              <w:rPr>
                <w:lang w:val="en-GB"/>
              </w:rPr>
              <w:t xml:space="preserve"> </w:t>
            </w:r>
            <w:r w:rsidRPr="00EA2644">
              <w:t xml:space="preserve"> [</w:t>
            </w:r>
            <w:proofErr w:type="gramStart"/>
            <w:r w:rsidRPr="00EA2644">
              <w:t>0..</w:t>
            </w:r>
            <w:proofErr w:type="gramEnd"/>
            <w:r w:rsidRPr="00EA2644">
              <w:t>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C1A152" w14:textId="77777777" w:rsidR="00024333" w:rsidRPr="00EA2644" w:rsidRDefault="00024333" w:rsidP="00024333">
            <w:pPr>
              <w:pStyle w:val="TableText"/>
              <w:rPr>
                <w:lang w:val="en-US"/>
              </w:rPr>
            </w:pPr>
            <w:r w:rsidRPr="00EA2644">
              <w:rPr>
                <w:lang w:val="en-US"/>
              </w:rPr>
              <w:t>Type: CodeableConcept</w:t>
            </w:r>
          </w:p>
          <w:p w14:paraId="64C1821F" w14:textId="41A92583" w:rsidR="00024333" w:rsidRPr="00EA2644" w:rsidRDefault="00024333" w:rsidP="00024333">
            <w:pPr>
              <w:pStyle w:val="TableText"/>
              <w:rPr>
                <w:lang w:val="en-US"/>
              </w:rPr>
            </w:pPr>
            <w:r w:rsidRPr="00EA2644">
              <w:rPr>
                <w:lang w:val="en-US"/>
              </w:rPr>
              <w:t>The type of the device version.</w:t>
            </w:r>
          </w:p>
        </w:tc>
      </w:tr>
      <w:tr w:rsidR="00024333" w:rsidRPr="00EA2644" w14:paraId="16BA8BD2"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05FFE4" w14:textId="77777777" w:rsidR="00024333" w:rsidRPr="00EA2644" w:rsidRDefault="00024333" w:rsidP="00024333">
            <w:pPr>
              <w:pStyle w:val="TableText"/>
              <w:rPr>
                <w:lang w:val="en-GB"/>
              </w:rPr>
            </w:pPr>
            <w:r w:rsidRPr="00EA2644">
              <w:rPr>
                <w:b/>
              </w:rPr>
              <w:t>component</w:t>
            </w:r>
            <w:r w:rsidRPr="00EA2644">
              <w:t xml:space="preserve"> </w:t>
            </w:r>
          </w:p>
          <w:p w14:paraId="75368AE4" w14:textId="77777777" w:rsidR="00024333" w:rsidRPr="00EA2644" w:rsidRDefault="00024333" w:rsidP="00024333">
            <w:pPr>
              <w:pStyle w:val="TableText"/>
            </w:pPr>
            <w:r w:rsidRPr="00EA2644">
              <w:rPr>
                <w:lang w:val="en-GB"/>
              </w:rPr>
              <w:t xml:space="preserve"> </w:t>
            </w:r>
            <w:r w:rsidRPr="00EA2644">
              <w:t xml:space="preserve"> [</w:t>
            </w:r>
            <w:proofErr w:type="gramStart"/>
            <w:r w:rsidRPr="00EA2644">
              <w:t>0..</w:t>
            </w:r>
            <w:proofErr w:type="gramEnd"/>
            <w:r w:rsidRPr="00EA2644">
              <w:t>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7D9B45" w14:textId="715987F1" w:rsidR="00024333" w:rsidRPr="00EA2644" w:rsidRDefault="00024333" w:rsidP="00024333">
            <w:pPr>
              <w:pStyle w:val="TableText"/>
              <w:rPr>
                <w:lang w:val="en-US"/>
              </w:rPr>
            </w:pPr>
            <w:r w:rsidRPr="00EA2644">
              <w:t>A single component of the device version.</w:t>
            </w:r>
          </w:p>
        </w:tc>
      </w:tr>
      <w:tr w:rsidR="00024333" w:rsidRPr="00EA2644" w14:paraId="31615E7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92C465" w14:textId="77777777" w:rsidR="00024333" w:rsidRPr="00EA2644" w:rsidRDefault="00024333" w:rsidP="00024333">
            <w:pPr>
              <w:pStyle w:val="TableText"/>
              <w:rPr>
                <w:lang w:val="en-GB"/>
              </w:rPr>
            </w:pPr>
            <w:r w:rsidRPr="00EA2644">
              <w:rPr>
                <w:b/>
              </w:rPr>
              <w:t>value</w:t>
            </w:r>
            <w:r w:rsidRPr="00EA2644">
              <w:t xml:space="preserve"> </w:t>
            </w:r>
          </w:p>
          <w:p w14:paraId="528506A5" w14:textId="77777777" w:rsidR="00024333" w:rsidRPr="00EA2644" w:rsidRDefault="00024333" w:rsidP="00024333">
            <w:pPr>
              <w:pStyle w:val="TableText"/>
            </w:pP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5CCB5F" w14:textId="77777777" w:rsidR="00024333" w:rsidRPr="00EA2644" w:rsidRDefault="00024333" w:rsidP="00024333">
            <w:pPr>
              <w:pStyle w:val="TableText"/>
              <w:rPr>
                <w:lang w:val="en-US"/>
              </w:rPr>
            </w:pPr>
            <w:r w:rsidRPr="00EA2644">
              <w:rPr>
                <w:lang w:val="en-US"/>
              </w:rPr>
              <w:t>Type: string</w:t>
            </w:r>
          </w:p>
          <w:p w14:paraId="2D264CE9" w14:textId="65A0C812" w:rsidR="00024333" w:rsidRPr="00EA2644" w:rsidRDefault="00024333" w:rsidP="00024333">
            <w:pPr>
              <w:pStyle w:val="TableText"/>
              <w:rPr>
                <w:lang w:val="en-US"/>
              </w:rPr>
            </w:pPr>
            <w:r w:rsidRPr="00EA2644">
              <w:rPr>
                <w:lang w:val="en-US"/>
              </w:rPr>
              <w:t>The version text</w:t>
            </w:r>
          </w:p>
        </w:tc>
      </w:tr>
    </w:tbl>
    <w:p w14:paraId="22C4F10F" w14:textId="77777777" w:rsidR="005F34F3" w:rsidRPr="00EA2644" w:rsidRDefault="005F34F3" w:rsidP="005F34F3"/>
    <w:p w14:paraId="7F71AA35" w14:textId="61415774" w:rsidR="00024333" w:rsidRPr="00EA2644" w:rsidRDefault="00024333" w:rsidP="00C908D5">
      <w:pPr>
        <w:pStyle w:val="Heading4"/>
      </w:pPr>
      <w:r w:rsidRPr="00EA2644">
        <w:t xml:space="preserve">Property (Class)  </w:t>
      </w:r>
    </w:p>
    <w:p w14:paraId="469BAF2F" w14:textId="77777777" w:rsidR="00024333" w:rsidRPr="00EA2644" w:rsidRDefault="00024333" w:rsidP="005F34F3">
      <w:r w:rsidRPr="00EA2644">
        <w:t xml:space="preserve">The actual configuration settings of a device as it </w:t>
      </w:r>
      <w:proofErr w:type="gramStart"/>
      <w:r w:rsidRPr="00EA2644">
        <w:t>actually operates</w:t>
      </w:r>
      <w:proofErr w:type="gramEnd"/>
      <w:r w:rsidRPr="00EA2644">
        <w:t>, e.g., regulation status, time properties.</w:t>
      </w:r>
    </w:p>
    <w:p w14:paraId="5D9C88B2"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188E9098"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93500B6"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1691D1B" w14:textId="77777777" w:rsidR="00024333" w:rsidRPr="00EA2644" w:rsidRDefault="00024333" w:rsidP="00024333">
            <w:pPr>
              <w:pStyle w:val="TableText"/>
              <w:rPr>
                <w:b/>
                <w:lang w:val="en-US"/>
              </w:rPr>
            </w:pPr>
            <w:r w:rsidRPr="00EA2644">
              <w:rPr>
                <w:b/>
                <w:lang w:val="en-US"/>
              </w:rPr>
              <w:t>Notes</w:t>
            </w:r>
          </w:p>
        </w:tc>
      </w:tr>
      <w:tr w:rsidR="00024333" w:rsidRPr="00EA2644" w14:paraId="5B98BC80"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04DCD65" w14:textId="77777777" w:rsidR="00024333" w:rsidRPr="00EA2644" w:rsidRDefault="00024333" w:rsidP="00024333">
            <w:pPr>
              <w:pStyle w:val="TableText"/>
              <w:rPr>
                <w:lang w:val="en-GB"/>
              </w:rPr>
            </w:pPr>
            <w:r w:rsidRPr="00EA2644">
              <w:rPr>
                <w:b/>
              </w:rPr>
              <w:t>type</w:t>
            </w:r>
            <w:r w:rsidRPr="00EA2644">
              <w:t xml:space="preserve"> </w:t>
            </w:r>
          </w:p>
          <w:p w14:paraId="33CD5BAE" w14:textId="77777777" w:rsidR="00024333" w:rsidRPr="00EA2644" w:rsidRDefault="00024333" w:rsidP="00024333">
            <w:pPr>
              <w:pStyle w:val="TableText"/>
            </w:pP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4300B2" w14:textId="77777777" w:rsidR="00024333" w:rsidRPr="00EA2644" w:rsidRDefault="00024333" w:rsidP="00024333">
            <w:pPr>
              <w:pStyle w:val="TableText"/>
              <w:rPr>
                <w:lang w:val="en-US"/>
              </w:rPr>
            </w:pPr>
            <w:r w:rsidRPr="00EA2644">
              <w:rPr>
                <w:lang w:val="en-US"/>
              </w:rPr>
              <w:t>Type: CodeableConcept</w:t>
            </w:r>
          </w:p>
          <w:p w14:paraId="2A42B14E" w14:textId="525F7F63" w:rsidR="00024333" w:rsidRPr="00EA2644" w:rsidRDefault="00024333" w:rsidP="00024333">
            <w:pPr>
              <w:pStyle w:val="TableText"/>
              <w:rPr>
                <w:lang w:val="en-US"/>
              </w:rPr>
            </w:pPr>
            <w:r w:rsidRPr="00EA2644">
              <w:rPr>
                <w:lang w:val="en-US"/>
              </w:rPr>
              <w:t>Code that specifies the property DeviceDefinitionPropertyCode (Extensible).</w:t>
            </w:r>
          </w:p>
        </w:tc>
      </w:tr>
      <w:tr w:rsidR="00024333" w:rsidRPr="00EA2644" w14:paraId="4A1A64A7"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845910" w14:textId="77777777" w:rsidR="00024333" w:rsidRPr="00EA2644" w:rsidRDefault="00024333" w:rsidP="00024333">
            <w:pPr>
              <w:pStyle w:val="TableText"/>
              <w:rPr>
                <w:lang w:val="en-GB"/>
              </w:rPr>
            </w:pPr>
            <w:proofErr w:type="spellStart"/>
            <w:r w:rsidRPr="00EA2644">
              <w:rPr>
                <w:b/>
              </w:rPr>
              <w:t>valueQuantity</w:t>
            </w:r>
            <w:proofErr w:type="spellEnd"/>
            <w:r w:rsidRPr="00EA2644">
              <w:t xml:space="preserve"> </w:t>
            </w:r>
          </w:p>
          <w:p w14:paraId="29597722" w14:textId="77777777" w:rsidR="00024333" w:rsidRPr="00EA2644" w:rsidRDefault="00024333" w:rsidP="00024333">
            <w:pPr>
              <w:pStyle w:val="TableText"/>
            </w:pP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3C0F4B" w14:textId="77777777" w:rsidR="00024333" w:rsidRPr="00EA2644" w:rsidRDefault="00024333" w:rsidP="00024333">
            <w:pPr>
              <w:pStyle w:val="TableText"/>
              <w:rPr>
                <w:lang w:val="en-US"/>
              </w:rPr>
            </w:pPr>
            <w:r w:rsidRPr="00EA2644">
              <w:rPr>
                <w:lang w:val="en-US"/>
              </w:rPr>
              <w:t xml:space="preserve">Type: Quantity    </w:t>
            </w:r>
          </w:p>
          <w:p w14:paraId="67412AF8" w14:textId="09DD7ADD" w:rsidR="00024333" w:rsidRPr="00EA2644" w:rsidRDefault="00024333" w:rsidP="00024333">
            <w:pPr>
              <w:pStyle w:val="TableText"/>
              <w:rPr>
                <w:lang w:val="en-US"/>
              </w:rPr>
            </w:pPr>
            <w:r w:rsidRPr="00EA2644">
              <w:rPr>
                <w:lang w:val="en-US"/>
              </w:rPr>
              <w:t>Property value as a quantity.</w:t>
            </w:r>
          </w:p>
        </w:tc>
      </w:tr>
      <w:tr w:rsidR="00024333" w:rsidRPr="00EA2644" w14:paraId="2CEEDBE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943E78" w14:textId="77777777" w:rsidR="00024333" w:rsidRPr="00EA2644" w:rsidRDefault="00024333" w:rsidP="00024333">
            <w:pPr>
              <w:pStyle w:val="TableText"/>
              <w:rPr>
                <w:lang w:val="en-GB"/>
              </w:rPr>
            </w:pPr>
            <w:proofErr w:type="spellStart"/>
            <w:r w:rsidRPr="00EA2644">
              <w:rPr>
                <w:b/>
              </w:rPr>
              <w:t>valueCode</w:t>
            </w:r>
            <w:proofErr w:type="spellEnd"/>
            <w:r w:rsidRPr="00EA2644">
              <w:t xml:space="preserve"> </w:t>
            </w:r>
          </w:p>
          <w:p w14:paraId="5F2D7FB2" w14:textId="77777777" w:rsidR="00024333" w:rsidRPr="00EA2644" w:rsidRDefault="00024333" w:rsidP="00024333">
            <w:pPr>
              <w:pStyle w:val="TableText"/>
            </w:pPr>
            <w:r w:rsidRPr="00EA2644">
              <w:rPr>
                <w:lang w:val="en-GB"/>
              </w:rPr>
              <w:t xml:space="preserve"> </w:t>
            </w:r>
            <w:r w:rsidRPr="00EA2644">
              <w:t xml:space="preserve"> [</w:t>
            </w:r>
            <w:proofErr w:type="gramStart"/>
            <w:r w:rsidRPr="00EA2644">
              <w:t>0..</w:t>
            </w:r>
            <w:proofErr w:type="gramEnd"/>
            <w:r w:rsidRPr="00EA2644">
              <w:t>*]</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88C47A" w14:textId="77777777" w:rsidR="00024333" w:rsidRPr="00EA2644" w:rsidRDefault="00024333" w:rsidP="00024333">
            <w:pPr>
              <w:pStyle w:val="TableText"/>
              <w:rPr>
                <w:lang w:val="en-US"/>
              </w:rPr>
            </w:pPr>
            <w:r w:rsidRPr="00EA2644">
              <w:rPr>
                <w:lang w:val="en-US"/>
              </w:rPr>
              <w:t>Type: CodeableConcept</w:t>
            </w:r>
          </w:p>
          <w:p w14:paraId="5C89C8F2" w14:textId="08A5487B" w:rsidR="00024333" w:rsidRPr="00EA2644" w:rsidRDefault="00024333" w:rsidP="00024333">
            <w:pPr>
              <w:pStyle w:val="TableText"/>
              <w:rPr>
                <w:lang w:val="en-US"/>
              </w:rPr>
            </w:pPr>
            <w:r w:rsidRPr="00EA2644">
              <w:rPr>
                <w:lang w:val="en-US"/>
              </w:rPr>
              <w:t>Property value as a code, e.g., NTP4 (synced to NTP)</w:t>
            </w:r>
          </w:p>
        </w:tc>
      </w:tr>
    </w:tbl>
    <w:p w14:paraId="621C840C" w14:textId="77777777" w:rsidR="005F34F3" w:rsidRPr="00EA2644" w:rsidRDefault="005F34F3" w:rsidP="005F34F3"/>
    <w:p w14:paraId="7B92A07C" w14:textId="77777777" w:rsidR="005F34F3" w:rsidRPr="00EA2644" w:rsidRDefault="005F34F3">
      <w:pPr>
        <w:spacing w:after="160"/>
      </w:pPr>
      <w:r w:rsidRPr="00EA2644">
        <w:br w:type="page"/>
      </w:r>
    </w:p>
    <w:p w14:paraId="62782881" w14:textId="24CA2FA5" w:rsidR="00024333" w:rsidRPr="00EA2644" w:rsidRDefault="00024333" w:rsidP="00C908D5">
      <w:pPr>
        <w:pStyle w:val="Heading4"/>
      </w:pPr>
      <w:r w:rsidRPr="00EA2644">
        <w:lastRenderedPageBreak/>
        <w:t xml:space="preserve">Material (Class)  </w:t>
      </w:r>
    </w:p>
    <w:p w14:paraId="36B6BE0C" w14:textId="2C41DBA8" w:rsidR="00024333" w:rsidRPr="00EA2644" w:rsidRDefault="00024333" w:rsidP="005F34F3">
      <w:r w:rsidRPr="00EA2644">
        <w:t xml:space="preserve">The material of which the device, or part of the device is made. This has implications for the avoidance of allergic reactions </w:t>
      </w:r>
      <w:proofErr w:type="gramStart"/>
      <w:r w:rsidRPr="00EA2644">
        <w:t>and also</w:t>
      </w:r>
      <w:proofErr w:type="gramEnd"/>
      <w:r w:rsidRPr="00EA2644">
        <w:t xml:space="preserve"> for the physical properties of the device that may affect safe</w:t>
      </w:r>
      <w:r w:rsidR="005F34F3" w:rsidRPr="00EA2644">
        <w:t>t</w:t>
      </w:r>
      <w:r w:rsidRPr="00EA2644">
        <w:t>y</w:t>
      </w:r>
      <w:r w:rsidR="005F34F3" w:rsidRPr="00EA2644">
        <w:t>.</w:t>
      </w:r>
    </w:p>
    <w:p w14:paraId="1BA59C64"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691455CF"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B6D6D7D"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00E20FC" w14:textId="77777777" w:rsidR="00024333" w:rsidRPr="00EA2644" w:rsidRDefault="00024333" w:rsidP="00024333">
            <w:pPr>
              <w:pStyle w:val="TableText"/>
              <w:rPr>
                <w:b/>
                <w:lang w:val="en-US"/>
              </w:rPr>
            </w:pPr>
            <w:r w:rsidRPr="00EA2644">
              <w:rPr>
                <w:b/>
                <w:lang w:val="en-US"/>
              </w:rPr>
              <w:t>Notes</w:t>
            </w:r>
          </w:p>
        </w:tc>
      </w:tr>
      <w:tr w:rsidR="00024333" w:rsidRPr="00EA2644" w14:paraId="1754686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2CE68D" w14:textId="77777777" w:rsidR="00024333" w:rsidRPr="00EA2644" w:rsidRDefault="00024333" w:rsidP="00024333">
            <w:pPr>
              <w:pStyle w:val="TableText"/>
              <w:rPr>
                <w:lang w:val="en-GB"/>
              </w:rPr>
            </w:pPr>
            <w:r w:rsidRPr="00EA2644">
              <w:rPr>
                <w:b/>
              </w:rPr>
              <w:t>substance</w:t>
            </w:r>
            <w:r w:rsidRPr="00EA2644">
              <w:t xml:space="preserve"> </w:t>
            </w:r>
          </w:p>
          <w:p w14:paraId="71958ED4"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955288" w14:textId="77777777" w:rsidR="00024333" w:rsidRPr="00EA2644" w:rsidRDefault="00024333" w:rsidP="00024333">
            <w:pPr>
              <w:pStyle w:val="TableText"/>
              <w:rPr>
                <w:lang w:val="en-US"/>
              </w:rPr>
            </w:pPr>
            <w:r w:rsidRPr="00EA2644">
              <w:t>The substance</w:t>
            </w:r>
          </w:p>
          <w:p w14:paraId="288BD418" w14:textId="77777777" w:rsidR="00024333" w:rsidRPr="00EA2644" w:rsidRDefault="00024333" w:rsidP="00024333">
            <w:pPr>
              <w:pStyle w:val="TableText"/>
            </w:pPr>
            <w:r w:rsidRPr="00EA2644">
              <w:rPr>
                <w:b/>
                <w:i/>
                <w:lang w:val="en-US"/>
              </w:rPr>
              <w:t xml:space="preserve"> </w:t>
            </w:r>
          </w:p>
        </w:tc>
      </w:tr>
      <w:tr w:rsidR="00024333" w:rsidRPr="00EA2644" w14:paraId="6E515612"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35D611" w14:textId="77777777" w:rsidR="00024333" w:rsidRPr="00EA2644" w:rsidRDefault="00024333" w:rsidP="00024333">
            <w:pPr>
              <w:pStyle w:val="TableText"/>
              <w:rPr>
                <w:lang w:val="en-GB"/>
              </w:rPr>
            </w:pPr>
            <w:r w:rsidRPr="00EA2644">
              <w:rPr>
                <w:b/>
              </w:rPr>
              <w:t>alternate</w:t>
            </w:r>
            <w:r w:rsidRPr="00EA2644">
              <w:t xml:space="preserve"> </w:t>
            </w:r>
          </w:p>
          <w:p w14:paraId="586208D1"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F90E12" w14:textId="77777777" w:rsidR="00024333" w:rsidRPr="00EA2644" w:rsidRDefault="00024333" w:rsidP="00024333">
            <w:pPr>
              <w:pStyle w:val="TableText"/>
              <w:rPr>
                <w:lang w:val="en-US"/>
              </w:rPr>
            </w:pPr>
            <w:r w:rsidRPr="00EA2644">
              <w:t>Indicates an alternative material of the device</w:t>
            </w:r>
          </w:p>
          <w:p w14:paraId="449DA1B4" w14:textId="77777777" w:rsidR="00024333" w:rsidRPr="00EA2644" w:rsidRDefault="00024333" w:rsidP="00024333">
            <w:pPr>
              <w:pStyle w:val="TableText"/>
            </w:pPr>
            <w:r w:rsidRPr="00EA2644">
              <w:rPr>
                <w:b/>
                <w:i/>
                <w:lang w:val="en-US"/>
              </w:rPr>
              <w:t xml:space="preserve"> </w:t>
            </w:r>
          </w:p>
        </w:tc>
      </w:tr>
      <w:tr w:rsidR="00024333" w:rsidRPr="00EA2644" w14:paraId="47D0F25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5FEF05" w14:textId="77777777" w:rsidR="00024333" w:rsidRPr="00EA2644" w:rsidRDefault="00024333" w:rsidP="00024333">
            <w:pPr>
              <w:pStyle w:val="TableText"/>
              <w:rPr>
                <w:lang w:val="en-GB"/>
              </w:rPr>
            </w:pPr>
            <w:proofErr w:type="spellStart"/>
            <w:r w:rsidRPr="00EA2644">
              <w:rPr>
                <w:b/>
              </w:rPr>
              <w:t>allergenicIndcator</w:t>
            </w:r>
            <w:proofErr w:type="spellEnd"/>
            <w:r w:rsidRPr="00EA2644">
              <w:t xml:space="preserve"> </w:t>
            </w:r>
          </w:p>
          <w:p w14:paraId="18615DAC"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535491" w14:textId="77777777" w:rsidR="00024333" w:rsidRPr="00EA2644" w:rsidRDefault="00024333" w:rsidP="00024333">
            <w:pPr>
              <w:pStyle w:val="TableText"/>
              <w:rPr>
                <w:lang w:val="en-US"/>
              </w:rPr>
            </w:pPr>
            <w:r w:rsidRPr="00EA2644">
              <w:t>Whether the substance is a known or suspected allergen</w:t>
            </w:r>
          </w:p>
          <w:p w14:paraId="19E02AA6" w14:textId="77777777" w:rsidR="00024333" w:rsidRPr="00EA2644" w:rsidRDefault="00024333" w:rsidP="00024333">
            <w:pPr>
              <w:pStyle w:val="TableText"/>
            </w:pPr>
            <w:r w:rsidRPr="00EA2644">
              <w:rPr>
                <w:b/>
                <w:i/>
                <w:lang w:val="en-US"/>
              </w:rPr>
              <w:t xml:space="preserve"> </w:t>
            </w:r>
          </w:p>
        </w:tc>
      </w:tr>
    </w:tbl>
    <w:p w14:paraId="08C1A571" w14:textId="77777777" w:rsidR="005F34F3" w:rsidRPr="00EA2644" w:rsidRDefault="005F34F3" w:rsidP="00857DDD"/>
    <w:p w14:paraId="6DA4A73F" w14:textId="60F27703" w:rsidR="00024333" w:rsidRPr="00EA2644" w:rsidRDefault="00024333" w:rsidP="00857DDD">
      <w:pPr>
        <w:pStyle w:val="Heading3"/>
      </w:pPr>
      <w:bookmarkStart w:id="86" w:name="_Toc37017886"/>
      <w:r w:rsidRPr="00EA2644">
        <w:t>Needle</w:t>
      </w:r>
      <w:bookmarkEnd w:id="86"/>
      <w:r w:rsidRPr="00EA2644">
        <w:t xml:space="preserve"> </w:t>
      </w:r>
    </w:p>
    <w:p w14:paraId="60B105C2" w14:textId="77777777" w:rsidR="00024333" w:rsidRPr="00EA2644" w:rsidRDefault="00024333" w:rsidP="00024333">
      <w:pPr>
        <w:pStyle w:val="TableText"/>
      </w:pPr>
      <w:r w:rsidRPr="00EA2644">
        <w:rPr>
          <w:noProof/>
          <w:lang w:val="en-US"/>
        </w:rPr>
        <w:drawing>
          <wp:inline distT="0" distB="0" distL="0" distR="0" wp14:anchorId="37341A85" wp14:editId="64EA3DD3">
            <wp:extent cx="4581525" cy="3933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81525" cy="3933825"/>
                    </a:xfrm>
                    <a:prstGeom prst="rect">
                      <a:avLst/>
                    </a:prstGeom>
                    <a:noFill/>
                    <a:ln>
                      <a:noFill/>
                    </a:ln>
                  </pic:spPr>
                </pic:pic>
              </a:graphicData>
            </a:graphic>
          </wp:inline>
        </w:drawing>
      </w:r>
    </w:p>
    <w:p w14:paraId="74655A3D" w14:textId="2D9144F4" w:rsidR="00857DDD" w:rsidRPr="00EA2644" w:rsidRDefault="00857DDD" w:rsidP="00857DDD">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25</w:t>
      </w:r>
      <w:r w:rsidRPr="00EA2644">
        <w:fldChar w:fldCharType="end"/>
      </w:r>
      <w:r w:rsidRPr="00EA2644">
        <w:t xml:space="preserve"> - Needle</w:t>
      </w:r>
    </w:p>
    <w:p w14:paraId="7222950A" w14:textId="77777777" w:rsidR="00A425B6" w:rsidRPr="00EA2644" w:rsidRDefault="00A425B6">
      <w:pPr>
        <w:spacing w:after="160"/>
      </w:pPr>
      <w:r w:rsidRPr="00EA2644">
        <w:br w:type="page"/>
      </w:r>
    </w:p>
    <w:p w14:paraId="0CD53264" w14:textId="29530CE6" w:rsidR="00024333" w:rsidRPr="00EA2644" w:rsidRDefault="00024333" w:rsidP="00C908D5">
      <w:pPr>
        <w:pStyle w:val="Heading4"/>
      </w:pPr>
      <w:r w:rsidRPr="00EA2644">
        <w:lastRenderedPageBreak/>
        <w:t xml:space="preserve">Needle (Class)  </w:t>
      </w:r>
    </w:p>
    <w:p w14:paraId="69FACD84" w14:textId="77777777" w:rsidR="00024333" w:rsidRPr="00EA2644" w:rsidRDefault="00024333" w:rsidP="00A425B6">
      <w:r w:rsidRPr="00EA2644">
        <w:t>In anesthesia many of the attributes of a needle are implicit in the name. There are important differences between types of needle used for epidural, spinal and regional blocks. A particularly important characteristic is the configuration of the needle tip. Other features are calibration (depth markings which allow the depth of insertion to be gauged, and hence information such as the distance of the epidural space from the skin), echogenesis (which affects the ease with which the needle can be visualized using ultrasound), insulation (that is needed when peripheral nerve stimulation is used to assess a block), calibration (depth markings which allow the depth of insertion to be gauged, and hence information such as the distance of the epidural space from the skin), wings (which aid insertion and stability) and the connector type.</w:t>
      </w:r>
    </w:p>
    <w:p w14:paraId="55AB31B6"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403845E1"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39EEBD6"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2CA269E" w14:textId="77777777" w:rsidR="00024333" w:rsidRPr="00EA2644" w:rsidRDefault="00024333" w:rsidP="00024333">
            <w:pPr>
              <w:pStyle w:val="TableText"/>
              <w:rPr>
                <w:b/>
                <w:lang w:val="en-US"/>
              </w:rPr>
            </w:pPr>
            <w:r w:rsidRPr="00EA2644">
              <w:rPr>
                <w:b/>
                <w:lang w:val="en-US"/>
              </w:rPr>
              <w:t>Notes</w:t>
            </w:r>
          </w:p>
        </w:tc>
      </w:tr>
      <w:tr w:rsidR="00024333" w:rsidRPr="00EA2644" w14:paraId="22AE16A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DD9158" w14:textId="77777777" w:rsidR="00024333" w:rsidRPr="00EA2644" w:rsidRDefault="00024333" w:rsidP="00024333">
            <w:pPr>
              <w:pStyle w:val="TableText"/>
              <w:rPr>
                <w:lang w:val="en-GB"/>
              </w:rPr>
            </w:pPr>
            <w:r w:rsidRPr="00EA2644">
              <w:rPr>
                <w:b/>
              </w:rPr>
              <w:t>calibrated</w:t>
            </w:r>
            <w:r w:rsidRPr="00EA2644">
              <w:t xml:space="preserve"> </w:t>
            </w:r>
          </w:p>
          <w:p w14:paraId="541DB72E"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F0F9DA" w14:textId="32033F54" w:rsidR="00024333" w:rsidRPr="00EA2644" w:rsidRDefault="00024333" w:rsidP="00024333">
            <w:pPr>
              <w:pStyle w:val="TableText"/>
              <w:rPr>
                <w:lang w:val="en-US"/>
              </w:rPr>
            </w:pPr>
            <w:r w:rsidRPr="00EA2644">
              <w:t>Calibrated needles have markings that allow the distance the needle has penetrated to be known</w:t>
            </w:r>
          </w:p>
        </w:tc>
      </w:tr>
      <w:tr w:rsidR="00024333" w:rsidRPr="00EA2644" w14:paraId="7FC0E198"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BA80B8B" w14:textId="77777777" w:rsidR="00024333" w:rsidRPr="00EA2644" w:rsidRDefault="00024333" w:rsidP="00024333">
            <w:pPr>
              <w:pStyle w:val="TableText"/>
              <w:rPr>
                <w:lang w:val="en-GB"/>
              </w:rPr>
            </w:pPr>
            <w:r w:rsidRPr="00EA2644">
              <w:rPr>
                <w:b/>
              </w:rPr>
              <w:t>echogenic</w:t>
            </w:r>
            <w:r w:rsidRPr="00EA2644">
              <w:t xml:space="preserve"> </w:t>
            </w:r>
          </w:p>
          <w:p w14:paraId="48CF852C"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986E00" w14:textId="0133A3DD" w:rsidR="00024333" w:rsidRPr="00EA2644" w:rsidRDefault="00024333" w:rsidP="00024333">
            <w:pPr>
              <w:pStyle w:val="TableText"/>
              <w:rPr>
                <w:lang w:val="en-US"/>
              </w:rPr>
            </w:pPr>
            <w:r w:rsidRPr="00EA2644">
              <w:t>Ultrasound guidance is now commonly used when inserting regional block needles. However, the tip position of standard needles may not be easy to see. To improve visibility the needle surface can be modified and/or a special coating applied that improves the backscattering of ultrasound. A needle of this type is described as echogenic.</w:t>
            </w:r>
          </w:p>
        </w:tc>
      </w:tr>
      <w:tr w:rsidR="00024333" w:rsidRPr="00EA2644" w14:paraId="2098841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9B7E21" w14:textId="77777777" w:rsidR="00024333" w:rsidRPr="00EA2644" w:rsidRDefault="00024333" w:rsidP="00024333">
            <w:pPr>
              <w:pStyle w:val="TableText"/>
              <w:rPr>
                <w:lang w:val="en-GB"/>
              </w:rPr>
            </w:pPr>
            <w:r w:rsidRPr="00EA2644">
              <w:rPr>
                <w:b/>
              </w:rPr>
              <w:t>wings</w:t>
            </w:r>
            <w:r w:rsidRPr="00EA2644">
              <w:t xml:space="preserve"> </w:t>
            </w:r>
          </w:p>
          <w:p w14:paraId="59427FD8"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EB4A92" w14:textId="43114E9F" w:rsidR="00024333" w:rsidRPr="00EA2644" w:rsidRDefault="00024333" w:rsidP="00024333">
            <w:pPr>
              <w:pStyle w:val="TableText"/>
              <w:rPr>
                <w:lang w:val="en-US"/>
              </w:rPr>
            </w:pPr>
            <w:r w:rsidRPr="00EA2644">
              <w:t xml:space="preserve">Wings are projections to either side of the needle at its proximal end. They can facilitate good control of the needle as it is inserted and can also be used to stabilize the needle when it is left in place and secured. </w:t>
            </w:r>
          </w:p>
        </w:tc>
      </w:tr>
      <w:tr w:rsidR="00024333" w:rsidRPr="00EA2644" w14:paraId="4392CB2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0FC038" w14:textId="77777777" w:rsidR="00024333" w:rsidRPr="00EA2644" w:rsidRDefault="00024333" w:rsidP="00024333">
            <w:pPr>
              <w:pStyle w:val="TableText"/>
              <w:rPr>
                <w:lang w:val="en-GB"/>
              </w:rPr>
            </w:pPr>
            <w:r w:rsidRPr="00EA2644">
              <w:rPr>
                <w:b/>
              </w:rPr>
              <w:t>insulated</w:t>
            </w:r>
            <w:r w:rsidRPr="00EA2644">
              <w:t xml:space="preserve"> </w:t>
            </w:r>
          </w:p>
          <w:p w14:paraId="754DECB9"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B47254" w14:textId="74678562" w:rsidR="00024333" w:rsidRPr="00EA2644" w:rsidRDefault="00024333" w:rsidP="00024333">
            <w:pPr>
              <w:pStyle w:val="TableText"/>
              <w:rPr>
                <w:lang w:val="en-US"/>
              </w:rPr>
            </w:pPr>
            <w:r w:rsidRPr="00EA2644">
              <w:t>A nerve stimulator can be used to generate a motor response the presence or absence of which can signify a satisfactory degree of nerve block. A needle insulated with Teflon or silicone focuses the stimulation current density on the needle tip so allowing precise localization of the stimulus.</w:t>
            </w:r>
          </w:p>
        </w:tc>
      </w:tr>
      <w:tr w:rsidR="00024333" w:rsidRPr="00EA2644" w14:paraId="0224338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8820FB" w14:textId="77777777" w:rsidR="00024333" w:rsidRPr="00EA2644" w:rsidRDefault="00024333" w:rsidP="00024333">
            <w:pPr>
              <w:pStyle w:val="TableText"/>
              <w:rPr>
                <w:lang w:val="en-GB"/>
              </w:rPr>
            </w:pPr>
            <w:proofErr w:type="spellStart"/>
            <w:r w:rsidRPr="00EA2644">
              <w:rPr>
                <w:b/>
              </w:rPr>
              <w:t>intendedAgeRange</w:t>
            </w:r>
            <w:proofErr w:type="spellEnd"/>
            <w:r w:rsidRPr="00EA2644">
              <w:t xml:space="preserve"> </w:t>
            </w:r>
          </w:p>
          <w:p w14:paraId="0E663586" w14:textId="77777777" w:rsidR="00024333" w:rsidRPr="00EA2644" w:rsidRDefault="00024333" w:rsidP="00024333">
            <w:pPr>
              <w:pStyle w:val="TableText"/>
            </w:pPr>
            <w:proofErr w:type="spellStart"/>
            <w:r w:rsidRPr="00EA2644">
              <w:t>enum</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FABBED" w14:textId="1E0E7AE2" w:rsidR="00A425B6" w:rsidRPr="00EA2644" w:rsidRDefault="00A425B6" w:rsidP="00F7543B">
            <w:pPr>
              <w:numPr>
                <w:ilvl w:val="0"/>
                <w:numId w:val="65"/>
              </w:numPr>
              <w:spacing w:line="240" w:lineRule="auto"/>
              <w:contextualSpacing/>
              <w:rPr>
                <w:bCs/>
                <w:sz w:val="16"/>
                <w:szCs w:val="16"/>
              </w:rPr>
            </w:pPr>
            <w:r w:rsidRPr="00EA2644">
              <w:rPr>
                <w:bCs/>
                <w:sz w:val="16"/>
                <w:szCs w:val="16"/>
              </w:rPr>
              <w:t>None</w:t>
            </w:r>
          </w:p>
          <w:p w14:paraId="24085ABA" w14:textId="77777777" w:rsidR="00A425B6" w:rsidRPr="00EA2644" w:rsidRDefault="00A425B6" w:rsidP="00F7543B">
            <w:pPr>
              <w:numPr>
                <w:ilvl w:val="0"/>
                <w:numId w:val="65"/>
              </w:numPr>
              <w:spacing w:line="240" w:lineRule="auto"/>
              <w:contextualSpacing/>
              <w:rPr>
                <w:bCs/>
                <w:sz w:val="16"/>
                <w:szCs w:val="16"/>
              </w:rPr>
            </w:pPr>
            <w:r w:rsidRPr="00EA2644">
              <w:rPr>
                <w:bCs/>
                <w:sz w:val="16"/>
                <w:szCs w:val="16"/>
              </w:rPr>
              <w:t>Pediatric</w:t>
            </w:r>
          </w:p>
          <w:p w14:paraId="78FFA32F" w14:textId="3CCD7DBB" w:rsidR="00024333" w:rsidRPr="00EA2644" w:rsidRDefault="00A425B6" w:rsidP="00F7543B">
            <w:pPr>
              <w:numPr>
                <w:ilvl w:val="0"/>
                <w:numId w:val="65"/>
              </w:numPr>
              <w:spacing w:line="240" w:lineRule="auto"/>
              <w:contextualSpacing/>
              <w:rPr>
                <w:bCs/>
                <w:sz w:val="16"/>
                <w:szCs w:val="16"/>
              </w:rPr>
            </w:pPr>
            <w:r w:rsidRPr="00EA2644">
              <w:rPr>
                <w:bCs/>
                <w:sz w:val="16"/>
                <w:szCs w:val="16"/>
              </w:rPr>
              <w:t>Adult</w:t>
            </w:r>
          </w:p>
        </w:tc>
      </w:tr>
    </w:tbl>
    <w:p w14:paraId="66E1D030" w14:textId="77777777" w:rsidR="00A425B6" w:rsidRPr="00EA2644" w:rsidRDefault="00A425B6" w:rsidP="00A425B6"/>
    <w:p w14:paraId="3B03EFC5" w14:textId="77777777" w:rsidR="00A425B6" w:rsidRPr="00EA2644" w:rsidRDefault="00A425B6">
      <w:pPr>
        <w:spacing w:after="160"/>
        <w:rPr>
          <w:rFonts w:eastAsia="Calibri" w:cstheme="majorBidi"/>
          <w:i/>
          <w:iCs/>
          <w:sz w:val="24"/>
          <w:szCs w:val="24"/>
          <w:u w:val="single"/>
        </w:rPr>
      </w:pPr>
      <w:r w:rsidRPr="00EA2644">
        <w:br w:type="page"/>
      </w:r>
    </w:p>
    <w:p w14:paraId="41D92918" w14:textId="0DCE3640" w:rsidR="00024333" w:rsidRPr="00EA2644" w:rsidRDefault="00024333" w:rsidP="00C908D5">
      <w:pPr>
        <w:pStyle w:val="Heading4"/>
      </w:pPr>
      <w:proofErr w:type="spellStart"/>
      <w:r w:rsidRPr="00EA2644">
        <w:lastRenderedPageBreak/>
        <w:t>TipConfiguration</w:t>
      </w:r>
      <w:proofErr w:type="spellEnd"/>
      <w:r w:rsidRPr="00EA2644">
        <w:t xml:space="preserve"> (Class)  </w:t>
      </w:r>
    </w:p>
    <w:p w14:paraId="430A44E7" w14:textId="781CA925" w:rsidR="00024333" w:rsidRPr="00EA2644" w:rsidRDefault="00024333" w:rsidP="00A425B6">
      <w:r w:rsidRPr="00EA2644">
        <w:t xml:space="preserve">The tip configuration may have significant implications. For example, the incidence of post-dural puncture needle headache or the ease with which a procedure is accomplished. The tip characteristics are associated with the needle type. Many needle tips feature a bevel and here the angle of the bevel is important, for example, a shallow angle results in less trauma to the dura while some regional block needles have a specialized </w:t>
      </w:r>
      <w:r w:rsidR="00EA2644" w:rsidRPr="00EA2644">
        <w:t>45-degree</w:t>
      </w:r>
      <w:r w:rsidRPr="00EA2644">
        <w:t xml:space="preserve"> bevel. Where relevant the specifics of the tip type are noted in the relevant vocabulary elements.</w:t>
      </w:r>
    </w:p>
    <w:p w14:paraId="7C0231D3" w14:textId="77777777" w:rsidR="00024333" w:rsidRPr="00EA2644" w:rsidRDefault="00024333" w:rsidP="00A425B6"/>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2875E6C3"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B3E58AB"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1DCA36A" w14:textId="77777777" w:rsidR="00024333" w:rsidRPr="00EA2644" w:rsidRDefault="00024333" w:rsidP="00024333">
            <w:pPr>
              <w:pStyle w:val="TableText"/>
              <w:rPr>
                <w:b/>
                <w:lang w:val="en-US"/>
              </w:rPr>
            </w:pPr>
            <w:r w:rsidRPr="00EA2644">
              <w:rPr>
                <w:b/>
                <w:lang w:val="en-US"/>
              </w:rPr>
              <w:t>Notes</w:t>
            </w:r>
          </w:p>
        </w:tc>
      </w:tr>
      <w:tr w:rsidR="00024333" w:rsidRPr="00EA2644" w14:paraId="6DA5B21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2284BB" w14:textId="77777777" w:rsidR="00024333" w:rsidRPr="00EA2644" w:rsidRDefault="00024333" w:rsidP="00024333">
            <w:pPr>
              <w:pStyle w:val="TableText"/>
              <w:rPr>
                <w:lang w:val="en-GB"/>
              </w:rPr>
            </w:pPr>
            <w:proofErr w:type="spellStart"/>
            <w:r w:rsidRPr="00EA2644">
              <w:rPr>
                <w:b/>
              </w:rPr>
              <w:t>tipForm</w:t>
            </w:r>
            <w:proofErr w:type="spellEnd"/>
            <w:r w:rsidRPr="00EA2644">
              <w:t xml:space="preserve"> </w:t>
            </w:r>
          </w:p>
          <w:p w14:paraId="1D4AD520"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DEE246" w14:textId="7484A1BF" w:rsidR="00024333" w:rsidRPr="00EA2644" w:rsidRDefault="00024333" w:rsidP="00024333">
            <w:pPr>
              <w:pStyle w:val="TableText"/>
              <w:rPr>
                <w:lang w:val="en-US"/>
              </w:rPr>
            </w:pPr>
            <w:r w:rsidRPr="00EA2644">
              <w:rPr>
                <w:lang w:val="en-US"/>
              </w:rPr>
              <w:t xml:space="preserve">The form of the tip, for example, round, </w:t>
            </w:r>
            <w:r w:rsidR="00E535FF" w:rsidRPr="00EA2644">
              <w:rPr>
                <w:lang w:val="en-US"/>
              </w:rPr>
              <w:t>beveled</w:t>
            </w:r>
            <w:r w:rsidRPr="00EA2644">
              <w:rPr>
                <w:lang w:val="en-US"/>
              </w:rPr>
              <w:t>, pencil point</w:t>
            </w:r>
          </w:p>
          <w:p w14:paraId="339B735E" w14:textId="77777777" w:rsidR="00024333" w:rsidRPr="00EA2644" w:rsidRDefault="00024333" w:rsidP="00024333">
            <w:pPr>
              <w:pStyle w:val="TableText"/>
            </w:pPr>
            <w:r w:rsidRPr="00EA2644">
              <w:rPr>
                <w:b/>
                <w:i/>
                <w:lang w:val="en-US"/>
              </w:rPr>
              <w:t xml:space="preserve"> </w:t>
            </w:r>
          </w:p>
        </w:tc>
      </w:tr>
      <w:tr w:rsidR="00024333" w:rsidRPr="00EA2644" w14:paraId="50737C83"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AF01FE" w14:textId="77777777" w:rsidR="00024333" w:rsidRPr="00EA2644" w:rsidRDefault="00024333" w:rsidP="00024333">
            <w:pPr>
              <w:pStyle w:val="TableText"/>
              <w:rPr>
                <w:lang w:val="en-GB"/>
              </w:rPr>
            </w:pPr>
            <w:proofErr w:type="spellStart"/>
            <w:r w:rsidRPr="00EA2644">
              <w:rPr>
                <w:b/>
              </w:rPr>
              <w:t>sideHole</w:t>
            </w:r>
            <w:proofErr w:type="spellEnd"/>
            <w:r w:rsidRPr="00EA2644">
              <w:t xml:space="preserve"> </w:t>
            </w:r>
          </w:p>
          <w:p w14:paraId="3CEC1FB3"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88F93B" w14:textId="77777777" w:rsidR="00024333" w:rsidRPr="00EA2644" w:rsidRDefault="00024333" w:rsidP="00024333">
            <w:pPr>
              <w:pStyle w:val="TableText"/>
              <w:rPr>
                <w:lang w:val="en-US"/>
              </w:rPr>
            </w:pPr>
            <w:r w:rsidRPr="00EA2644">
              <w:t xml:space="preserve">A side hole or side port is an opening in the side of the needle usually, close to the tip. For example, a pencil point needle has a solid, sharp pointed tip, and a side hole that allows fluid to exit the needle into an adjacent structure. </w:t>
            </w:r>
          </w:p>
          <w:p w14:paraId="26CE3928" w14:textId="77777777" w:rsidR="00024333" w:rsidRPr="00EA2644" w:rsidRDefault="00024333" w:rsidP="00024333">
            <w:pPr>
              <w:pStyle w:val="TableText"/>
            </w:pPr>
            <w:r w:rsidRPr="00EA2644">
              <w:rPr>
                <w:b/>
                <w:i/>
                <w:lang w:val="en-US"/>
              </w:rPr>
              <w:t xml:space="preserve"> </w:t>
            </w:r>
          </w:p>
        </w:tc>
      </w:tr>
      <w:tr w:rsidR="00024333" w:rsidRPr="00EA2644" w14:paraId="47D8CC0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7C8447" w14:textId="77777777" w:rsidR="00024333" w:rsidRPr="00EA2644" w:rsidRDefault="00024333" w:rsidP="00024333">
            <w:pPr>
              <w:pStyle w:val="TableText"/>
              <w:rPr>
                <w:lang w:val="en-GB"/>
              </w:rPr>
            </w:pPr>
            <w:proofErr w:type="spellStart"/>
            <w:r w:rsidRPr="00EA2644">
              <w:rPr>
                <w:b/>
              </w:rPr>
              <w:t>angleOfBevel</w:t>
            </w:r>
            <w:proofErr w:type="spellEnd"/>
            <w:r w:rsidRPr="00EA2644">
              <w:t xml:space="preserve"> </w:t>
            </w:r>
          </w:p>
          <w:p w14:paraId="38EB9E11"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1BB8D5" w14:textId="1FCF7CC2" w:rsidR="00024333" w:rsidRPr="00EA2644" w:rsidRDefault="00024333" w:rsidP="00024333">
            <w:pPr>
              <w:pStyle w:val="TableText"/>
              <w:rPr>
                <w:lang w:val="en-US"/>
              </w:rPr>
            </w:pPr>
            <w:r w:rsidRPr="00EA2644">
              <w:rPr>
                <w:lang w:val="en-US"/>
              </w:rPr>
              <w:t>The angle of bevel of the needle. Spinal needles often feature shallow angled bevels which may reduce dural trauma. Other needles, used in regional anesthesia, have a short (</w:t>
            </w:r>
            <w:r w:rsidR="00EA2644" w:rsidRPr="00EA2644">
              <w:rPr>
                <w:lang w:val="en-US"/>
              </w:rPr>
              <w:t>45-degree</w:t>
            </w:r>
            <w:r w:rsidRPr="00EA2644">
              <w:rPr>
                <w:lang w:val="en-US"/>
              </w:rPr>
              <w:t xml:space="preserve"> bevel) which may reduce the risk of nerve injury.   </w:t>
            </w:r>
          </w:p>
          <w:p w14:paraId="3C8EA83C" w14:textId="77777777" w:rsidR="00024333" w:rsidRPr="00EA2644" w:rsidRDefault="00024333" w:rsidP="00024333">
            <w:pPr>
              <w:pStyle w:val="TableText"/>
            </w:pPr>
            <w:r w:rsidRPr="00EA2644">
              <w:rPr>
                <w:b/>
                <w:i/>
                <w:lang w:val="en-US"/>
              </w:rPr>
              <w:t xml:space="preserve"> </w:t>
            </w:r>
          </w:p>
        </w:tc>
      </w:tr>
      <w:tr w:rsidR="00024333" w:rsidRPr="00EA2644" w14:paraId="7080396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1723C5" w14:textId="77777777" w:rsidR="00024333" w:rsidRPr="00EA2644" w:rsidRDefault="00024333" w:rsidP="00024333">
            <w:pPr>
              <w:pStyle w:val="TableText"/>
              <w:rPr>
                <w:lang w:val="en-GB"/>
              </w:rPr>
            </w:pPr>
            <w:proofErr w:type="spellStart"/>
            <w:r w:rsidRPr="00EA2644">
              <w:rPr>
                <w:b/>
              </w:rPr>
              <w:t>backEye</w:t>
            </w:r>
            <w:proofErr w:type="spellEnd"/>
            <w:r w:rsidRPr="00EA2644">
              <w:t xml:space="preserve"> </w:t>
            </w:r>
          </w:p>
          <w:p w14:paraId="09C41B81"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5FDCA9" w14:textId="77777777" w:rsidR="00024333" w:rsidRPr="00EA2644" w:rsidRDefault="00024333" w:rsidP="00024333">
            <w:pPr>
              <w:pStyle w:val="TableText"/>
              <w:rPr>
                <w:lang w:val="en-US"/>
              </w:rPr>
            </w:pPr>
            <w:r w:rsidRPr="00EA2644">
              <w:t>A back eye is a feature of some epidural needles (Tuohy) that is used in a combined spinal/</w:t>
            </w:r>
            <w:proofErr w:type="spellStart"/>
            <w:r w:rsidRPr="00EA2644">
              <w:t>epdural</w:t>
            </w:r>
            <w:proofErr w:type="spellEnd"/>
            <w:r w:rsidRPr="00EA2644">
              <w:t xml:space="preserve"> technique. It is a hole in the side of the needle at the distal end where the tip has a slight curve. A spinal needle can use the epidural needle as a physical guide and introducer, passing through epidural needle and exiting via the back eye, when it is advanced into the subarachnoid space. </w:t>
            </w:r>
          </w:p>
          <w:p w14:paraId="4FA10D18" w14:textId="77777777" w:rsidR="00024333" w:rsidRPr="00EA2644" w:rsidRDefault="00024333" w:rsidP="00024333">
            <w:pPr>
              <w:pStyle w:val="TableText"/>
            </w:pPr>
            <w:r w:rsidRPr="00EA2644">
              <w:rPr>
                <w:b/>
                <w:i/>
                <w:lang w:val="en-US"/>
              </w:rPr>
              <w:t xml:space="preserve"> </w:t>
            </w:r>
          </w:p>
        </w:tc>
      </w:tr>
    </w:tbl>
    <w:p w14:paraId="11C461EF" w14:textId="77777777" w:rsidR="00A425B6" w:rsidRPr="00EA2644" w:rsidRDefault="00A425B6" w:rsidP="00A425B6"/>
    <w:p w14:paraId="0227A6B3" w14:textId="7368AD11" w:rsidR="00024333" w:rsidRPr="00EA2644" w:rsidRDefault="00024333" w:rsidP="00A425B6">
      <w:pPr>
        <w:pStyle w:val="Heading3"/>
      </w:pPr>
      <w:bookmarkStart w:id="87" w:name="_Toc37017887"/>
      <w:r w:rsidRPr="00EA2644">
        <w:lastRenderedPageBreak/>
        <w:t>Catheter</w:t>
      </w:r>
      <w:bookmarkEnd w:id="87"/>
      <w:r w:rsidRPr="00EA2644">
        <w:t xml:space="preserve"> </w:t>
      </w:r>
    </w:p>
    <w:p w14:paraId="4632D900" w14:textId="77777777" w:rsidR="00024333" w:rsidRPr="00EA2644" w:rsidRDefault="00024333" w:rsidP="00024333">
      <w:pPr>
        <w:pStyle w:val="TableText"/>
      </w:pPr>
      <w:r w:rsidRPr="00EA2644">
        <w:rPr>
          <w:noProof/>
          <w:lang w:val="en-US"/>
        </w:rPr>
        <w:drawing>
          <wp:inline distT="0" distB="0" distL="0" distR="0" wp14:anchorId="0952BBDF" wp14:editId="45FE02EC">
            <wp:extent cx="5943600" cy="52387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5238750"/>
                    </a:xfrm>
                    <a:prstGeom prst="rect">
                      <a:avLst/>
                    </a:prstGeom>
                    <a:noFill/>
                    <a:ln>
                      <a:noFill/>
                    </a:ln>
                  </pic:spPr>
                </pic:pic>
              </a:graphicData>
            </a:graphic>
          </wp:inline>
        </w:drawing>
      </w:r>
    </w:p>
    <w:p w14:paraId="063CA992" w14:textId="43184E03" w:rsidR="00A425B6" w:rsidRPr="00EA2644" w:rsidRDefault="00A425B6" w:rsidP="00A425B6">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26</w:t>
      </w:r>
      <w:r w:rsidRPr="00EA2644">
        <w:fldChar w:fldCharType="end"/>
      </w:r>
      <w:r w:rsidRPr="00EA2644">
        <w:t xml:space="preserve"> - Catheter</w:t>
      </w:r>
    </w:p>
    <w:p w14:paraId="2F3645CD" w14:textId="77777777" w:rsidR="00A425B6" w:rsidRPr="00EA2644" w:rsidRDefault="00A425B6">
      <w:pPr>
        <w:spacing w:after="160"/>
        <w:rPr>
          <w:rFonts w:eastAsia="Calibri" w:cstheme="majorBidi"/>
          <w:i/>
          <w:iCs/>
          <w:sz w:val="24"/>
          <w:szCs w:val="24"/>
          <w:u w:val="single"/>
        </w:rPr>
      </w:pPr>
      <w:r w:rsidRPr="00EA2644">
        <w:br w:type="page"/>
      </w:r>
    </w:p>
    <w:p w14:paraId="64608B9A" w14:textId="2F28118E" w:rsidR="00024333" w:rsidRPr="00EA2644" w:rsidRDefault="00024333" w:rsidP="00C908D5">
      <w:pPr>
        <w:pStyle w:val="Heading4"/>
      </w:pPr>
      <w:r w:rsidRPr="00EA2644">
        <w:lastRenderedPageBreak/>
        <w:t xml:space="preserve">Catheter (Class)  </w:t>
      </w:r>
    </w:p>
    <w:p w14:paraId="66D86E95" w14:textId="5BF283B2" w:rsidR="00024333" w:rsidRPr="00EA2644" w:rsidRDefault="00024333" w:rsidP="00F7543B">
      <w:pPr>
        <w:pStyle w:val="TableText"/>
        <w:numPr>
          <w:ilvl w:val="0"/>
          <w:numId w:val="66"/>
        </w:numPr>
        <w:contextualSpacing/>
        <w:rPr>
          <w:bCs w:val="0"/>
          <w:iCs/>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5236E864"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8172997"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BA34911" w14:textId="77777777" w:rsidR="00024333" w:rsidRPr="00EA2644" w:rsidRDefault="00024333" w:rsidP="00024333">
            <w:pPr>
              <w:pStyle w:val="TableText"/>
              <w:rPr>
                <w:b/>
                <w:lang w:val="en-US"/>
              </w:rPr>
            </w:pPr>
            <w:r w:rsidRPr="00EA2644">
              <w:rPr>
                <w:b/>
                <w:lang w:val="en-US"/>
              </w:rPr>
              <w:t>Notes</w:t>
            </w:r>
          </w:p>
        </w:tc>
      </w:tr>
      <w:tr w:rsidR="00024333" w:rsidRPr="00EA2644" w14:paraId="479880F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7E2EA7" w14:textId="77777777" w:rsidR="00024333" w:rsidRPr="00EA2644" w:rsidRDefault="00024333" w:rsidP="00024333">
            <w:pPr>
              <w:pStyle w:val="TableText"/>
              <w:rPr>
                <w:lang w:val="en-GB"/>
              </w:rPr>
            </w:pPr>
            <w:r w:rsidRPr="00EA2644">
              <w:rPr>
                <w:b/>
              </w:rPr>
              <w:t>Connector Type</w:t>
            </w:r>
            <w:r w:rsidRPr="00EA2644">
              <w:t xml:space="preserve"> </w:t>
            </w:r>
          </w:p>
          <w:p w14:paraId="46D08CD7"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B7FB95" w14:textId="77777777" w:rsidR="00024333" w:rsidRPr="00EA2644" w:rsidRDefault="00024333" w:rsidP="00024333">
            <w:pPr>
              <w:pStyle w:val="TableText"/>
              <w:rPr>
                <w:lang w:val="en-US"/>
              </w:rPr>
            </w:pPr>
            <w:r w:rsidRPr="00EA2644">
              <w:rPr>
                <w:lang w:val="en-US"/>
              </w:rPr>
              <w:t>The connected type e.g.</w:t>
            </w:r>
          </w:p>
          <w:p w14:paraId="60C46F5A" w14:textId="77777777" w:rsidR="00A425B6" w:rsidRPr="00EA2644" w:rsidRDefault="00A425B6" w:rsidP="00F7543B">
            <w:pPr>
              <w:numPr>
                <w:ilvl w:val="0"/>
                <w:numId w:val="66"/>
              </w:numPr>
              <w:spacing w:line="240" w:lineRule="auto"/>
              <w:contextualSpacing/>
              <w:rPr>
                <w:iCs/>
                <w:sz w:val="16"/>
                <w:szCs w:val="16"/>
              </w:rPr>
            </w:pPr>
            <w:r w:rsidRPr="00EA2644">
              <w:rPr>
                <w:iCs/>
                <w:sz w:val="16"/>
                <w:szCs w:val="16"/>
              </w:rPr>
              <w:t>Luer lock</w:t>
            </w:r>
          </w:p>
          <w:p w14:paraId="6AF0BDB1" w14:textId="77777777" w:rsidR="00A425B6" w:rsidRPr="00EA2644" w:rsidRDefault="00A425B6" w:rsidP="00F7543B">
            <w:pPr>
              <w:numPr>
                <w:ilvl w:val="0"/>
                <w:numId w:val="66"/>
              </w:numPr>
              <w:spacing w:line="240" w:lineRule="auto"/>
              <w:contextualSpacing/>
              <w:rPr>
                <w:iCs/>
                <w:sz w:val="16"/>
                <w:szCs w:val="16"/>
              </w:rPr>
            </w:pPr>
            <w:r w:rsidRPr="00EA2644">
              <w:rPr>
                <w:iCs/>
                <w:sz w:val="16"/>
                <w:szCs w:val="16"/>
              </w:rPr>
              <w:t>Luer slip</w:t>
            </w:r>
          </w:p>
          <w:p w14:paraId="68765D39" w14:textId="77777777" w:rsidR="00A425B6" w:rsidRPr="00EA2644" w:rsidRDefault="00A425B6" w:rsidP="00F7543B">
            <w:pPr>
              <w:numPr>
                <w:ilvl w:val="0"/>
                <w:numId w:val="66"/>
              </w:numPr>
              <w:spacing w:line="240" w:lineRule="auto"/>
              <w:contextualSpacing/>
              <w:rPr>
                <w:iCs/>
                <w:sz w:val="16"/>
                <w:szCs w:val="16"/>
              </w:rPr>
            </w:pPr>
            <w:r w:rsidRPr="00EA2644">
              <w:rPr>
                <w:iCs/>
                <w:sz w:val="16"/>
                <w:szCs w:val="16"/>
              </w:rPr>
              <w:t>NR Fit</w:t>
            </w:r>
          </w:p>
          <w:p w14:paraId="3FD19E31" w14:textId="77777777" w:rsidR="00024333" w:rsidRPr="00EA2644" w:rsidRDefault="00A425B6" w:rsidP="00F7543B">
            <w:pPr>
              <w:numPr>
                <w:ilvl w:val="0"/>
                <w:numId w:val="66"/>
              </w:numPr>
              <w:spacing w:line="240" w:lineRule="auto"/>
              <w:contextualSpacing/>
              <w:rPr>
                <w:iCs/>
                <w:sz w:val="16"/>
                <w:szCs w:val="16"/>
              </w:rPr>
            </w:pPr>
            <w:proofErr w:type="spellStart"/>
            <w:r w:rsidRPr="00EA2644">
              <w:rPr>
                <w:iCs/>
                <w:sz w:val="16"/>
                <w:szCs w:val="16"/>
              </w:rPr>
              <w:t>EN</w:t>
            </w:r>
            <w:proofErr w:type="spellEnd"/>
            <w:r w:rsidRPr="00EA2644">
              <w:rPr>
                <w:iCs/>
                <w:sz w:val="16"/>
                <w:szCs w:val="16"/>
              </w:rPr>
              <w:t xml:space="preserve"> Fit</w:t>
            </w:r>
          </w:p>
          <w:p w14:paraId="54908704" w14:textId="5E78152F" w:rsidR="00A425B6" w:rsidRPr="00EA2644" w:rsidRDefault="00A425B6" w:rsidP="00A425B6">
            <w:pPr>
              <w:spacing w:line="240" w:lineRule="auto"/>
              <w:contextualSpacing/>
              <w:rPr>
                <w:iCs/>
                <w:sz w:val="16"/>
                <w:szCs w:val="16"/>
              </w:rPr>
            </w:pPr>
          </w:p>
        </w:tc>
      </w:tr>
      <w:tr w:rsidR="00024333" w:rsidRPr="00EA2644" w14:paraId="32A35D2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995043" w14:textId="77777777" w:rsidR="00024333" w:rsidRPr="00EA2644" w:rsidRDefault="00024333" w:rsidP="00024333">
            <w:pPr>
              <w:pStyle w:val="TableText"/>
              <w:rPr>
                <w:lang w:val="en-GB"/>
              </w:rPr>
            </w:pPr>
            <w:r w:rsidRPr="00EA2644">
              <w:rPr>
                <w:b/>
              </w:rPr>
              <w:t>Wings</w:t>
            </w:r>
            <w:r w:rsidRPr="00EA2644">
              <w:t xml:space="preserve"> </w:t>
            </w:r>
          </w:p>
          <w:p w14:paraId="54A8F8D3"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5E925D" w14:textId="77777777" w:rsidR="00024333" w:rsidRPr="00EA2644" w:rsidRDefault="00024333" w:rsidP="00024333">
            <w:pPr>
              <w:pStyle w:val="TableText"/>
              <w:rPr>
                <w:lang w:val="en-US"/>
              </w:rPr>
            </w:pPr>
            <w:r w:rsidRPr="00EA2644">
              <w:t>Denotes whether the catheter has wings or not.</w:t>
            </w:r>
          </w:p>
          <w:p w14:paraId="5421E036" w14:textId="77777777" w:rsidR="00024333" w:rsidRPr="00EA2644" w:rsidRDefault="00024333" w:rsidP="00024333">
            <w:pPr>
              <w:pStyle w:val="TableText"/>
            </w:pPr>
            <w:r w:rsidRPr="00EA2644">
              <w:rPr>
                <w:b/>
                <w:i/>
                <w:lang w:val="en-US"/>
              </w:rPr>
              <w:t xml:space="preserve"> </w:t>
            </w:r>
          </w:p>
        </w:tc>
      </w:tr>
      <w:tr w:rsidR="00024333" w:rsidRPr="00EA2644" w14:paraId="5F370FB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393300" w14:textId="77777777" w:rsidR="00024333" w:rsidRPr="00EA2644" w:rsidRDefault="00024333" w:rsidP="00024333">
            <w:pPr>
              <w:pStyle w:val="TableText"/>
              <w:rPr>
                <w:lang w:val="en-GB"/>
              </w:rPr>
            </w:pPr>
            <w:r w:rsidRPr="00EA2644">
              <w:rPr>
                <w:b/>
              </w:rPr>
              <w:t>Hub</w:t>
            </w:r>
            <w:r w:rsidRPr="00EA2644">
              <w:t xml:space="preserve"> </w:t>
            </w:r>
          </w:p>
          <w:p w14:paraId="6D6669AE"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CF11A85" w14:textId="77777777" w:rsidR="00024333" w:rsidRPr="00EA2644" w:rsidRDefault="00024333" w:rsidP="00024333">
            <w:pPr>
              <w:pStyle w:val="TableText"/>
              <w:rPr>
                <w:lang w:val="en-US"/>
              </w:rPr>
            </w:pPr>
            <w:r w:rsidRPr="00EA2644">
              <w:t>Denotes whether the catheter has a hub or not.</w:t>
            </w:r>
          </w:p>
          <w:p w14:paraId="18931FC9" w14:textId="77777777" w:rsidR="00024333" w:rsidRPr="00EA2644" w:rsidRDefault="00024333" w:rsidP="00024333">
            <w:pPr>
              <w:pStyle w:val="TableText"/>
            </w:pPr>
            <w:r w:rsidRPr="00EA2644">
              <w:rPr>
                <w:b/>
                <w:i/>
                <w:lang w:val="en-US"/>
              </w:rPr>
              <w:t xml:space="preserve"> </w:t>
            </w:r>
          </w:p>
        </w:tc>
      </w:tr>
      <w:tr w:rsidR="00024333" w:rsidRPr="00EA2644" w14:paraId="500852D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6324C4" w14:textId="77777777" w:rsidR="00024333" w:rsidRPr="00EA2644" w:rsidRDefault="00024333" w:rsidP="00024333">
            <w:pPr>
              <w:pStyle w:val="TableText"/>
              <w:rPr>
                <w:lang w:val="en-GB"/>
              </w:rPr>
            </w:pPr>
            <w:proofErr w:type="spellStart"/>
            <w:r w:rsidRPr="00EA2644">
              <w:rPr>
                <w:b/>
              </w:rPr>
              <w:t>intendedAgeRange</w:t>
            </w:r>
            <w:proofErr w:type="spellEnd"/>
            <w:r w:rsidRPr="00EA2644">
              <w:t xml:space="preserve"> </w:t>
            </w:r>
          </w:p>
          <w:p w14:paraId="1C865703" w14:textId="77777777" w:rsidR="00024333" w:rsidRPr="00EA2644" w:rsidRDefault="00024333" w:rsidP="00024333">
            <w:pPr>
              <w:pStyle w:val="TableText"/>
            </w:pPr>
            <w:proofErr w:type="spellStart"/>
            <w:r w:rsidRPr="00EA2644">
              <w:t>enum</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C4BF77" w14:textId="77777777" w:rsidR="00024333" w:rsidRPr="00EA2644" w:rsidRDefault="00024333" w:rsidP="00024333">
            <w:pPr>
              <w:pStyle w:val="TableText"/>
              <w:rPr>
                <w:lang w:val="en-US"/>
              </w:rPr>
            </w:pPr>
            <w:r w:rsidRPr="00EA2644">
              <w:rPr>
                <w:lang w:val="en-US"/>
              </w:rPr>
              <w:t>The intended age range of patients for which the catheter has been designed.</w:t>
            </w:r>
          </w:p>
          <w:p w14:paraId="20BF1380" w14:textId="77777777" w:rsidR="00576747" w:rsidRPr="00EA2644" w:rsidRDefault="00576747" w:rsidP="00F7543B">
            <w:pPr>
              <w:pStyle w:val="ListParagraph"/>
              <w:numPr>
                <w:ilvl w:val="0"/>
                <w:numId w:val="67"/>
              </w:numPr>
              <w:rPr>
                <w:bCs/>
                <w:sz w:val="16"/>
                <w:szCs w:val="16"/>
              </w:rPr>
            </w:pPr>
            <w:r w:rsidRPr="00EA2644">
              <w:rPr>
                <w:bCs/>
                <w:sz w:val="16"/>
                <w:szCs w:val="16"/>
              </w:rPr>
              <w:t>None</w:t>
            </w:r>
          </w:p>
          <w:p w14:paraId="5D5BE29A" w14:textId="77777777" w:rsidR="00576747" w:rsidRPr="00EA2644" w:rsidRDefault="00576747" w:rsidP="00F7543B">
            <w:pPr>
              <w:pStyle w:val="ListParagraph"/>
              <w:numPr>
                <w:ilvl w:val="0"/>
                <w:numId w:val="67"/>
              </w:numPr>
              <w:rPr>
                <w:bCs/>
                <w:sz w:val="16"/>
                <w:szCs w:val="16"/>
              </w:rPr>
            </w:pPr>
            <w:r w:rsidRPr="00EA2644">
              <w:rPr>
                <w:bCs/>
                <w:sz w:val="16"/>
                <w:szCs w:val="16"/>
              </w:rPr>
              <w:t>Pediatric</w:t>
            </w:r>
          </w:p>
          <w:p w14:paraId="2BE01EBF" w14:textId="0A20A976" w:rsidR="00024333" w:rsidRPr="00EA2644" w:rsidRDefault="00576747" w:rsidP="00F7543B">
            <w:pPr>
              <w:pStyle w:val="ListParagraph"/>
              <w:numPr>
                <w:ilvl w:val="0"/>
                <w:numId w:val="67"/>
              </w:numPr>
              <w:rPr>
                <w:bCs/>
                <w:sz w:val="16"/>
                <w:szCs w:val="16"/>
              </w:rPr>
            </w:pPr>
            <w:r w:rsidRPr="00EA2644">
              <w:rPr>
                <w:bCs/>
                <w:sz w:val="16"/>
                <w:szCs w:val="16"/>
              </w:rPr>
              <w:t>Adult</w:t>
            </w:r>
          </w:p>
        </w:tc>
      </w:tr>
      <w:tr w:rsidR="00024333" w:rsidRPr="00EA2644" w14:paraId="64907602"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5FBB14" w14:textId="77777777" w:rsidR="00024333" w:rsidRPr="00EA2644" w:rsidRDefault="00024333" w:rsidP="00024333">
            <w:pPr>
              <w:pStyle w:val="TableText"/>
              <w:rPr>
                <w:lang w:val="en-GB"/>
              </w:rPr>
            </w:pPr>
            <w:proofErr w:type="spellStart"/>
            <w:r w:rsidRPr="00EA2644">
              <w:rPr>
                <w:b/>
              </w:rPr>
              <w:t>intendedGender</w:t>
            </w:r>
            <w:proofErr w:type="spellEnd"/>
            <w:r w:rsidRPr="00EA2644">
              <w:t xml:space="preserve"> </w:t>
            </w:r>
          </w:p>
          <w:p w14:paraId="7598E373"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5AB648" w14:textId="77777777" w:rsidR="00024333" w:rsidRPr="00EA2644" w:rsidRDefault="00024333" w:rsidP="00024333">
            <w:pPr>
              <w:pStyle w:val="TableText"/>
              <w:rPr>
                <w:lang w:val="en-US"/>
              </w:rPr>
            </w:pPr>
            <w:r w:rsidRPr="00EA2644">
              <w:t>The intended gender of patients, male/female for which the catheter has been designed. This attribute normally applies only to urinary catheters</w:t>
            </w:r>
          </w:p>
          <w:p w14:paraId="040F933E" w14:textId="77777777" w:rsidR="00024333" w:rsidRPr="00EA2644" w:rsidRDefault="00024333" w:rsidP="00024333">
            <w:pPr>
              <w:pStyle w:val="TableText"/>
            </w:pPr>
            <w:r w:rsidRPr="00EA2644">
              <w:rPr>
                <w:b/>
                <w:i/>
                <w:lang w:val="en-US"/>
              </w:rPr>
              <w:t xml:space="preserve"> </w:t>
            </w:r>
          </w:p>
        </w:tc>
      </w:tr>
    </w:tbl>
    <w:p w14:paraId="722C9AFF" w14:textId="77777777" w:rsidR="00576747" w:rsidRPr="00EA2644" w:rsidRDefault="00576747" w:rsidP="00A425B6"/>
    <w:p w14:paraId="150C0551" w14:textId="5D66C4E0" w:rsidR="00024333" w:rsidRPr="00EA2644" w:rsidRDefault="00024333" w:rsidP="00C908D5">
      <w:pPr>
        <w:pStyle w:val="Heading4"/>
      </w:pPr>
      <w:bookmarkStart w:id="88" w:name="_Hlk36981777"/>
      <w:r w:rsidRPr="00EA2644">
        <w:t xml:space="preserve">Epidural and Spinal Catheters (Class)  </w:t>
      </w:r>
    </w:p>
    <w:p w14:paraId="0934BF0F" w14:textId="1318899F" w:rsidR="00024333" w:rsidRPr="00EA2644" w:rsidRDefault="00024333" w:rsidP="00576747">
      <w:r w:rsidRPr="00EA2644">
        <w:t xml:space="preserve">Spinal catheters/microcatheters are used in </w:t>
      </w:r>
      <w:r w:rsidR="00E535FF" w:rsidRPr="00EA2644">
        <w:t>Continuous</w:t>
      </w:r>
      <w:r w:rsidRPr="00EA2644">
        <w:t xml:space="preserve"> Spinal Anesthesia (CSA) and are generally much thinner than epidural catheters .</w:t>
      </w:r>
    </w:p>
    <w:p w14:paraId="479252A1" w14:textId="77777777" w:rsidR="00024333" w:rsidRPr="00EA2644" w:rsidRDefault="00024333" w:rsidP="00576747">
      <w:pPr>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6C63484E"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378BC75"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9E2C9C4" w14:textId="77777777" w:rsidR="00024333" w:rsidRPr="00EA2644" w:rsidRDefault="00024333" w:rsidP="00024333">
            <w:pPr>
              <w:pStyle w:val="TableText"/>
              <w:rPr>
                <w:b/>
                <w:lang w:val="en-US"/>
              </w:rPr>
            </w:pPr>
            <w:r w:rsidRPr="00EA2644">
              <w:rPr>
                <w:b/>
                <w:lang w:val="en-US"/>
              </w:rPr>
              <w:t>Notes</w:t>
            </w:r>
          </w:p>
        </w:tc>
      </w:tr>
      <w:tr w:rsidR="00024333" w:rsidRPr="00EA2644" w14:paraId="548A0E1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D9CBF3" w14:textId="77777777" w:rsidR="00024333" w:rsidRPr="00EA2644" w:rsidRDefault="00024333" w:rsidP="00024333">
            <w:pPr>
              <w:pStyle w:val="TableText"/>
              <w:rPr>
                <w:lang w:val="en-GB"/>
              </w:rPr>
            </w:pPr>
            <w:proofErr w:type="spellStart"/>
            <w:r w:rsidRPr="00EA2644">
              <w:rPr>
                <w:b/>
              </w:rPr>
              <w:t>antiBacterialFilter</w:t>
            </w:r>
            <w:proofErr w:type="spellEnd"/>
            <w:r w:rsidRPr="00EA2644">
              <w:t xml:space="preserve"> </w:t>
            </w:r>
          </w:p>
          <w:p w14:paraId="39720D9B"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80D576" w14:textId="74B98AFE" w:rsidR="00024333" w:rsidRPr="00EA2644" w:rsidRDefault="00576747" w:rsidP="00024333">
            <w:pPr>
              <w:pStyle w:val="TableText"/>
            </w:pPr>
            <w:r w:rsidRPr="00EA2644">
              <w:t>An anti-bacterial filter may be fitted to the proximal end of the catheter to minimize the risk of infection</w:t>
            </w:r>
          </w:p>
        </w:tc>
      </w:tr>
      <w:tr w:rsidR="00024333" w:rsidRPr="00EA2644" w14:paraId="28D3421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4C9793" w14:textId="77777777" w:rsidR="00024333" w:rsidRPr="00EA2644" w:rsidRDefault="00024333" w:rsidP="00024333">
            <w:pPr>
              <w:pStyle w:val="TableText"/>
              <w:rPr>
                <w:lang w:val="en-GB"/>
              </w:rPr>
            </w:pPr>
            <w:r w:rsidRPr="00EA2644">
              <w:rPr>
                <w:b/>
              </w:rPr>
              <w:t>deflectable</w:t>
            </w:r>
            <w:r w:rsidRPr="00EA2644">
              <w:t xml:space="preserve"> </w:t>
            </w:r>
          </w:p>
          <w:p w14:paraId="485FB3D9"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6CCBCD" w14:textId="3ECA9A4E" w:rsidR="00024333" w:rsidRPr="00EA2644" w:rsidRDefault="00024333" w:rsidP="00024333">
            <w:pPr>
              <w:pStyle w:val="TableText"/>
              <w:rPr>
                <w:lang w:val="en-US"/>
              </w:rPr>
            </w:pPr>
            <w:r w:rsidRPr="00EA2644">
              <w:t xml:space="preserve">Some catheters </w:t>
            </w:r>
            <w:proofErr w:type="gramStart"/>
            <w:r w:rsidRPr="00EA2644">
              <w:t>have the ability to</w:t>
            </w:r>
            <w:proofErr w:type="gramEnd"/>
            <w:r w:rsidRPr="00EA2644">
              <w:t xml:space="preserve"> steer the tip using a pull wire that runs the length of the catheter. These are known as deflectable. The feature is particularly useful in the case of very fine catheters where the direction of the tip within the target structure is less easy to guarantee</w:t>
            </w:r>
          </w:p>
        </w:tc>
      </w:tr>
      <w:tr w:rsidR="00024333" w:rsidRPr="00EA2644" w14:paraId="0B06191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9BB5FD" w14:textId="77777777" w:rsidR="00024333" w:rsidRPr="00EA2644" w:rsidRDefault="00024333" w:rsidP="00024333">
            <w:pPr>
              <w:pStyle w:val="TableText"/>
              <w:rPr>
                <w:lang w:val="en-GB"/>
              </w:rPr>
            </w:pPr>
            <w:proofErr w:type="spellStart"/>
            <w:r w:rsidRPr="00EA2644">
              <w:rPr>
                <w:b/>
              </w:rPr>
              <w:t>endHole</w:t>
            </w:r>
            <w:proofErr w:type="spellEnd"/>
            <w:r w:rsidRPr="00EA2644">
              <w:t xml:space="preserve"> </w:t>
            </w:r>
          </w:p>
          <w:p w14:paraId="2FA17CE2"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40B900" w14:textId="52DF9BFD" w:rsidR="00024333" w:rsidRPr="00EA2644" w:rsidRDefault="00576747" w:rsidP="00024333">
            <w:pPr>
              <w:pStyle w:val="TableText"/>
            </w:pPr>
            <w:r w:rsidRPr="00EA2644">
              <w:t>The catheter has a hole at its end</w:t>
            </w:r>
          </w:p>
        </w:tc>
      </w:tr>
      <w:tr w:rsidR="00576747" w:rsidRPr="00EA2644" w14:paraId="0AB22EC8"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FDEE10" w14:textId="77777777" w:rsidR="00576747" w:rsidRPr="00EA2644" w:rsidRDefault="00576747" w:rsidP="00576747">
            <w:pPr>
              <w:pStyle w:val="TableText"/>
              <w:rPr>
                <w:lang w:val="en-GB"/>
              </w:rPr>
            </w:pPr>
            <w:proofErr w:type="spellStart"/>
            <w:r w:rsidRPr="00EA2644">
              <w:rPr>
                <w:b/>
              </w:rPr>
              <w:t>sideHole</w:t>
            </w:r>
            <w:proofErr w:type="spellEnd"/>
            <w:r w:rsidRPr="00EA2644">
              <w:t xml:space="preserve"> </w:t>
            </w:r>
          </w:p>
          <w:p w14:paraId="3FA299B4" w14:textId="77777777" w:rsidR="00576747" w:rsidRPr="00EA2644" w:rsidRDefault="00576747" w:rsidP="00576747">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BEF6994" w14:textId="4196ABC6" w:rsidR="00576747" w:rsidRPr="00EA2644" w:rsidRDefault="00576747" w:rsidP="00576747">
            <w:pPr>
              <w:pStyle w:val="TableText"/>
            </w:pPr>
            <w:r w:rsidRPr="00EA2644">
              <w:t>The catheter has one or more holes at its side</w:t>
            </w:r>
          </w:p>
        </w:tc>
      </w:tr>
      <w:tr w:rsidR="00576747" w:rsidRPr="00EA2644" w14:paraId="34DB3BAF"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B9643A" w14:textId="77777777" w:rsidR="00576747" w:rsidRPr="00EA2644" w:rsidRDefault="00576747" w:rsidP="00576747">
            <w:pPr>
              <w:pStyle w:val="TableText"/>
              <w:rPr>
                <w:lang w:val="en-GB"/>
              </w:rPr>
            </w:pPr>
            <w:proofErr w:type="spellStart"/>
            <w:r w:rsidRPr="00EA2644">
              <w:rPr>
                <w:b/>
              </w:rPr>
              <w:t>numberHoles</w:t>
            </w:r>
            <w:proofErr w:type="spellEnd"/>
            <w:r w:rsidRPr="00EA2644">
              <w:t xml:space="preserve"> </w:t>
            </w:r>
          </w:p>
          <w:p w14:paraId="13470068" w14:textId="77777777" w:rsidR="00576747" w:rsidRPr="00EA2644" w:rsidRDefault="00576747" w:rsidP="00576747">
            <w:pPr>
              <w:pStyle w:val="TableText"/>
            </w:pPr>
            <w:r w:rsidRPr="00EA2644">
              <w:t>int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E748A9" w14:textId="5F9E8D4D" w:rsidR="00576747" w:rsidRPr="00EA2644" w:rsidRDefault="00576747" w:rsidP="00576747">
            <w:pPr>
              <w:pStyle w:val="TableText"/>
            </w:pPr>
            <w:r w:rsidRPr="00EA2644">
              <w:t>The number of holes</w:t>
            </w:r>
          </w:p>
        </w:tc>
      </w:tr>
      <w:bookmarkEnd w:id="88"/>
    </w:tbl>
    <w:p w14:paraId="6A2A61C0" w14:textId="77777777" w:rsidR="00576747" w:rsidRPr="00EA2644" w:rsidRDefault="00576747" w:rsidP="00576747"/>
    <w:p w14:paraId="598D7C91" w14:textId="32907021" w:rsidR="00024333" w:rsidRPr="00EA2644" w:rsidRDefault="00024333" w:rsidP="00576747">
      <w:pPr>
        <w:pStyle w:val="Heading3"/>
      </w:pPr>
      <w:bookmarkStart w:id="89" w:name="_Toc37017888"/>
      <w:r w:rsidRPr="00EA2644">
        <w:lastRenderedPageBreak/>
        <w:t>Tube</w:t>
      </w:r>
      <w:bookmarkEnd w:id="89"/>
      <w:r w:rsidRPr="00EA2644">
        <w:t xml:space="preserve"> </w:t>
      </w:r>
    </w:p>
    <w:p w14:paraId="0145431E" w14:textId="5A5AEBEC" w:rsidR="00BC146B" w:rsidRPr="00EA2644" w:rsidRDefault="00117A4A" w:rsidP="00024333">
      <w:pPr>
        <w:pStyle w:val="TableText"/>
        <w:rPr>
          <w:b/>
        </w:rPr>
      </w:pPr>
      <w:r w:rsidRPr="00EA2644">
        <w:rPr>
          <w:noProof/>
        </w:rPr>
        <w:drawing>
          <wp:anchor distT="0" distB="0" distL="114300" distR="114300" simplePos="0" relativeHeight="251655680" behindDoc="0" locked="0" layoutInCell="1" allowOverlap="1" wp14:anchorId="7B7723D5" wp14:editId="446DDE2C">
            <wp:simplePos x="0" y="0"/>
            <wp:positionH relativeFrom="column">
              <wp:posOffset>0</wp:posOffset>
            </wp:positionH>
            <wp:positionV relativeFrom="paragraph">
              <wp:posOffset>-1270</wp:posOffset>
            </wp:positionV>
            <wp:extent cx="5410200" cy="5324475"/>
            <wp:effectExtent l="0" t="0" r="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10200" cy="5324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E2C23A" w14:textId="67DC06CD" w:rsidR="00BC146B" w:rsidRPr="00EA2644" w:rsidRDefault="00BC146B" w:rsidP="00BC146B">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27</w:t>
      </w:r>
      <w:r w:rsidRPr="00EA2644">
        <w:fldChar w:fldCharType="end"/>
      </w:r>
      <w:r w:rsidRPr="00EA2644">
        <w:t xml:space="preserve"> - Tube</w:t>
      </w:r>
    </w:p>
    <w:p w14:paraId="5FCA9E2A" w14:textId="77777777" w:rsidR="00BC146B" w:rsidRPr="00EA2644" w:rsidRDefault="00024333" w:rsidP="00BC146B">
      <w:r w:rsidRPr="00EA2644">
        <w:t xml:space="preserve">  </w:t>
      </w:r>
    </w:p>
    <w:p w14:paraId="7BCB3B60" w14:textId="77777777" w:rsidR="00BC146B" w:rsidRPr="00EA2644" w:rsidRDefault="00BC146B">
      <w:pPr>
        <w:spacing w:after="160"/>
      </w:pPr>
      <w:r w:rsidRPr="00EA2644">
        <w:br w:type="page"/>
      </w:r>
    </w:p>
    <w:p w14:paraId="5FA96E87" w14:textId="77777777" w:rsidR="003502C8" w:rsidRPr="00EA2644" w:rsidRDefault="008F1344" w:rsidP="00C908D5">
      <w:pPr>
        <w:pStyle w:val="Heading4"/>
      </w:pPr>
      <w:bookmarkStart w:id="90" w:name="_Hlk36983380"/>
      <w:r w:rsidRPr="00EA2644">
        <w:lastRenderedPageBreak/>
        <w:t>Tube</w:t>
      </w:r>
      <w:r w:rsidR="003502C8" w:rsidRPr="00EA2644">
        <w:t xml:space="preserve"> (Class)  </w:t>
      </w:r>
    </w:p>
    <w:p w14:paraId="020212E7" w14:textId="77777777" w:rsidR="003502C8" w:rsidRPr="00EA2644" w:rsidRDefault="003502C8" w:rsidP="008F1344">
      <w:pPr>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8F1344" w:rsidRPr="00EA2644" w14:paraId="69E39EB6" w14:textId="77777777" w:rsidTr="003502C8">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49BE3F0" w14:textId="77777777" w:rsidR="008F1344" w:rsidRPr="00EA2644" w:rsidRDefault="008F1344" w:rsidP="008F1344">
            <w:pPr>
              <w:spacing w:line="240" w:lineRule="auto"/>
              <w:rPr>
                <w:b/>
                <w:bCs/>
                <w:sz w:val="16"/>
                <w:szCs w:val="16"/>
              </w:rPr>
            </w:pPr>
            <w:r w:rsidRPr="00EA2644">
              <w:rPr>
                <w:b/>
                <w:bCs/>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B8434A0" w14:textId="77777777" w:rsidR="008F1344" w:rsidRPr="00EA2644" w:rsidRDefault="008F1344" w:rsidP="008F1344">
            <w:pPr>
              <w:spacing w:line="240" w:lineRule="auto"/>
              <w:rPr>
                <w:b/>
                <w:bCs/>
                <w:sz w:val="16"/>
                <w:szCs w:val="16"/>
              </w:rPr>
            </w:pPr>
            <w:r w:rsidRPr="00EA2644">
              <w:rPr>
                <w:b/>
                <w:bCs/>
                <w:sz w:val="16"/>
                <w:szCs w:val="16"/>
              </w:rPr>
              <w:t>Notes</w:t>
            </w:r>
          </w:p>
        </w:tc>
      </w:tr>
      <w:tr w:rsidR="008F1344" w:rsidRPr="00EA2644" w14:paraId="48B1D704" w14:textId="77777777" w:rsidTr="003502C8">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4C9BFC" w14:textId="77777777" w:rsidR="008F1344" w:rsidRPr="00EA2644" w:rsidRDefault="008F1344" w:rsidP="008F1344">
            <w:pPr>
              <w:spacing w:line="240" w:lineRule="auto"/>
              <w:rPr>
                <w:bCs/>
                <w:sz w:val="16"/>
                <w:szCs w:val="16"/>
                <w:lang w:val="en-GB"/>
              </w:rPr>
            </w:pPr>
            <w:r w:rsidRPr="00EA2644">
              <w:rPr>
                <w:b/>
                <w:bCs/>
                <w:sz w:val="16"/>
                <w:szCs w:val="16"/>
                <w:lang w:val="en-AU"/>
              </w:rPr>
              <w:t>category</w:t>
            </w:r>
          </w:p>
          <w:p w14:paraId="0208F3A8" w14:textId="77777777" w:rsidR="008F1344" w:rsidRPr="00EA2644" w:rsidRDefault="008F1344" w:rsidP="008F1344">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783718" w14:textId="77777777" w:rsidR="008F1344" w:rsidRPr="00EA2644" w:rsidRDefault="008F1344" w:rsidP="00F7543B">
            <w:pPr>
              <w:numPr>
                <w:ilvl w:val="0"/>
                <w:numId w:val="68"/>
              </w:numPr>
              <w:contextualSpacing/>
              <w:rPr>
                <w:sz w:val="16"/>
                <w:szCs w:val="16"/>
              </w:rPr>
            </w:pPr>
            <w:r w:rsidRPr="00EA2644">
              <w:rPr>
                <w:sz w:val="16"/>
                <w:szCs w:val="16"/>
              </w:rPr>
              <w:t>Epidural</w:t>
            </w:r>
          </w:p>
          <w:p w14:paraId="1AE65D01" w14:textId="77777777" w:rsidR="008F1344" w:rsidRPr="00EA2644" w:rsidRDefault="008F1344" w:rsidP="00F7543B">
            <w:pPr>
              <w:numPr>
                <w:ilvl w:val="0"/>
                <w:numId w:val="68"/>
              </w:numPr>
              <w:contextualSpacing/>
              <w:rPr>
                <w:sz w:val="16"/>
                <w:szCs w:val="16"/>
              </w:rPr>
            </w:pPr>
            <w:r w:rsidRPr="00EA2644">
              <w:rPr>
                <w:sz w:val="16"/>
                <w:szCs w:val="16"/>
              </w:rPr>
              <w:t>Peripheral Intravenous</w:t>
            </w:r>
          </w:p>
          <w:p w14:paraId="128AAC35" w14:textId="77777777" w:rsidR="008F1344" w:rsidRPr="00EA2644" w:rsidRDefault="008F1344" w:rsidP="00F7543B">
            <w:pPr>
              <w:numPr>
                <w:ilvl w:val="0"/>
                <w:numId w:val="68"/>
              </w:numPr>
              <w:contextualSpacing/>
              <w:rPr>
                <w:sz w:val="16"/>
                <w:szCs w:val="16"/>
              </w:rPr>
            </w:pPr>
            <w:r w:rsidRPr="00EA2644">
              <w:rPr>
                <w:sz w:val="16"/>
                <w:szCs w:val="16"/>
              </w:rPr>
              <w:t>Central Venous</w:t>
            </w:r>
          </w:p>
          <w:p w14:paraId="6CFD339C" w14:textId="77777777" w:rsidR="008F1344" w:rsidRPr="00EA2644" w:rsidRDefault="008F1344" w:rsidP="00F7543B">
            <w:pPr>
              <w:numPr>
                <w:ilvl w:val="0"/>
                <w:numId w:val="68"/>
              </w:numPr>
              <w:contextualSpacing/>
              <w:rPr>
                <w:sz w:val="16"/>
                <w:szCs w:val="16"/>
              </w:rPr>
            </w:pPr>
            <w:r w:rsidRPr="00EA2644">
              <w:rPr>
                <w:sz w:val="16"/>
                <w:szCs w:val="16"/>
              </w:rPr>
              <w:t>Peripheral Arterial</w:t>
            </w:r>
          </w:p>
        </w:tc>
      </w:tr>
      <w:tr w:rsidR="008F1344" w:rsidRPr="00EA2644" w14:paraId="2D1912F5" w14:textId="77777777" w:rsidTr="008F1344">
        <w:trPr>
          <w:trHeight w:val="625"/>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928B4B" w14:textId="77777777" w:rsidR="008F1344" w:rsidRPr="00EA2644" w:rsidRDefault="008F1344" w:rsidP="008F1344">
            <w:pPr>
              <w:spacing w:line="240" w:lineRule="auto"/>
              <w:rPr>
                <w:bCs/>
                <w:sz w:val="16"/>
                <w:szCs w:val="16"/>
                <w:lang w:val="en-GB"/>
              </w:rPr>
            </w:pPr>
            <w:proofErr w:type="spellStart"/>
            <w:r w:rsidRPr="00EA2644">
              <w:rPr>
                <w:b/>
                <w:bCs/>
                <w:sz w:val="16"/>
                <w:szCs w:val="16"/>
                <w:lang w:val="en-AU"/>
              </w:rPr>
              <w:t>connectorSize</w:t>
            </w:r>
            <w:proofErr w:type="spellEnd"/>
          </w:p>
          <w:p w14:paraId="35F6AA18" w14:textId="77777777" w:rsidR="008F1344" w:rsidRPr="00EA2644" w:rsidRDefault="008F1344" w:rsidP="008F1344">
            <w:pPr>
              <w:spacing w:line="240" w:lineRule="auto"/>
              <w:rPr>
                <w:bCs/>
                <w:sz w:val="16"/>
                <w:szCs w:val="16"/>
                <w:lang w:val="en-AU"/>
              </w:rPr>
            </w:pPr>
            <w:r w:rsidRPr="00EA2644">
              <w:rPr>
                <w:bCs/>
                <w:sz w:val="16"/>
                <w:szCs w:val="16"/>
                <w:lang w:val="en-AU"/>
              </w:rPr>
              <w:t>Quantity</w:t>
            </w:r>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E81922" w14:textId="77777777" w:rsidR="008F1344" w:rsidRPr="00EA2644" w:rsidRDefault="008F1344" w:rsidP="008F1344">
            <w:pPr>
              <w:spacing w:line="240" w:lineRule="auto"/>
              <w:rPr>
                <w:bCs/>
                <w:sz w:val="16"/>
                <w:szCs w:val="16"/>
              </w:rPr>
            </w:pPr>
            <w:r w:rsidRPr="00EA2644">
              <w:rPr>
                <w:bCs/>
                <w:sz w:val="16"/>
                <w:szCs w:val="16"/>
                <w:lang w:val="en-AU"/>
              </w:rPr>
              <w:t>ET tubes will normally have either a 15 mm or 22 mm diameter</w:t>
            </w:r>
          </w:p>
        </w:tc>
      </w:tr>
      <w:tr w:rsidR="008F1344" w:rsidRPr="00EA2644" w14:paraId="2AEBF9A3" w14:textId="77777777" w:rsidTr="008F1344">
        <w:trPr>
          <w:trHeight w:val="625"/>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F9002B" w14:textId="77777777" w:rsidR="008F1344" w:rsidRPr="00EA2644" w:rsidRDefault="008F1344" w:rsidP="008F1344">
            <w:pPr>
              <w:spacing w:line="240" w:lineRule="auto"/>
              <w:rPr>
                <w:bCs/>
                <w:sz w:val="16"/>
                <w:szCs w:val="16"/>
                <w:lang w:val="en-GB"/>
              </w:rPr>
            </w:pPr>
            <w:r w:rsidRPr="00EA2644">
              <w:rPr>
                <w:b/>
                <w:bCs/>
                <w:sz w:val="16"/>
                <w:szCs w:val="16"/>
                <w:lang w:val="en-AU"/>
              </w:rPr>
              <w:t>hub</w:t>
            </w:r>
          </w:p>
          <w:p w14:paraId="2C88502F" w14:textId="77777777" w:rsidR="008F1344" w:rsidRPr="00EA2644" w:rsidRDefault="008F1344" w:rsidP="008F1344">
            <w:pPr>
              <w:spacing w:line="240" w:lineRule="auto"/>
              <w:rPr>
                <w:bCs/>
                <w:sz w:val="16"/>
                <w:szCs w:val="16"/>
                <w:lang w:val="en-AU"/>
              </w:rPr>
            </w:pPr>
            <w:proofErr w:type="spellStart"/>
            <w:r w:rsidRPr="00EA2644">
              <w:rPr>
                <w:bCs/>
                <w:sz w:val="16"/>
                <w:szCs w:val="16"/>
                <w:lang w:val="en-AU"/>
              </w:rPr>
              <w:t>boolean</w:t>
            </w:r>
            <w:proofErr w:type="spellEnd"/>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78D765" w14:textId="77777777" w:rsidR="008F1344" w:rsidRPr="00EA2644" w:rsidRDefault="008F1344" w:rsidP="008F1344">
            <w:pPr>
              <w:spacing w:line="240" w:lineRule="auto"/>
              <w:rPr>
                <w:bCs/>
                <w:sz w:val="16"/>
                <w:szCs w:val="16"/>
                <w:lang w:val="en-AU"/>
              </w:rPr>
            </w:pPr>
          </w:p>
        </w:tc>
      </w:tr>
      <w:tr w:rsidR="008F1344" w:rsidRPr="00EA2644" w14:paraId="48DB9080" w14:textId="77777777" w:rsidTr="008F1344">
        <w:trPr>
          <w:trHeight w:val="625"/>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D4A1AE" w14:textId="77777777" w:rsidR="008F1344" w:rsidRPr="00EA2644" w:rsidRDefault="008F1344" w:rsidP="008F1344">
            <w:pPr>
              <w:spacing w:line="240" w:lineRule="auto"/>
              <w:rPr>
                <w:bCs/>
                <w:sz w:val="16"/>
                <w:szCs w:val="16"/>
                <w:lang w:val="en-GB"/>
              </w:rPr>
            </w:pPr>
            <w:r w:rsidRPr="00EA2644">
              <w:rPr>
                <w:b/>
                <w:bCs/>
                <w:sz w:val="16"/>
                <w:szCs w:val="16"/>
                <w:lang w:val="en-AU"/>
              </w:rPr>
              <w:t>wings</w:t>
            </w:r>
          </w:p>
          <w:p w14:paraId="2D4B6448" w14:textId="77777777" w:rsidR="008F1344" w:rsidRPr="00EA2644" w:rsidRDefault="008F1344" w:rsidP="008F1344">
            <w:pPr>
              <w:spacing w:line="240" w:lineRule="auto"/>
              <w:rPr>
                <w:bCs/>
                <w:sz w:val="16"/>
                <w:szCs w:val="16"/>
                <w:lang w:val="en-AU"/>
              </w:rPr>
            </w:pPr>
            <w:proofErr w:type="spellStart"/>
            <w:r w:rsidRPr="00EA2644">
              <w:rPr>
                <w:bCs/>
                <w:sz w:val="16"/>
                <w:szCs w:val="16"/>
                <w:lang w:val="en-AU"/>
              </w:rPr>
              <w:t>boolean</w:t>
            </w:r>
            <w:proofErr w:type="spellEnd"/>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52F05A" w14:textId="77777777" w:rsidR="008F1344" w:rsidRPr="00EA2644" w:rsidRDefault="008F1344" w:rsidP="008F1344">
            <w:pPr>
              <w:spacing w:line="240" w:lineRule="auto"/>
              <w:rPr>
                <w:bCs/>
                <w:sz w:val="16"/>
                <w:szCs w:val="16"/>
                <w:lang w:val="en-AU"/>
              </w:rPr>
            </w:pPr>
          </w:p>
        </w:tc>
      </w:tr>
      <w:tr w:rsidR="008F1344" w:rsidRPr="00EA2644" w14:paraId="4DDE27B2" w14:textId="77777777" w:rsidTr="008F1344">
        <w:trPr>
          <w:trHeight w:val="60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43563E" w14:textId="77777777" w:rsidR="008F1344" w:rsidRPr="00EA2644" w:rsidRDefault="008F1344" w:rsidP="008F1344">
            <w:pPr>
              <w:spacing w:line="240" w:lineRule="auto"/>
              <w:rPr>
                <w:bCs/>
                <w:sz w:val="16"/>
                <w:szCs w:val="16"/>
                <w:lang w:val="en-GB"/>
              </w:rPr>
            </w:pPr>
            <w:r w:rsidRPr="00EA2644">
              <w:rPr>
                <w:b/>
                <w:bCs/>
                <w:sz w:val="16"/>
                <w:szCs w:val="16"/>
                <w:lang w:val="en-AU"/>
              </w:rPr>
              <w:t>lateralization</w:t>
            </w:r>
          </w:p>
          <w:p w14:paraId="745056E5" w14:textId="77777777" w:rsidR="008F1344" w:rsidRPr="00EA2644" w:rsidRDefault="008F1344" w:rsidP="008F1344">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228F3E" w14:textId="77777777" w:rsidR="008F1344" w:rsidRPr="00EA2644" w:rsidRDefault="008F1344" w:rsidP="008F1344">
            <w:pPr>
              <w:spacing w:line="240" w:lineRule="auto"/>
              <w:rPr>
                <w:bCs/>
                <w:sz w:val="16"/>
                <w:szCs w:val="16"/>
                <w:lang w:val="en-AU"/>
              </w:rPr>
            </w:pPr>
            <w:r w:rsidRPr="00EA2644">
              <w:rPr>
                <w:bCs/>
                <w:sz w:val="16"/>
                <w:szCs w:val="16"/>
                <w:lang w:val="en-AU"/>
              </w:rPr>
              <w:t xml:space="preserve">Some tubes, for example, </w:t>
            </w:r>
            <w:proofErr w:type="gramStart"/>
            <w:r w:rsidRPr="00EA2644">
              <w:rPr>
                <w:bCs/>
                <w:sz w:val="16"/>
                <w:szCs w:val="16"/>
                <w:lang w:val="en-AU"/>
              </w:rPr>
              <w:t>double-lumen</w:t>
            </w:r>
            <w:proofErr w:type="gramEnd"/>
            <w:r w:rsidRPr="00EA2644">
              <w:rPr>
                <w:bCs/>
                <w:sz w:val="16"/>
                <w:szCs w:val="16"/>
                <w:lang w:val="en-AU"/>
              </w:rPr>
              <w:t xml:space="preserve"> </w:t>
            </w:r>
            <w:proofErr w:type="spellStart"/>
            <w:r w:rsidRPr="00EA2644">
              <w:rPr>
                <w:bCs/>
                <w:sz w:val="16"/>
                <w:szCs w:val="16"/>
                <w:lang w:val="en-AU"/>
              </w:rPr>
              <w:t>endobrochial</w:t>
            </w:r>
            <w:proofErr w:type="spellEnd"/>
            <w:r w:rsidRPr="00EA2644">
              <w:rPr>
                <w:bCs/>
                <w:sz w:val="16"/>
                <w:szCs w:val="16"/>
                <w:lang w:val="en-AU"/>
              </w:rPr>
              <w:t xml:space="preserve"> tubes, are described as 'right' or 'left' sided according to which main bronchus they are designed to intubate</w:t>
            </w:r>
          </w:p>
        </w:tc>
      </w:tr>
      <w:tr w:rsidR="008F1344" w:rsidRPr="00EA2644" w14:paraId="326ADBB5" w14:textId="77777777" w:rsidTr="008F1344">
        <w:trPr>
          <w:trHeight w:val="60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A5C043" w14:textId="77777777" w:rsidR="008F1344" w:rsidRPr="00EA2644" w:rsidRDefault="008F1344" w:rsidP="008F1344">
            <w:pPr>
              <w:spacing w:line="240" w:lineRule="auto"/>
              <w:rPr>
                <w:bCs/>
                <w:sz w:val="16"/>
                <w:szCs w:val="16"/>
                <w:lang w:val="en-GB"/>
              </w:rPr>
            </w:pPr>
            <w:proofErr w:type="spellStart"/>
            <w:r w:rsidRPr="00EA2644">
              <w:rPr>
                <w:b/>
                <w:bCs/>
                <w:sz w:val="16"/>
                <w:szCs w:val="16"/>
                <w:lang w:val="en-AU"/>
              </w:rPr>
              <w:t>intendedSex</w:t>
            </w:r>
            <w:proofErr w:type="spellEnd"/>
          </w:p>
          <w:p w14:paraId="17CDBA10" w14:textId="77777777" w:rsidR="008F1344" w:rsidRPr="00EA2644" w:rsidRDefault="008F1344" w:rsidP="008F1344">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A67A49F" w14:textId="77777777" w:rsidR="008F1344" w:rsidRPr="00EA2644" w:rsidRDefault="008F1344" w:rsidP="00F7543B">
            <w:pPr>
              <w:numPr>
                <w:ilvl w:val="0"/>
                <w:numId w:val="69"/>
              </w:numPr>
              <w:contextualSpacing/>
              <w:rPr>
                <w:sz w:val="16"/>
                <w:szCs w:val="16"/>
              </w:rPr>
            </w:pPr>
            <w:r w:rsidRPr="00EA2644">
              <w:rPr>
                <w:sz w:val="16"/>
                <w:szCs w:val="16"/>
              </w:rPr>
              <w:t>Male</w:t>
            </w:r>
          </w:p>
          <w:p w14:paraId="05233312" w14:textId="77777777" w:rsidR="008F1344" w:rsidRPr="00EA2644" w:rsidRDefault="008F1344" w:rsidP="00F7543B">
            <w:pPr>
              <w:numPr>
                <w:ilvl w:val="0"/>
                <w:numId w:val="69"/>
              </w:numPr>
              <w:contextualSpacing/>
              <w:rPr>
                <w:sz w:val="16"/>
                <w:szCs w:val="16"/>
              </w:rPr>
            </w:pPr>
            <w:r w:rsidRPr="00EA2644">
              <w:rPr>
                <w:sz w:val="16"/>
                <w:szCs w:val="16"/>
              </w:rPr>
              <w:t>Female</w:t>
            </w:r>
          </w:p>
        </w:tc>
      </w:tr>
      <w:bookmarkEnd w:id="90"/>
    </w:tbl>
    <w:p w14:paraId="102A5D91" w14:textId="77777777" w:rsidR="008F1344" w:rsidRPr="00EA2644" w:rsidRDefault="008F1344" w:rsidP="005F0933"/>
    <w:p w14:paraId="20CA9BF8" w14:textId="35C479FF" w:rsidR="003502C8" w:rsidRPr="00EA2644" w:rsidRDefault="008F1344" w:rsidP="00C908D5">
      <w:pPr>
        <w:pStyle w:val="Heading4"/>
      </w:pPr>
      <w:r w:rsidRPr="00EA2644">
        <w:t xml:space="preserve">Tracheal </w:t>
      </w:r>
      <w:r w:rsidR="00BC146B" w:rsidRPr="00EA2644">
        <w:t>Tube</w:t>
      </w:r>
      <w:r w:rsidR="003502C8" w:rsidRPr="00EA2644">
        <w:t xml:space="preserve"> (Class)  </w:t>
      </w:r>
    </w:p>
    <w:p w14:paraId="17CE3FAE" w14:textId="77777777" w:rsidR="003502C8" w:rsidRPr="00EA2644" w:rsidRDefault="003502C8" w:rsidP="00BC146B">
      <w:pPr>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BC146B" w:rsidRPr="00EA2644" w14:paraId="3D600E28" w14:textId="77777777" w:rsidTr="003502C8">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E6DADBB" w14:textId="77777777" w:rsidR="00BC146B" w:rsidRPr="00EA2644" w:rsidRDefault="00BC146B" w:rsidP="00BC146B">
            <w:pPr>
              <w:spacing w:line="240" w:lineRule="auto"/>
              <w:rPr>
                <w:b/>
                <w:bCs/>
                <w:sz w:val="16"/>
                <w:szCs w:val="16"/>
              </w:rPr>
            </w:pPr>
            <w:r w:rsidRPr="00EA2644">
              <w:rPr>
                <w:b/>
                <w:bCs/>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0AECFA1" w14:textId="77777777" w:rsidR="00BC146B" w:rsidRPr="00EA2644" w:rsidRDefault="00BC146B" w:rsidP="00BC146B">
            <w:pPr>
              <w:spacing w:line="240" w:lineRule="auto"/>
              <w:rPr>
                <w:b/>
                <w:bCs/>
                <w:sz w:val="16"/>
                <w:szCs w:val="16"/>
              </w:rPr>
            </w:pPr>
            <w:r w:rsidRPr="00EA2644">
              <w:rPr>
                <w:b/>
                <w:bCs/>
                <w:sz w:val="16"/>
                <w:szCs w:val="16"/>
              </w:rPr>
              <w:t>Notes</w:t>
            </w:r>
          </w:p>
        </w:tc>
      </w:tr>
      <w:tr w:rsidR="00BC146B" w:rsidRPr="00EA2644" w14:paraId="3557D149" w14:textId="77777777" w:rsidTr="003502C8">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0BF6FD" w14:textId="46A6EEDD" w:rsidR="00BC146B" w:rsidRPr="00EA2644" w:rsidRDefault="00BC146B" w:rsidP="00BC146B">
            <w:pPr>
              <w:spacing w:line="240" w:lineRule="auto"/>
              <w:rPr>
                <w:bCs/>
                <w:sz w:val="16"/>
                <w:szCs w:val="16"/>
                <w:lang w:val="en-GB"/>
              </w:rPr>
            </w:pPr>
            <w:proofErr w:type="spellStart"/>
            <w:r w:rsidRPr="00EA2644">
              <w:rPr>
                <w:b/>
                <w:bCs/>
                <w:sz w:val="16"/>
                <w:szCs w:val="16"/>
                <w:lang w:val="en-AU"/>
              </w:rPr>
              <w:t>numCuffs</w:t>
            </w:r>
            <w:proofErr w:type="spellEnd"/>
          </w:p>
          <w:p w14:paraId="4B0F1550" w14:textId="77777777" w:rsidR="00BC146B" w:rsidRPr="00EA2644" w:rsidRDefault="00BC146B" w:rsidP="00BC146B">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F0A324" w14:textId="77777777" w:rsidR="008F1344" w:rsidRPr="00EA2644" w:rsidRDefault="008F1344" w:rsidP="008F1344">
            <w:pPr>
              <w:autoSpaceDE w:val="0"/>
              <w:autoSpaceDN w:val="0"/>
              <w:adjustRightInd w:val="0"/>
              <w:spacing w:after="80" w:line="240" w:lineRule="auto"/>
              <w:rPr>
                <w:rFonts w:ascii="Calibri" w:hAnsi="Calibri" w:cs="Calibri"/>
                <w:szCs w:val="24"/>
              </w:rPr>
            </w:pPr>
            <w:r w:rsidRPr="00EA2644">
              <w:rPr>
                <w:rFonts w:ascii="Calibri" w:hAnsi="Calibri" w:cs="Calibri"/>
                <w:szCs w:val="24"/>
              </w:rPr>
              <w:t xml:space="preserve">The ET tube can be orientated so that as it exits the patient it points towards the head, feet or else in no </w:t>
            </w:r>
            <w:proofErr w:type="gramStart"/>
            <w:r w:rsidRPr="00EA2644">
              <w:rPr>
                <w:rFonts w:ascii="Calibri" w:hAnsi="Calibri" w:cs="Calibri"/>
                <w:szCs w:val="24"/>
              </w:rPr>
              <w:t>particular direction</w:t>
            </w:r>
            <w:proofErr w:type="gramEnd"/>
            <w:r w:rsidRPr="00EA2644">
              <w:rPr>
                <w:rFonts w:ascii="Calibri" w:hAnsi="Calibri" w:cs="Calibri"/>
                <w:szCs w:val="24"/>
              </w:rPr>
              <w:t>. Particularly in the case of some preformed tubes the orientation will be linked to the preformed angle. Terms used to describe the orientation are:</w:t>
            </w:r>
          </w:p>
          <w:p w14:paraId="2BAF9BC2" w14:textId="77777777" w:rsidR="008F1344" w:rsidRPr="00EA2644" w:rsidRDefault="008F1344" w:rsidP="00F7543B">
            <w:pPr>
              <w:numPr>
                <w:ilvl w:val="0"/>
                <w:numId w:val="68"/>
              </w:numPr>
              <w:autoSpaceDE w:val="0"/>
              <w:autoSpaceDN w:val="0"/>
              <w:adjustRightInd w:val="0"/>
              <w:spacing w:after="0" w:line="240" w:lineRule="auto"/>
              <w:rPr>
                <w:rFonts w:ascii="Calibri" w:hAnsi="Calibri" w:cs="Calibri"/>
                <w:szCs w:val="24"/>
              </w:rPr>
            </w:pPr>
            <w:r w:rsidRPr="00EA2644">
              <w:rPr>
                <w:rFonts w:ascii="Calibri" w:hAnsi="Calibri" w:cs="Calibri"/>
                <w:szCs w:val="24"/>
              </w:rPr>
              <w:t>Neutral</w:t>
            </w:r>
          </w:p>
          <w:p w14:paraId="0AF728BD" w14:textId="77777777" w:rsidR="008F1344" w:rsidRPr="00EA2644" w:rsidRDefault="008F1344" w:rsidP="00F7543B">
            <w:pPr>
              <w:numPr>
                <w:ilvl w:val="0"/>
                <w:numId w:val="68"/>
              </w:numPr>
              <w:autoSpaceDE w:val="0"/>
              <w:autoSpaceDN w:val="0"/>
              <w:adjustRightInd w:val="0"/>
              <w:spacing w:after="0" w:line="240" w:lineRule="auto"/>
              <w:rPr>
                <w:rFonts w:ascii="Calibri" w:hAnsi="Calibri" w:cs="Calibri"/>
                <w:szCs w:val="24"/>
              </w:rPr>
            </w:pPr>
            <w:r w:rsidRPr="00EA2644">
              <w:rPr>
                <w:rFonts w:ascii="Calibri" w:hAnsi="Calibri" w:cs="Calibri"/>
                <w:szCs w:val="24"/>
              </w:rPr>
              <w:t>North-cephalad</w:t>
            </w:r>
          </w:p>
          <w:p w14:paraId="49F77532" w14:textId="15E3500F" w:rsidR="00BC146B" w:rsidRPr="00EA2644" w:rsidRDefault="008F1344" w:rsidP="00F7543B">
            <w:pPr>
              <w:numPr>
                <w:ilvl w:val="0"/>
                <w:numId w:val="68"/>
              </w:numPr>
              <w:autoSpaceDE w:val="0"/>
              <w:autoSpaceDN w:val="0"/>
              <w:adjustRightInd w:val="0"/>
              <w:spacing w:after="80" w:line="240" w:lineRule="auto"/>
              <w:rPr>
                <w:rFonts w:ascii="Calibri" w:hAnsi="Calibri" w:cs="Calibri"/>
                <w:szCs w:val="24"/>
              </w:rPr>
            </w:pPr>
            <w:r w:rsidRPr="00EA2644">
              <w:rPr>
                <w:rFonts w:ascii="Calibri" w:hAnsi="Calibri" w:cs="Calibri"/>
                <w:szCs w:val="24"/>
              </w:rPr>
              <w:t>South - caudad</w:t>
            </w:r>
          </w:p>
        </w:tc>
      </w:tr>
      <w:tr w:rsidR="00BC146B" w:rsidRPr="00EA2644" w14:paraId="13453883" w14:textId="77777777" w:rsidTr="008F1344">
        <w:trPr>
          <w:trHeight w:val="51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04BA5C" w14:textId="08CDB480" w:rsidR="00BC146B" w:rsidRPr="00EA2644" w:rsidRDefault="00BC146B" w:rsidP="00BC146B">
            <w:pPr>
              <w:spacing w:line="240" w:lineRule="auto"/>
              <w:rPr>
                <w:bCs/>
                <w:sz w:val="16"/>
                <w:szCs w:val="16"/>
                <w:lang w:val="en-GB"/>
              </w:rPr>
            </w:pPr>
            <w:r w:rsidRPr="00EA2644">
              <w:rPr>
                <w:b/>
                <w:bCs/>
                <w:sz w:val="16"/>
                <w:szCs w:val="16"/>
                <w:lang w:val="en-AU"/>
              </w:rPr>
              <w:t>orientation</w:t>
            </w:r>
          </w:p>
          <w:p w14:paraId="216E10EC" w14:textId="77777777" w:rsidR="00BC146B" w:rsidRPr="00EA2644" w:rsidRDefault="00BC146B" w:rsidP="00BC146B">
            <w:pPr>
              <w:spacing w:line="240" w:lineRule="auto"/>
              <w:rPr>
                <w:bCs/>
                <w:sz w:val="16"/>
                <w:szCs w:val="16"/>
                <w:lang w:val="en-AU"/>
              </w:rPr>
            </w:pPr>
            <w:r w:rsidRPr="00EA2644">
              <w:rPr>
                <w:bCs/>
                <w:sz w:val="16"/>
                <w:szCs w:val="16"/>
                <w:lang w:val="en-AU"/>
              </w:rPr>
              <w:t>Quantity</w:t>
            </w:r>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68BFBBD" w14:textId="77777777" w:rsidR="00BC146B" w:rsidRPr="00EA2644" w:rsidRDefault="00BC146B" w:rsidP="00BC146B">
            <w:pPr>
              <w:spacing w:line="240" w:lineRule="auto"/>
              <w:rPr>
                <w:bCs/>
                <w:sz w:val="16"/>
                <w:szCs w:val="16"/>
              </w:rPr>
            </w:pPr>
            <w:r w:rsidRPr="00EA2644">
              <w:rPr>
                <w:bCs/>
                <w:sz w:val="16"/>
                <w:szCs w:val="16"/>
                <w:lang w:val="en-AU"/>
              </w:rPr>
              <w:t>ET tubes will normally have either a 15 mm or 22 mm diameter</w:t>
            </w:r>
          </w:p>
        </w:tc>
      </w:tr>
      <w:tr w:rsidR="00BC146B" w:rsidRPr="00EA2644" w14:paraId="5C5BA0E0" w14:textId="77777777" w:rsidTr="008F1344">
        <w:trPr>
          <w:trHeight w:val="51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95AB91" w14:textId="555E4D76" w:rsidR="00BC146B" w:rsidRPr="00EA2644" w:rsidRDefault="00BC146B" w:rsidP="00BC146B">
            <w:pPr>
              <w:spacing w:line="240" w:lineRule="auto"/>
              <w:rPr>
                <w:bCs/>
                <w:sz w:val="16"/>
                <w:szCs w:val="16"/>
                <w:lang w:val="en-GB"/>
              </w:rPr>
            </w:pPr>
            <w:proofErr w:type="spellStart"/>
            <w:r w:rsidRPr="00EA2644">
              <w:rPr>
                <w:b/>
                <w:bCs/>
                <w:sz w:val="16"/>
                <w:szCs w:val="16"/>
                <w:lang w:val="en-AU"/>
              </w:rPr>
              <w:t>intendedInsertionSite</w:t>
            </w:r>
            <w:proofErr w:type="spellEnd"/>
          </w:p>
          <w:p w14:paraId="45E3B96F" w14:textId="77777777" w:rsidR="00BC146B" w:rsidRPr="00EA2644" w:rsidRDefault="00BC146B" w:rsidP="00BC146B">
            <w:pPr>
              <w:spacing w:line="240" w:lineRule="auto"/>
              <w:rPr>
                <w:bCs/>
                <w:sz w:val="16"/>
                <w:szCs w:val="16"/>
                <w:lang w:val="en-AU"/>
              </w:rPr>
            </w:pPr>
            <w:proofErr w:type="spellStart"/>
            <w:r w:rsidRPr="00EA2644">
              <w:rPr>
                <w:bCs/>
                <w:sz w:val="16"/>
                <w:szCs w:val="16"/>
                <w:lang w:val="en-AU"/>
              </w:rPr>
              <w:t>boolean</w:t>
            </w:r>
            <w:proofErr w:type="spellEnd"/>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53FDEF" w14:textId="77777777" w:rsidR="008F1344" w:rsidRPr="00EA2644" w:rsidRDefault="008F1344" w:rsidP="008F1344">
            <w:pPr>
              <w:autoSpaceDE w:val="0"/>
              <w:autoSpaceDN w:val="0"/>
              <w:adjustRightInd w:val="0"/>
              <w:spacing w:after="80" w:line="240" w:lineRule="auto"/>
              <w:rPr>
                <w:rFonts w:ascii="Calibri" w:hAnsi="Calibri" w:cs="Calibri"/>
                <w:szCs w:val="20"/>
              </w:rPr>
            </w:pPr>
            <w:r w:rsidRPr="00EA2644">
              <w:rPr>
                <w:rFonts w:ascii="Calibri" w:hAnsi="Calibri" w:cs="Calibri"/>
                <w:szCs w:val="20"/>
              </w:rPr>
              <w:t>This is either Oral or Nasal</w:t>
            </w:r>
          </w:p>
          <w:p w14:paraId="4C4DB668" w14:textId="77777777" w:rsidR="00BC146B" w:rsidRPr="00EA2644" w:rsidRDefault="00BC146B" w:rsidP="00BC146B">
            <w:pPr>
              <w:spacing w:line="240" w:lineRule="auto"/>
              <w:rPr>
                <w:bCs/>
                <w:sz w:val="16"/>
                <w:szCs w:val="16"/>
                <w:lang w:val="en-AU"/>
              </w:rPr>
            </w:pPr>
          </w:p>
        </w:tc>
      </w:tr>
      <w:tr w:rsidR="00BC146B" w:rsidRPr="00EA2644" w14:paraId="6FE61C56" w14:textId="77777777" w:rsidTr="008F1344">
        <w:trPr>
          <w:trHeight w:val="59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0CE3BF" w14:textId="4B6C1301" w:rsidR="008F1344" w:rsidRPr="00EA2644" w:rsidRDefault="008F1344" w:rsidP="00BC146B">
            <w:pPr>
              <w:spacing w:line="240" w:lineRule="auto"/>
              <w:rPr>
                <w:b/>
                <w:bCs/>
                <w:sz w:val="16"/>
                <w:szCs w:val="16"/>
                <w:lang w:val="en-AU"/>
              </w:rPr>
            </w:pPr>
            <w:bookmarkStart w:id="91" w:name="_Hlk36982464"/>
            <w:proofErr w:type="spellStart"/>
            <w:r w:rsidRPr="00EA2644">
              <w:rPr>
                <w:b/>
                <w:bCs/>
                <w:sz w:val="16"/>
                <w:szCs w:val="16"/>
                <w:lang w:val="en-AU"/>
              </w:rPr>
              <w:t>aboveCuffSuctionPort</w:t>
            </w:r>
            <w:proofErr w:type="spellEnd"/>
          </w:p>
          <w:p w14:paraId="6A966F9D" w14:textId="50CDF3C0" w:rsidR="00BC146B" w:rsidRPr="00EA2644" w:rsidRDefault="00BC146B" w:rsidP="00BC146B">
            <w:pPr>
              <w:spacing w:line="240" w:lineRule="auto"/>
              <w:rPr>
                <w:bCs/>
                <w:sz w:val="16"/>
                <w:szCs w:val="16"/>
                <w:lang w:val="en-AU"/>
              </w:rPr>
            </w:pPr>
            <w:proofErr w:type="spellStart"/>
            <w:r w:rsidRPr="00EA2644">
              <w:rPr>
                <w:bCs/>
                <w:sz w:val="16"/>
                <w:szCs w:val="16"/>
                <w:lang w:val="en-AU"/>
              </w:rPr>
              <w:t>boolean</w:t>
            </w:r>
            <w:proofErr w:type="spellEnd"/>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44BBD1" w14:textId="0906BA1E" w:rsidR="00BC146B" w:rsidRPr="00EA2644" w:rsidRDefault="008F1344" w:rsidP="008F1344">
            <w:pPr>
              <w:autoSpaceDE w:val="0"/>
              <w:autoSpaceDN w:val="0"/>
              <w:adjustRightInd w:val="0"/>
              <w:spacing w:after="80" w:line="240" w:lineRule="auto"/>
              <w:rPr>
                <w:rFonts w:ascii="Calibri" w:hAnsi="Calibri" w:cs="Calibri"/>
                <w:szCs w:val="20"/>
              </w:rPr>
            </w:pPr>
            <w:r w:rsidRPr="00EA2644">
              <w:rPr>
                <w:rFonts w:ascii="Calibri" w:hAnsi="Calibri" w:cs="Calibri"/>
                <w:szCs w:val="20"/>
              </w:rPr>
              <w:t>Tracheal tubes with a suction port above the cuff can assist in reducing the rate of ventilator-associated pneumonia.</w:t>
            </w:r>
          </w:p>
        </w:tc>
      </w:tr>
      <w:tr w:rsidR="008F1344" w:rsidRPr="00EA2644" w14:paraId="6930119C" w14:textId="77777777" w:rsidTr="008F1344">
        <w:trPr>
          <w:trHeight w:val="59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D0CD49" w14:textId="020EBFBD" w:rsidR="008F1344" w:rsidRPr="00EA2644" w:rsidRDefault="008F1344" w:rsidP="003502C8">
            <w:pPr>
              <w:spacing w:line="240" w:lineRule="auto"/>
              <w:rPr>
                <w:b/>
                <w:bCs/>
                <w:sz w:val="16"/>
                <w:szCs w:val="16"/>
                <w:lang w:val="en-AU"/>
              </w:rPr>
            </w:pPr>
            <w:proofErr w:type="spellStart"/>
            <w:r w:rsidRPr="00EA2644">
              <w:rPr>
                <w:b/>
                <w:bCs/>
                <w:sz w:val="16"/>
                <w:szCs w:val="16"/>
                <w:lang w:val="en-AU"/>
              </w:rPr>
              <w:t>belowCuffSuctionPort</w:t>
            </w:r>
            <w:proofErr w:type="spellEnd"/>
          </w:p>
          <w:p w14:paraId="5E604A8D" w14:textId="77777777" w:rsidR="008F1344" w:rsidRPr="00EA2644" w:rsidRDefault="008F1344" w:rsidP="003502C8">
            <w:pPr>
              <w:spacing w:line="240" w:lineRule="auto"/>
              <w:rPr>
                <w:b/>
                <w:bCs/>
                <w:sz w:val="16"/>
                <w:szCs w:val="16"/>
                <w:lang w:val="en-AU"/>
              </w:rPr>
            </w:pPr>
            <w:proofErr w:type="spellStart"/>
            <w:r w:rsidRPr="00EA2644">
              <w:rPr>
                <w:b/>
                <w:bCs/>
                <w:sz w:val="16"/>
                <w:szCs w:val="16"/>
                <w:lang w:val="en-AU"/>
              </w:rPr>
              <w:t>boolean</w:t>
            </w:r>
            <w:proofErr w:type="spellEnd"/>
            <w:r w:rsidRPr="00EA2644">
              <w:rPr>
                <w:b/>
                <w:bCs/>
                <w:sz w:val="16"/>
                <w:szCs w:val="16"/>
                <w:lang w:val="en-AU"/>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F18E5AE" w14:textId="5171631A" w:rsidR="008F1344" w:rsidRPr="00EA2644" w:rsidRDefault="008F1344" w:rsidP="003502C8">
            <w:pPr>
              <w:spacing w:line="240" w:lineRule="auto"/>
              <w:rPr>
                <w:bCs/>
                <w:sz w:val="16"/>
                <w:szCs w:val="16"/>
                <w:lang w:val="en-AU"/>
              </w:rPr>
            </w:pPr>
            <w:r w:rsidRPr="00EA2644">
              <w:rPr>
                <w:bCs/>
                <w:sz w:val="16"/>
                <w:szCs w:val="16"/>
                <w:lang w:val="en-AU"/>
              </w:rPr>
              <w:t>Allows suctioning of secretions distally</w:t>
            </w:r>
          </w:p>
        </w:tc>
      </w:tr>
      <w:bookmarkEnd w:id="91"/>
      <w:tr w:rsidR="00BC146B" w:rsidRPr="00EA2644" w14:paraId="23ED1981" w14:textId="77777777" w:rsidTr="003502C8">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D0E1F1" w14:textId="77777777" w:rsidR="008F1344" w:rsidRPr="00EA2644" w:rsidRDefault="008F1344" w:rsidP="00BC146B">
            <w:pPr>
              <w:spacing w:line="240" w:lineRule="auto"/>
              <w:rPr>
                <w:b/>
                <w:bCs/>
                <w:sz w:val="16"/>
                <w:szCs w:val="16"/>
                <w:lang w:val="en-AU"/>
              </w:rPr>
            </w:pPr>
            <w:proofErr w:type="spellStart"/>
            <w:r w:rsidRPr="00EA2644">
              <w:rPr>
                <w:b/>
                <w:bCs/>
                <w:sz w:val="16"/>
                <w:szCs w:val="16"/>
                <w:lang w:val="en-AU"/>
              </w:rPr>
              <w:t>murphyEye</w:t>
            </w:r>
            <w:proofErr w:type="spellEnd"/>
          </w:p>
          <w:p w14:paraId="6B44F48A" w14:textId="3B0DBB22" w:rsidR="00BC146B" w:rsidRPr="00EA2644" w:rsidRDefault="00BC146B" w:rsidP="00BC146B">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66558E" w14:textId="15987F87" w:rsidR="00BC146B" w:rsidRPr="00EA2644" w:rsidRDefault="008F1344" w:rsidP="00BC146B">
            <w:pPr>
              <w:spacing w:line="240" w:lineRule="auto"/>
              <w:rPr>
                <w:bCs/>
                <w:sz w:val="16"/>
                <w:szCs w:val="16"/>
                <w:lang w:val="en-AU"/>
              </w:rPr>
            </w:pPr>
            <w:r w:rsidRPr="00EA2644">
              <w:rPr>
                <w:bCs/>
                <w:sz w:val="16"/>
                <w:szCs w:val="16"/>
                <w:lang w:val="en-AU"/>
              </w:rPr>
              <w:t xml:space="preserve">A Murphy eye is an opening in the side of the tube that allows gases to pass </w:t>
            </w:r>
            <w:proofErr w:type="gramStart"/>
            <w:r w:rsidRPr="00EA2644">
              <w:rPr>
                <w:bCs/>
                <w:sz w:val="16"/>
                <w:szCs w:val="16"/>
                <w:lang w:val="en-AU"/>
              </w:rPr>
              <w:t>in the event that</w:t>
            </w:r>
            <w:proofErr w:type="gramEnd"/>
            <w:r w:rsidRPr="00EA2644">
              <w:rPr>
                <w:bCs/>
                <w:sz w:val="16"/>
                <w:szCs w:val="16"/>
                <w:lang w:val="en-AU"/>
              </w:rPr>
              <w:t xml:space="preserve"> the tip is occluded</w:t>
            </w:r>
          </w:p>
        </w:tc>
      </w:tr>
      <w:tr w:rsidR="00BC146B" w:rsidRPr="00EA2644" w14:paraId="73890476" w14:textId="77777777" w:rsidTr="003502C8">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B0F94A" w14:textId="77777777" w:rsidR="008F1344" w:rsidRPr="00EA2644" w:rsidRDefault="008F1344" w:rsidP="00BC146B">
            <w:pPr>
              <w:spacing w:line="240" w:lineRule="auto"/>
              <w:rPr>
                <w:b/>
                <w:bCs/>
                <w:sz w:val="16"/>
                <w:szCs w:val="16"/>
                <w:lang w:val="en-AU"/>
              </w:rPr>
            </w:pPr>
            <w:proofErr w:type="spellStart"/>
            <w:r w:rsidRPr="00EA2644">
              <w:rPr>
                <w:b/>
                <w:bCs/>
                <w:sz w:val="16"/>
                <w:szCs w:val="16"/>
                <w:lang w:val="en-AU"/>
              </w:rPr>
              <w:lastRenderedPageBreak/>
              <w:t>laserResistant</w:t>
            </w:r>
            <w:proofErr w:type="spellEnd"/>
          </w:p>
          <w:p w14:paraId="22C053C8" w14:textId="48C79BCE" w:rsidR="00BC146B" w:rsidRPr="00EA2644" w:rsidRDefault="00BC146B" w:rsidP="00BC146B">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0520853" w14:textId="31032CE0" w:rsidR="008F1344" w:rsidRPr="00EA2644" w:rsidRDefault="008F1344" w:rsidP="008F1344">
            <w:pPr>
              <w:autoSpaceDE w:val="0"/>
              <w:autoSpaceDN w:val="0"/>
              <w:adjustRightInd w:val="0"/>
              <w:spacing w:after="80" w:line="240" w:lineRule="auto"/>
              <w:rPr>
                <w:rFonts w:ascii="Calibri" w:hAnsi="Calibri" w:cs="Calibri"/>
                <w:szCs w:val="20"/>
              </w:rPr>
            </w:pPr>
            <w:r w:rsidRPr="00EA2644">
              <w:rPr>
                <w:rFonts w:ascii="Calibri" w:hAnsi="Calibri" w:cs="Calibri"/>
                <w:szCs w:val="20"/>
              </w:rPr>
              <w:t xml:space="preserve">Airway tubes can be damaged by surgical lasers and in extreme cases may catch fire. Some tubes are specially </w:t>
            </w:r>
            <w:r w:rsidR="00EA2644" w:rsidRPr="00EA2644">
              <w:rPr>
                <w:rFonts w:ascii="Calibri" w:hAnsi="Calibri" w:cs="Calibri"/>
                <w:szCs w:val="20"/>
              </w:rPr>
              <w:t>treated,</w:t>
            </w:r>
            <w:r w:rsidRPr="00EA2644">
              <w:rPr>
                <w:rFonts w:ascii="Calibri" w:hAnsi="Calibri" w:cs="Calibri"/>
                <w:szCs w:val="20"/>
              </w:rPr>
              <w:t xml:space="preserve"> or foil wrapped to prevent this.</w:t>
            </w:r>
          </w:p>
          <w:p w14:paraId="1BADBF1A" w14:textId="77777777" w:rsidR="00BC146B" w:rsidRPr="00EA2644" w:rsidRDefault="00BC146B" w:rsidP="008F1344">
            <w:pPr>
              <w:contextualSpacing/>
              <w:rPr>
                <w:bCs/>
                <w:sz w:val="16"/>
                <w:szCs w:val="16"/>
                <w:lang w:val="en-AU"/>
              </w:rPr>
            </w:pPr>
          </w:p>
        </w:tc>
      </w:tr>
    </w:tbl>
    <w:p w14:paraId="17F127DC" w14:textId="36F0CDC1" w:rsidR="00024333" w:rsidRPr="00EA2644" w:rsidRDefault="00024333" w:rsidP="00627E8E">
      <w:pPr>
        <w:pStyle w:val="Heading3"/>
      </w:pPr>
      <w:bookmarkStart w:id="92" w:name="_Toc37017889"/>
      <w:r w:rsidRPr="00EA2644">
        <w:t>Mask</w:t>
      </w:r>
      <w:bookmarkEnd w:id="92"/>
      <w:r w:rsidRPr="00EA2644">
        <w:t xml:space="preserve"> </w:t>
      </w:r>
    </w:p>
    <w:p w14:paraId="1992CE75" w14:textId="77777777" w:rsidR="00024333" w:rsidRPr="00EA2644" w:rsidRDefault="00024333" w:rsidP="00024333">
      <w:pPr>
        <w:pStyle w:val="TableText"/>
      </w:pPr>
      <w:r w:rsidRPr="00EA2644">
        <w:rPr>
          <w:noProof/>
          <w:lang w:val="en-US"/>
        </w:rPr>
        <w:drawing>
          <wp:inline distT="0" distB="0" distL="0" distR="0" wp14:anchorId="57ABFA73" wp14:editId="7BB3FDB8">
            <wp:extent cx="5410200" cy="3124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10200" cy="3124200"/>
                    </a:xfrm>
                    <a:prstGeom prst="rect">
                      <a:avLst/>
                    </a:prstGeom>
                    <a:noFill/>
                    <a:ln>
                      <a:noFill/>
                    </a:ln>
                  </pic:spPr>
                </pic:pic>
              </a:graphicData>
            </a:graphic>
          </wp:inline>
        </w:drawing>
      </w:r>
    </w:p>
    <w:p w14:paraId="3D014FD7" w14:textId="17D6611C" w:rsidR="00627E8E" w:rsidRPr="00EA2644" w:rsidRDefault="00627E8E" w:rsidP="00627E8E">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28</w:t>
      </w:r>
      <w:r w:rsidRPr="00EA2644">
        <w:fldChar w:fldCharType="end"/>
      </w:r>
      <w:r w:rsidRPr="00EA2644">
        <w:t xml:space="preserve"> </w:t>
      </w:r>
      <w:r w:rsidR="003502C8" w:rsidRPr="00EA2644">
        <w:t>–</w:t>
      </w:r>
      <w:r w:rsidRPr="00EA2644">
        <w:t xml:space="preserve"> Mask</w:t>
      </w:r>
    </w:p>
    <w:p w14:paraId="380BD9D0" w14:textId="77777777" w:rsidR="003502C8" w:rsidRPr="00EA2644" w:rsidRDefault="003502C8" w:rsidP="003502C8">
      <w:pPr>
        <w:keepNext/>
        <w:keepLines/>
        <w:outlineLvl w:val="3"/>
        <w:rPr>
          <w:rFonts w:eastAsia="Calibri" w:cstheme="majorBidi"/>
          <w:i/>
          <w:iCs/>
          <w:sz w:val="24"/>
          <w:szCs w:val="24"/>
          <w:u w:val="single"/>
        </w:rPr>
      </w:pPr>
      <w:r w:rsidRPr="00EA2644">
        <w:rPr>
          <w:rFonts w:eastAsia="Calibri" w:cstheme="majorBidi"/>
          <w:i/>
          <w:iCs/>
          <w:sz w:val="24"/>
          <w:szCs w:val="24"/>
          <w:u w:val="single"/>
        </w:rPr>
        <w:t xml:space="preserve">Mask (Class)  </w:t>
      </w:r>
    </w:p>
    <w:p w14:paraId="39AFE1E5" w14:textId="77777777" w:rsidR="003502C8" w:rsidRPr="00EA2644" w:rsidRDefault="003502C8" w:rsidP="003502C8">
      <w:pPr>
        <w:rPr>
          <w:b/>
          <w:i/>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3502C8" w:rsidRPr="00EA2644" w14:paraId="79F14BE3" w14:textId="77777777" w:rsidTr="003502C8">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B79E629" w14:textId="77777777" w:rsidR="003502C8" w:rsidRPr="00EA2644" w:rsidRDefault="003502C8" w:rsidP="003502C8">
            <w:pPr>
              <w:spacing w:line="240" w:lineRule="auto"/>
              <w:rPr>
                <w:b/>
                <w:bCs/>
                <w:sz w:val="16"/>
                <w:szCs w:val="16"/>
              </w:rPr>
            </w:pPr>
            <w:r w:rsidRPr="00EA2644">
              <w:rPr>
                <w:b/>
                <w:bCs/>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E7F6FCF" w14:textId="77777777" w:rsidR="003502C8" w:rsidRPr="00EA2644" w:rsidRDefault="003502C8" w:rsidP="003502C8">
            <w:pPr>
              <w:spacing w:line="240" w:lineRule="auto"/>
              <w:rPr>
                <w:b/>
                <w:bCs/>
                <w:sz w:val="16"/>
                <w:szCs w:val="16"/>
              </w:rPr>
            </w:pPr>
            <w:r w:rsidRPr="00EA2644">
              <w:rPr>
                <w:b/>
                <w:bCs/>
                <w:sz w:val="16"/>
                <w:szCs w:val="16"/>
              </w:rPr>
              <w:t>Notes</w:t>
            </w:r>
          </w:p>
        </w:tc>
      </w:tr>
      <w:tr w:rsidR="003502C8" w:rsidRPr="00EA2644" w14:paraId="69D2D7E0" w14:textId="77777777" w:rsidTr="003502C8">
        <w:trPr>
          <w:trHeight w:val="65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F92EB0" w14:textId="77777777" w:rsidR="003502C8" w:rsidRPr="00EA2644" w:rsidRDefault="003502C8" w:rsidP="003502C8">
            <w:pPr>
              <w:spacing w:line="240" w:lineRule="auto"/>
              <w:rPr>
                <w:bCs/>
                <w:sz w:val="16"/>
                <w:szCs w:val="16"/>
                <w:lang w:val="en-GB"/>
              </w:rPr>
            </w:pPr>
            <w:r w:rsidRPr="00EA2644">
              <w:rPr>
                <w:b/>
                <w:bCs/>
                <w:sz w:val="16"/>
                <w:szCs w:val="16"/>
                <w:lang w:val="en-AU"/>
              </w:rPr>
              <w:t>category</w:t>
            </w:r>
          </w:p>
          <w:p w14:paraId="4A80ED14" w14:textId="77777777" w:rsidR="003502C8" w:rsidRPr="00EA2644" w:rsidRDefault="003502C8" w:rsidP="003502C8">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13FB9F" w14:textId="77777777" w:rsidR="003502C8" w:rsidRPr="00EA2644" w:rsidRDefault="003502C8" w:rsidP="00F7543B">
            <w:pPr>
              <w:pStyle w:val="ListParagraph"/>
              <w:numPr>
                <w:ilvl w:val="0"/>
                <w:numId w:val="68"/>
              </w:numPr>
              <w:rPr>
                <w:sz w:val="16"/>
                <w:szCs w:val="16"/>
              </w:rPr>
            </w:pPr>
            <w:r w:rsidRPr="00EA2644">
              <w:rPr>
                <w:sz w:val="16"/>
                <w:szCs w:val="16"/>
              </w:rPr>
              <w:t>Face</w:t>
            </w:r>
          </w:p>
          <w:p w14:paraId="4CA8D70E" w14:textId="77777777" w:rsidR="003502C8" w:rsidRPr="00EA2644" w:rsidRDefault="003502C8" w:rsidP="00F7543B">
            <w:pPr>
              <w:pStyle w:val="ListParagraph"/>
              <w:numPr>
                <w:ilvl w:val="0"/>
                <w:numId w:val="68"/>
              </w:numPr>
              <w:rPr>
                <w:sz w:val="16"/>
                <w:szCs w:val="16"/>
              </w:rPr>
            </w:pPr>
            <w:r w:rsidRPr="00EA2644">
              <w:rPr>
                <w:sz w:val="16"/>
                <w:szCs w:val="16"/>
              </w:rPr>
              <w:t>Nasal</w:t>
            </w:r>
          </w:p>
          <w:p w14:paraId="044F1B31" w14:textId="77777777" w:rsidR="003502C8" w:rsidRPr="00EA2644" w:rsidRDefault="003502C8" w:rsidP="00F7543B">
            <w:pPr>
              <w:pStyle w:val="ListParagraph"/>
              <w:numPr>
                <w:ilvl w:val="0"/>
                <w:numId w:val="68"/>
              </w:numPr>
              <w:rPr>
                <w:sz w:val="16"/>
                <w:szCs w:val="16"/>
              </w:rPr>
            </w:pPr>
            <w:r w:rsidRPr="00EA2644">
              <w:rPr>
                <w:sz w:val="16"/>
                <w:szCs w:val="16"/>
              </w:rPr>
              <w:t>Re-breather</w:t>
            </w:r>
          </w:p>
        </w:tc>
      </w:tr>
      <w:tr w:rsidR="003502C8" w:rsidRPr="00EA2644" w14:paraId="1B9027DB" w14:textId="77777777" w:rsidTr="003502C8">
        <w:trPr>
          <w:trHeight w:val="490"/>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8B0AB9A" w14:textId="77777777" w:rsidR="003502C8" w:rsidRPr="00EA2644" w:rsidRDefault="003502C8" w:rsidP="003502C8">
            <w:pPr>
              <w:spacing w:line="240" w:lineRule="auto"/>
              <w:rPr>
                <w:bCs/>
                <w:sz w:val="16"/>
                <w:szCs w:val="16"/>
                <w:lang w:val="en-GB"/>
              </w:rPr>
            </w:pPr>
            <w:proofErr w:type="spellStart"/>
            <w:r w:rsidRPr="00EA2644">
              <w:rPr>
                <w:b/>
                <w:bCs/>
                <w:sz w:val="16"/>
                <w:szCs w:val="16"/>
                <w:lang w:val="en-AU"/>
              </w:rPr>
              <w:t>connectorSize</w:t>
            </w:r>
            <w:proofErr w:type="spellEnd"/>
          </w:p>
          <w:p w14:paraId="0CB41D1F" w14:textId="77777777" w:rsidR="003502C8" w:rsidRPr="00EA2644" w:rsidRDefault="003502C8" w:rsidP="003502C8">
            <w:pPr>
              <w:spacing w:line="240" w:lineRule="auto"/>
              <w:rPr>
                <w:bCs/>
                <w:sz w:val="16"/>
                <w:szCs w:val="16"/>
                <w:lang w:val="en-AU"/>
              </w:rPr>
            </w:pPr>
            <w:r w:rsidRPr="00EA2644">
              <w:rPr>
                <w:bCs/>
                <w:sz w:val="16"/>
                <w:szCs w:val="16"/>
                <w:lang w:val="en-AU"/>
              </w:rPr>
              <w:t>Quantity</w:t>
            </w:r>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CDF07F" w14:textId="77777777" w:rsidR="003502C8" w:rsidRPr="00EA2644" w:rsidRDefault="003502C8" w:rsidP="003502C8">
            <w:pPr>
              <w:spacing w:line="240" w:lineRule="auto"/>
              <w:rPr>
                <w:bCs/>
                <w:sz w:val="16"/>
                <w:szCs w:val="16"/>
              </w:rPr>
            </w:pPr>
            <w:r w:rsidRPr="00EA2644">
              <w:rPr>
                <w:bCs/>
                <w:sz w:val="16"/>
                <w:szCs w:val="16"/>
                <w:lang w:val="en-AU"/>
              </w:rPr>
              <w:t>Normally either 15 mm or 22 mm</w:t>
            </w:r>
          </w:p>
        </w:tc>
      </w:tr>
      <w:tr w:rsidR="003502C8" w:rsidRPr="00EA2644" w14:paraId="573089D3" w14:textId="77777777" w:rsidTr="003502C8">
        <w:trPr>
          <w:trHeight w:val="580"/>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55CFCF" w14:textId="77777777" w:rsidR="003502C8" w:rsidRPr="00EA2644" w:rsidRDefault="003502C8" w:rsidP="003502C8">
            <w:pPr>
              <w:spacing w:line="240" w:lineRule="auto"/>
              <w:rPr>
                <w:bCs/>
                <w:sz w:val="16"/>
                <w:szCs w:val="16"/>
                <w:lang w:val="en-GB"/>
              </w:rPr>
            </w:pPr>
            <w:r w:rsidRPr="00EA2644">
              <w:rPr>
                <w:b/>
                <w:bCs/>
                <w:sz w:val="16"/>
                <w:szCs w:val="16"/>
                <w:lang w:val="en-AU"/>
              </w:rPr>
              <w:t>transparent</w:t>
            </w:r>
          </w:p>
          <w:p w14:paraId="6B11E41B" w14:textId="77777777" w:rsidR="003502C8" w:rsidRPr="00EA2644" w:rsidRDefault="003502C8" w:rsidP="003502C8">
            <w:pPr>
              <w:spacing w:line="240" w:lineRule="auto"/>
              <w:rPr>
                <w:bCs/>
                <w:sz w:val="16"/>
                <w:szCs w:val="16"/>
                <w:lang w:val="en-AU"/>
              </w:rPr>
            </w:pPr>
            <w:proofErr w:type="spellStart"/>
            <w:r w:rsidRPr="00EA2644">
              <w:rPr>
                <w:bCs/>
                <w:sz w:val="16"/>
                <w:szCs w:val="16"/>
                <w:lang w:val="en-AU"/>
              </w:rPr>
              <w:t>boolean</w:t>
            </w:r>
            <w:proofErr w:type="spellEnd"/>
            <w:r w:rsidRPr="00EA2644">
              <w:rPr>
                <w:bCs/>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68CA95" w14:textId="77777777" w:rsidR="003502C8" w:rsidRPr="00EA2644" w:rsidRDefault="003502C8" w:rsidP="003502C8">
            <w:pPr>
              <w:spacing w:line="240" w:lineRule="auto"/>
              <w:rPr>
                <w:bCs/>
                <w:sz w:val="16"/>
                <w:szCs w:val="16"/>
                <w:lang w:val="en-AU"/>
              </w:rPr>
            </w:pPr>
          </w:p>
        </w:tc>
      </w:tr>
      <w:tr w:rsidR="003502C8" w:rsidRPr="00EA2644" w14:paraId="746483C7" w14:textId="77777777" w:rsidTr="003502C8">
        <w:trPr>
          <w:trHeight w:val="670"/>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C24395E" w14:textId="77777777" w:rsidR="003502C8" w:rsidRPr="00EA2644" w:rsidRDefault="003502C8" w:rsidP="003502C8">
            <w:pPr>
              <w:spacing w:line="240" w:lineRule="auto"/>
              <w:rPr>
                <w:bCs/>
                <w:sz w:val="16"/>
                <w:szCs w:val="16"/>
                <w:lang w:val="en-GB"/>
              </w:rPr>
            </w:pPr>
            <w:r w:rsidRPr="00EA2644">
              <w:rPr>
                <w:b/>
                <w:bCs/>
                <w:sz w:val="16"/>
                <w:szCs w:val="16"/>
                <w:lang w:val="en-AU"/>
              </w:rPr>
              <w:t>size</w:t>
            </w:r>
          </w:p>
          <w:p w14:paraId="14B9C390" w14:textId="77777777" w:rsidR="003502C8" w:rsidRPr="00EA2644" w:rsidRDefault="003502C8" w:rsidP="003502C8">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901AE5" w14:textId="77777777" w:rsidR="003502C8" w:rsidRPr="00EA2644" w:rsidRDefault="003502C8" w:rsidP="003502C8">
            <w:pPr>
              <w:spacing w:line="240" w:lineRule="auto"/>
              <w:rPr>
                <w:bCs/>
                <w:sz w:val="16"/>
                <w:szCs w:val="16"/>
                <w:lang w:val="en-AU"/>
              </w:rPr>
            </w:pPr>
          </w:p>
        </w:tc>
      </w:tr>
    </w:tbl>
    <w:p w14:paraId="4F205929" w14:textId="77777777" w:rsidR="003502C8" w:rsidRPr="00EA2644" w:rsidRDefault="003502C8" w:rsidP="003502C8">
      <w:pPr>
        <w:rPr>
          <w:szCs w:val="20"/>
        </w:rPr>
      </w:pPr>
      <w:r w:rsidRPr="00EA2644">
        <w:rPr>
          <w:szCs w:val="20"/>
        </w:rPr>
        <w:tab/>
      </w:r>
    </w:p>
    <w:p w14:paraId="27095B14" w14:textId="77777777" w:rsidR="003502C8" w:rsidRPr="00EA2644" w:rsidRDefault="003502C8" w:rsidP="00C908D5">
      <w:pPr>
        <w:pStyle w:val="Heading4"/>
      </w:pPr>
      <w:r w:rsidRPr="00EA2644">
        <w:lastRenderedPageBreak/>
        <w:t xml:space="preserve">Face Mask (Class)  </w:t>
      </w: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3502C8" w:rsidRPr="00EA2644" w14:paraId="79F17224" w14:textId="77777777" w:rsidTr="003502C8">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CF7D84C" w14:textId="77777777" w:rsidR="003502C8" w:rsidRPr="00EA2644" w:rsidRDefault="003502C8" w:rsidP="003502C8">
            <w:pPr>
              <w:spacing w:line="240" w:lineRule="auto"/>
              <w:rPr>
                <w:b/>
                <w:bCs/>
                <w:sz w:val="16"/>
                <w:szCs w:val="16"/>
              </w:rPr>
            </w:pPr>
            <w:r w:rsidRPr="00EA2644">
              <w:rPr>
                <w:b/>
                <w:bCs/>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B31A0C5" w14:textId="77777777" w:rsidR="003502C8" w:rsidRPr="00EA2644" w:rsidRDefault="003502C8" w:rsidP="003502C8">
            <w:pPr>
              <w:spacing w:line="240" w:lineRule="auto"/>
              <w:rPr>
                <w:b/>
                <w:bCs/>
                <w:sz w:val="16"/>
                <w:szCs w:val="16"/>
              </w:rPr>
            </w:pPr>
            <w:r w:rsidRPr="00EA2644">
              <w:rPr>
                <w:b/>
                <w:bCs/>
                <w:sz w:val="16"/>
                <w:szCs w:val="16"/>
              </w:rPr>
              <w:t>Notes</w:t>
            </w:r>
          </w:p>
        </w:tc>
      </w:tr>
      <w:tr w:rsidR="003502C8" w:rsidRPr="00EA2644" w14:paraId="0DE6D659" w14:textId="77777777" w:rsidTr="003502C8">
        <w:trPr>
          <w:trHeight w:val="131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B4C158" w14:textId="77777777" w:rsidR="003502C8" w:rsidRPr="00EA2644" w:rsidRDefault="003502C8" w:rsidP="003502C8">
            <w:pPr>
              <w:spacing w:line="240" w:lineRule="auto"/>
              <w:rPr>
                <w:bCs/>
                <w:sz w:val="16"/>
                <w:szCs w:val="16"/>
                <w:lang w:val="en-GB"/>
              </w:rPr>
            </w:pPr>
            <w:proofErr w:type="spellStart"/>
            <w:r w:rsidRPr="00EA2644">
              <w:rPr>
                <w:b/>
                <w:bCs/>
                <w:sz w:val="16"/>
                <w:szCs w:val="16"/>
                <w:lang w:val="en-AU"/>
              </w:rPr>
              <w:t>sealType</w:t>
            </w:r>
            <w:proofErr w:type="spellEnd"/>
          </w:p>
          <w:p w14:paraId="376A26F5" w14:textId="77777777" w:rsidR="003502C8" w:rsidRPr="00EA2644" w:rsidRDefault="003502C8" w:rsidP="003502C8">
            <w:pPr>
              <w:spacing w:line="240" w:lineRule="auto"/>
              <w:rPr>
                <w:bCs/>
                <w:sz w:val="16"/>
                <w:szCs w:val="16"/>
                <w:lang w:val="en-AU"/>
              </w:rPr>
            </w:pPr>
            <w:proofErr w:type="spellStart"/>
            <w:r w:rsidRPr="00EA2644">
              <w:rPr>
                <w:bCs/>
                <w:sz w:val="16"/>
                <w:szCs w:val="16"/>
                <w:lang w:val="en-AU"/>
              </w:rPr>
              <w:t>CodeableConcept</w:t>
            </w:r>
            <w:proofErr w:type="spellEnd"/>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65649C" w14:textId="77777777" w:rsidR="003502C8" w:rsidRPr="00EA2644" w:rsidRDefault="003502C8" w:rsidP="003502C8">
            <w:pPr>
              <w:autoSpaceDE w:val="0"/>
              <w:autoSpaceDN w:val="0"/>
              <w:adjustRightInd w:val="0"/>
              <w:spacing w:after="80" w:line="240" w:lineRule="auto"/>
              <w:rPr>
                <w:rFonts w:ascii="Calibri" w:hAnsi="Calibri" w:cs="Calibri"/>
                <w:szCs w:val="24"/>
              </w:rPr>
            </w:pPr>
            <w:r w:rsidRPr="00EA2644">
              <w:rPr>
                <w:rFonts w:ascii="Calibri" w:hAnsi="Calibri" w:cs="Calibri"/>
                <w:szCs w:val="24"/>
              </w:rPr>
              <w:t xml:space="preserve">The seal is the portion of the mask that is in contact with the patient's face. It establishes the low-pressure seal and creates a snug fit. Values for </w:t>
            </w:r>
            <w:proofErr w:type="spellStart"/>
            <w:r w:rsidRPr="00EA2644">
              <w:rPr>
                <w:rFonts w:ascii="Calibri" w:hAnsi="Calibri" w:cs="Calibri"/>
                <w:szCs w:val="24"/>
              </w:rPr>
              <w:t>sealType</w:t>
            </w:r>
            <w:proofErr w:type="spellEnd"/>
            <w:r w:rsidRPr="00EA2644">
              <w:rPr>
                <w:rFonts w:ascii="Calibri" w:hAnsi="Calibri" w:cs="Calibri"/>
                <w:szCs w:val="24"/>
              </w:rPr>
              <w:t xml:space="preserve"> are:</w:t>
            </w:r>
          </w:p>
          <w:p w14:paraId="12D1AC30" w14:textId="77777777" w:rsidR="003502C8" w:rsidRPr="00EA2644" w:rsidRDefault="003502C8" w:rsidP="00F7543B">
            <w:pPr>
              <w:numPr>
                <w:ilvl w:val="0"/>
                <w:numId w:val="70"/>
              </w:numPr>
              <w:autoSpaceDE w:val="0"/>
              <w:autoSpaceDN w:val="0"/>
              <w:adjustRightInd w:val="0"/>
              <w:spacing w:after="0" w:line="240" w:lineRule="auto"/>
              <w:contextualSpacing/>
              <w:rPr>
                <w:rFonts w:ascii="Calibri" w:hAnsi="Calibri" w:cs="Calibri"/>
                <w:szCs w:val="24"/>
              </w:rPr>
            </w:pPr>
            <w:r w:rsidRPr="00EA2644">
              <w:rPr>
                <w:rFonts w:ascii="Calibri" w:hAnsi="Calibri" w:cs="Calibri"/>
                <w:szCs w:val="24"/>
              </w:rPr>
              <w:t>cuffed</w:t>
            </w:r>
          </w:p>
          <w:p w14:paraId="10C75620" w14:textId="77777777" w:rsidR="003502C8" w:rsidRPr="00EA2644" w:rsidRDefault="003502C8" w:rsidP="00F7543B">
            <w:pPr>
              <w:numPr>
                <w:ilvl w:val="0"/>
                <w:numId w:val="70"/>
              </w:numPr>
              <w:autoSpaceDE w:val="0"/>
              <w:autoSpaceDN w:val="0"/>
              <w:adjustRightInd w:val="0"/>
              <w:spacing w:after="0" w:line="240" w:lineRule="auto"/>
              <w:contextualSpacing/>
              <w:rPr>
                <w:rFonts w:ascii="Calibri" w:hAnsi="Calibri" w:cs="Calibri"/>
                <w:szCs w:val="24"/>
              </w:rPr>
            </w:pPr>
            <w:r w:rsidRPr="00EA2644">
              <w:rPr>
                <w:rFonts w:ascii="Calibri" w:hAnsi="Calibri" w:cs="Calibri"/>
                <w:szCs w:val="24"/>
              </w:rPr>
              <w:t>pad</w:t>
            </w:r>
          </w:p>
          <w:p w14:paraId="4A3FD54D" w14:textId="77777777" w:rsidR="008F1344" w:rsidRPr="00EA2644" w:rsidRDefault="003502C8" w:rsidP="00F7543B">
            <w:pPr>
              <w:numPr>
                <w:ilvl w:val="0"/>
                <w:numId w:val="70"/>
              </w:numPr>
              <w:autoSpaceDE w:val="0"/>
              <w:autoSpaceDN w:val="0"/>
              <w:adjustRightInd w:val="0"/>
              <w:spacing w:after="80" w:line="240" w:lineRule="auto"/>
              <w:contextualSpacing/>
              <w:rPr>
                <w:rFonts w:ascii="Calibri" w:hAnsi="Calibri" w:cs="Calibri"/>
                <w:szCs w:val="24"/>
              </w:rPr>
            </w:pPr>
            <w:r w:rsidRPr="00EA2644">
              <w:rPr>
                <w:rFonts w:ascii="Calibri" w:hAnsi="Calibri" w:cs="Calibri"/>
                <w:szCs w:val="24"/>
              </w:rPr>
              <w:t>cushion</w:t>
            </w:r>
          </w:p>
        </w:tc>
      </w:tr>
    </w:tbl>
    <w:p w14:paraId="411ACDBD" w14:textId="77777777" w:rsidR="003502C8" w:rsidRPr="00EA2644" w:rsidRDefault="003502C8" w:rsidP="003502C8"/>
    <w:p w14:paraId="2E03E61A" w14:textId="77777777" w:rsidR="00024333" w:rsidRPr="00EA2644" w:rsidRDefault="00024333" w:rsidP="00024333">
      <w:pPr>
        <w:pStyle w:val="TableText"/>
      </w:pPr>
      <w:r w:rsidRPr="00EA2644">
        <w:rPr>
          <w:noProof/>
          <w:lang w:val="en-US"/>
        </w:rPr>
        <w:drawing>
          <wp:inline distT="0" distB="0" distL="0" distR="0" wp14:anchorId="431963EB" wp14:editId="401B13C0">
            <wp:extent cx="4448175" cy="46005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48175" cy="4600575"/>
                    </a:xfrm>
                    <a:prstGeom prst="rect">
                      <a:avLst/>
                    </a:prstGeom>
                    <a:noFill/>
                    <a:ln>
                      <a:noFill/>
                    </a:ln>
                  </pic:spPr>
                </pic:pic>
              </a:graphicData>
            </a:graphic>
          </wp:inline>
        </w:drawing>
      </w:r>
    </w:p>
    <w:p w14:paraId="38B9BF8A" w14:textId="5A8FC643" w:rsidR="003502C8" w:rsidRPr="00EA2644" w:rsidRDefault="003502C8" w:rsidP="003502C8">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29</w:t>
      </w:r>
      <w:r w:rsidRPr="00EA2644">
        <w:fldChar w:fldCharType="end"/>
      </w:r>
      <w:r w:rsidRPr="00EA2644">
        <w:t xml:space="preserve"> - Tourniquet</w:t>
      </w:r>
    </w:p>
    <w:p w14:paraId="1815412F" w14:textId="77777777" w:rsidR="003502C8" w:rsidRPr="00EA2644" w:rsidRDefault="003502C8">
      <w:pPr>
        <w:spacing w:after="160"/>
        <w:rPr>
          <w:rFonts w:eastAsia="Calibri" w:cstheme="majorBidi"/>
          <w:i/>
          <w:iCs/>
          <w:sz w:val="24"/>
          <w:szCs w:val="24"/>
          <w:u w:val="single"/>
        </w:rPr>
      </w:pPr>
      <w:r w:rsidRPr="00EA2644">
        <w:br w:type="page"/>
      </w:r>
    </w:p>
    <w:p w14:paraId="7D2899E8" w14:textId="146F978A" w:rsidR="003502C8" w:rsidRPr="00EA2644" w:rsidRDefault="003502C8" w:rsidP="00C908D5">
      <w:pPr>
        <w:pStyle w:val="Heading4"/>
      </w:pPr>
      <w:r w:rsidRPr="00EA2644">
        <w:lastRenderedPageBreak/>
        <w:t>Pressure (Class)</w:t>
      </w:r>
    </w:p>
    <w:p w14:paraId="2DC347D6" w14:textId="2EBBFEBE" w:rsidR="00024333" w:rsidRPr="00EA2644" w:rsidRDefault="00024333" w:rsidP="003502C8">
      <w:r w:rsidRPr="00EA2644">
        <w:t>The tourniquet cuff (or cuffs) can be inflated or deflated. Any change from one state to the other has an associated time period and cuff pressure. It is thus possible to know for how long a cuff has been inflated and at what pressure. The pressure is relieved at intervals to avoid tissue damage. In the case of a dual-cuff tourniquet, cuffs are inflated and deflated alternately.</w:t>
      </w:r>
    </w:p>
    <w:p w14:paraId="37A7A3ED"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36AD3206"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5488401"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9FCEA16" w14:textId="77777777" w:rsidR="00024333" w:rsidRPr="00EA2644" w:rsidRDefault="00024333" w:rsidP="00024333">
            <w:pPr>
              <w:pStyle w:val="TableText"/>
              <w:rPr>
                <w:b/>
                <w:lang w:val="en-US"/>
              </w:rPr>
            </w:pPr>
            <w:r w:rsidRPr="00EA2644">
              <w:rPr>
                <w:b/>
                <w:lang w:val="en-US"/>
              </w:rPr>
              <w:t>Notes</w:t>
            </w:r>
          </w:p>
        </w:tc>
      </w:tr>
      <w:tr w:rsidR="00024333" w:rsidRPr="00EA2644" w14:paraId="4303CC79" w14:textId="77777777" w:rsidTr="003502C8">
        <w:trPr>
          <w:trHeight w:val="625"/>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64D677" w14:textId="77777777" w:rsidR="00024333" w:rsidRPr="00EA2644" w:rsidRDefault="00024333" w:rsidP="00024333">
            <w:pPr>
              <w:pStyle w:val="TableText"/>
              <w:rPr>
                <w:lang w:val="en-GB"/>
              </w:rPr>
            </w:pPr>
            <w:r w:rsidRPr="00EA2644">
              <w:rPr>
                <w:b/>
              </w:rPr>
              <w:t>effective</w:t>
            </w:r>
            <w:r w:rsidRPr="00EA2644">
              <w:t xml:space="preserve"> </w:t>
            </w:r>
          </w:p>
          <w:p w14:paraId="1084553F" w14:textId="77777777" w:rsidR="00024333" w:rsidRPr="00EA2644" w:rsidRDefault="00024333" w:rsidP="00024333">
            <w:pPr>
              <w:pStyle w:val="TableText"/>
            </w:pPr>
            <w:r w:rsidRPr="00EA2644">
              <w:t>instant</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4AF0C6" w14:textId="53A2F77B" w:rsidR="00024333" w:rsidRPr="00EA2644" w:rsidRDefault="00024333" w:rsidP="00024333">
            <w:pPr>
              <w:pStyle w:val="TableText"/>
              <w:rPr>
                <w:lang w:val="en-US"/>
              </w:rPr>
            </w:pPr>
            <w:r w:rsidRPr="00EA2644">
              <w:t>The time at which an inflation or deflation is performed</w:t>
            </w:r>
          </w:p>
        </w:tc>
      </w:tr>
      <w:tr w:rsidR="00024333" w:rsidRPr="00EA2644" w14:paraId="6337192F" w14:textId="77777777" w:rsidTr="003502C8">
        <w:trPr>
          <w:trHeight w:val="535"/>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C8110E" w14:textId="77777777" w:rsidR="00024333" w:rsidRPr="00EA2644" w:rsidRDefault="00024333" w:rsidP="00024333">
            <w:pPr>
              <w:pStyle w:val="TableText"/>
              <w:rPr>
                <w:lang w:val="en-GB"/>
              </w:rPr>
            </w:pPr>
            <w:r w:rsidRPr="00EA2644">
              <w:rPr>
                <w:b/>
              </w:rPr>
              <w:t>inflation</w:t>
            </w:r>
            <w:r w:rsidRPr="00EA2644">
              <w:t xml:space="preserve"> </w:t>
            </w:r>
          </w:p>
          <w:p w14:paraId="2D430A6C"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F39DE2" w14:textId="77777777" w:rsidR="00024333" w:rsidRPr="00EA2644" w:rsidRDefault="00024333" w:rsidP="00024333">
            <w:pPr>
              <w:pStyle w:val="TableText"/>
              <w:rPr>
                <w:lang w:val="en-US"/>
              </w:rPr>
            </w:pPr>
            <w:r w:rsidRPr="00EA2644">
              <w:t>Indication that an inflation was done at this time</w:t>
            </w:r>
          </w:p>
          <w:p w14:paraId="3FFCE056" w14:textId="77777777" w:rsidR="00024333" w:rsidRPr="00EA2644" w:rsidRDefault="00024333" w:rsidP="00024333">
            <w:pPr>
              <w:pStyle w:val="TableText"/>
            </w:pPr>
            <w:r w:rsidRPr="00EA2644">
              <w:rPr>
                <w:b/>
                <w:i/>
                <w:lang w:val="en-US"/>
              </w:rPr>
              <w:t xml:space="preserve"> </w:t>
            </w:r>
          </w:p>
        </w:tc>
      </w:tr>
      <w:tr w:rsidR="00024333" w:rsidRPr="00EA2644" w14:paraId="153DB650"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CE0706" w14:textId="77777777" w:rsidR="00024333" w:rsidRPr="00EA2644" w:rsidRDefault="00024333" w:rsidP="00024333">
            <w:pPr>
              <w:pStyle w:val="TableText"/>
              <w:rPr>
                <w:lang w:val="en-GB"/>
              </w:rPr>
            </w:pPr>
            <w:r w:rsidRPr="00EA2644">
              <w:rPr>
                <w:b/>
              </w:rPr>
              <w:t>deflation</w:t>
            </w:r>
            <w:r w:rsidRPr="00EA2644">
              <w:t xml:space="preserve"> </w:t>
            </w:r>
          </w:p>
          <w:p w14:paraId="21F0610D"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DC7EA78" w14:textId="77777777" w:rsidR="00024333" w:rsidRPr="00EA2644" w:rsidRDefault="00024333" w:rsidP="00024333">
            <w:pPr>
              <w:pStyle w:val="TableText"/>
              <w:rPr>
                <w:lang w:val="en-US"/>
              </w:rPr>
            </w:pPr>
            <w:r w:rsidRPr="00EA2644">
              <w:rPr>
                <w:lang w:val="en-US"/>
              </w:rPr>
              <w:t>Indication that a deflation was done at this time</w:t>
            </w:r>
          </w:p>
          <w:p w14:paraId="197AC0A8" w14:textId="77777777" w:rsidR="00024333" w:rsidRPr="00EA2644" w:rsidRDefault="00024333" w:rsidP="00024333">
            <w:pPr>
              <w:pStyle w:val="TableText"/>
            </w:pPr>
            <w:r w:rsidRPr="00EA2644">
              <w:rPr>
                <w:b/>
                <w:i/>
                <w:lang w:val="en-US"/>
              </w:rPr>
              <w:t xml:space="preserve"> </w:t>
            </w:r>
          </w:p>
        </w:tc>
      </w:tr>
      <w:tr w:rsidR="00024333" w:rsidRPr="00EA2644" w14:paraId="2FE31322"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87E743" w14:textId="77777777" w:rsidR="00024333" w:rsidRPr="00EA2644" w:rsidRDefault="00024333" w:rsidP="00024333">
            <w:pPr>
              <w:pStyle w:val="TableText"/>
              <w:rPr>
                <w:lang w:val="en-GB"/>
              </w:rPr>
            </w:pPr>
            <w:proofErr w:type="spellStart"/>
            <w:r w:rsidRPr="00EA2644">
              <w:rPr>
                <w:b/>
              </w:rPr>
              <w:t>initialPressure</w:t>
            </w:r>
            <w:proofErr w:type="spellEnd"/>
            <w:r w:rsidRPr="00EA2644">
              <w:t xml:space="preserve"> </w:t>
            </w:r>
          </w:p>
          <w:p w14:paraId="27BFEB21" w14:textId="77777777" w:rsidR="00024333" w:rsidRPr="00EA2644" w:rsidRDefault="00024333" w:rsidP="00024333">
            <w:pPr>
              <w:pStyle w:val="TableText"/>
            </w:pPr>
            <w:proofErr w:type="gramStart"/>
            <w:r w:rsidRPr="00EA2644">
              <w:t>Quantity</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AC1926" w14:textId="77777777" w:rsidR="00024333" w:rsidRPr="00EA2644" w:rsidRDefault="00024333" w:rsidP="00024333">
            <w:pPr>
              <w:pStyle w:val="TableText"/>
              <w:rPr>
                <w:lang w:val="en-US"/>
              </w:rPr>
            </w:pPr>
            <w:r w:rsidRPr="00EA2644">
              <w:rPr>
                <w:lang w:val="en-US"/>
              </w:rPr>
              <w:t>The pressure in the cuff preceding an inflation or deflation</w:t>
            </w:r>
          </w:p>
          <w:p w14:paraId="4D4D7735" w14:textId="77777777" w:rsidR="00024333" w:rsidRPr="00EA2644" w:rsidRDefault="00024333" w:rsidP="00024333">
            <w:pPr>
              <w:pStyle w:val="TableText"/>
            </w:pPr>
            <w:r w:rsidRPr="00EA2644">
              <w:rPr>
                <w:b/>
                <w:i/>
                <w:lang w:val="en-US"/>
              </w:rPr>
              <w:t xml:space="preserve"> </w:t>
            </w:r>
          </w:p>
        </w:tc>
      </w:tr>
      <w:tr w:rsidR="00024333" w:rsidRPr="00EA2644" w14:paraId="20725280"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61C1E4" w14:textId="77777777" w:rsidR="00024333" w:rsidRPr="00EA2644" w:rsidRDefault="00024333" w:rsidP="00024333">
            <w:pPr>
              <w:pStyle w:val="TableText"/>
              <w:rPr>
                <w:lang w:val="en-GB"/>
              </w:rPr>
            </w:pPr>
            <w:proofErr w:type="spellStart"/>
            <w:r w:rsidRPr="00EA2644">
              <w:rPr>
                <w:b/>
              </w:rPr>
              <w:t>newPressure</w:t>
            </w:r>
            <w:proofErr w:type="spellEnd"/>
            <w:r w:rsidRPr="00EA2644">
              <w:t xml:space="preserve"> </w:t>
            </w:r>
          </w:p>
          <w:p w14:paraId="025806B2" w14:textId="77777777" w:rsidR="00024333" w:rsidRPr="00EA2644" w:rsidRDefault="00024333" w:rsidP="00024333">
            <w:pPr>
              <w:pStyle w:val="TableText"/>
            </w:pPr>
            <w:proofErr w:type="gramStart"/>
            <w:r w:rsidRPr="00EA2644">
              <w:t>Quantity</w:t>
            </w:r>
            <w:r w:rsidRPr="00EA2644">
              <w:rPr>
                <w:lang w:val="en-GB"/>
              </w:rPr>
              <w:t xml:space="preserve"> </w:t>
            </w:r>
            <w:r w:rsidRPr="00EA2644">
              <w:t xml:space="preserve"> [</w:t>
            </w:r>
            <w:proofErr w:type="gramEnd"/>
            <w:r w:rsidRPr="00EA2644">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059D5B" w14:textId="77777777" w:rsidR="00024333" w:rsidRPr="00EA2644" w:rsidRDefault="00024333" w:rsidP="00024333">
            <w:pPr>
              <w:pStyle w:val="TableText"/>
            </w:pPr>
          </w:p>
        </w:tc>
      </w:tr>
      <w:tr w:rsidR="00024333" w:rsidRPr="00EA2644" w14:paraId="6056EBB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D3C9F0" w14:textId="77777777" w:rsidR="00024333" w:rsidRPr="00EA2644" w:rsidRDefault="00024333" w:rsidP="00024333">
            <w:pPr>
              <w:pStyle w:val="TableText"/>
              <w:rPr>
                <w:lang w:val="en-GB"/>
              </w:rPr>
            </w:pPr>
            <w:proofErr w:type="spellStart"/>
            <w:r w:rsidRPr="00EA2644">
              <w:rPr>
                <w:b/>
              </w:rPr>
              <w:t>leakPressure</w:t>
            </w:r>
            <w:proofErr w:type="spellEnd"/>
            <w:r w:rsidRPr="00EA2644">
              <w:t xml:space="preserve"> </w:t>
            </w:r>
          </w:p>
          <w:p w14:paraId="43F6D7CA"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C12936" w14:textId="77777777" w:rsidR="00024333" w:rsidRPr="00EA2644" w:rsidRDefault="00024333" w:rsidP="00024333">
            <w:pPr>
              <w:pStyle w:val="TableText"/>
            </w:pPr>
          </w:p>
        </w:tc>
      </w:tr>
    </w:tbl>
    <w:p w14:paraId="6DC3A8F0" w14:textId="77777777" w:rsidR="003502C8" w:rsidRPr="00EA2644" w:rsidRDefault="003502C8" w:rsidP="00757F96"/>
    <w:p w14:paraId="019E7387" w14:textId="44BBA55D" w:rsidR="00024333" w:rsidRPr="00EA2644" w:rsidRDefault="00024333" w:rsidP="00C908D5">
      <w:pPr>
        <w:pStyle w:val="Heading4"/>
      </w:pPr>
      <w:r w:rsidRPr="00EA2644">
        <w:t xml:space="preserve">Alarm (Class)  </w:t>
      </w:r>
    </w:p>
    <w:p w14:paraId="36C2A88F" w14:textId="77777777" w:rsidR="00024333" w:rsidRPr="00EA2644" w:rsidRDefault="00024333" w:rsidP="003502C8">
      <w:r w:rsidRPr="00EA2644">
        <w:t xml:space="preserve">On automatic systems it is possible to set an alarm that alerts the operator when the tourniquet has been inflated for a certain time. This assists in the prevention of tissue damage and tourniquet pain. </w:t>
      </w:r>
      <w:proofErr w:type="gramStart"/>
      <w:r w:rsidRPr="00EA2644">
        <w:t>As a general rule</w:t>
      </w:r>
      <w:proofErr w:type="gramEnd"/>
      <w:r w:rsidRPr="00EA2644">
        <w:t xml:space="preserve"> a tourniquet should not be left inflated for more than 2 hours and any time over 1 hour may be associated with problems.</w:t>
      </w:r>
    </w:p>
    <w:p w14:paraId="64C9375C"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04D6C1B8"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65DBFAF"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58F4856" w14:textId="77777777" w:rsidR="00024333" w:rsidRPr="00EA2644" w:rsidRDefault="00024333" w:rsidP="00024333">
            <w:pPr>
              <w:pStyle w:val="TableText"/>
              <w:rPr>
                <w:b/>
                <w:lang w:val="en-US"/>
              </w:rPr>
            </w:pPr>
            <w:r w:rsidRPr="00EA2644">
              <w:rPr>
                <w:b/>
                <w:lang w:val="en-US"/>
              </w:rPr>
              <w:t>Notes</w:t>
            </w:r>
          </w:p>
        </w:tc>
      </w:tr>
      <w:tr w:rsidR="00024333" w:rsidRPr="00EA2644" w14:paraId="3544199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D26558" w14:textId="77777777" w:rsidR="00024333" w:rsidRPr="00EA2644" w:rsidRDefault="00024333" w:rsidP="00024333">
            <w:pPr>
              <w:pStyle w:val="TableText"/>
              <w:rPr>
                <w:lang w:val="en-GB"/>
              </w:rPr>
            </w:pPr>
            <w:r w:rsidRPr="00EA2644">
              <w:rPr>
                <w:b/>
              </w:rPr>
              <w:t>pressure</w:t>
            </w:r>
            <w:r w:rsidRPr="00EA2644">
              <w:t xml:space="preserve"> </w:t>
            </w:r>
          </w:p>
          <w:p w14:paraId="4B86AEF8"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F33D4F" w14:textId="77777777" w:rsidR="00024333" w:rsidRPr="00EA2644" w:rsidRDefault="00024333" w:rsidP="00024333">
            <w:pPr>
              <w:pStyle w:val="TableText"/>
              <w:rPr>
                <w:lang w:val="en-US"/>
              </w:rPr>
            </w:pPr>
            <w:r w:rsidRPr="00EA2644">
              <w:t>A pressure level at which the alarm will sound</w:t>
            </w:r>
          </w:p>
          <w:p w14:paraId="7683B1AC" w14:textId="77777777" w:rsidR="00024333" w:rsidRPr="00EA2644" w:rsidRDefault="00024333" w:rsidP="00024333">
            <w:pPr>
              <w:pStyle w:val="TableText"/>
            </w:pPr>
            <w:r w:rsidRPr="00EA2644">
              <w:rPr>
                <w:b/>
                <w:i/>
                <w:lang w:val="en-US"/>
              </w:rPr>
              <w:t xml:space="preserve"> </w:t>
            </w:r>
          </w:p>
        </w:tc>
      </w:tr>
      <w:tr w:rsidR="00024333" w:rsidRPr="00EA2644" w14:paraId="2247C34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972E8C" w14:textId="77777777" w:rsidR="00024333" w:rsidRPr="00EA2644" w:rsidRDefault="00024333" w:rsidP="00024333">
            <w:pPr>
              <w:pStyle w:val="TableText"/>
              <w:rPr>
                <w:lang w:val="en-GB"/>
              </w:rPr>
            </w:pPr>
            <w:proofErr w:type="spellStart"/>
            <w:r w:rsidRPr="00EA2644">
              <w:rPr>
                <w:b/>
              </w:rPr>
              <w:t>alarmSetTime</w:t>
            </w:r>
            <w:proofErr w:type="spellEnd"/>
            <w:r w:rsidRPr="00EA2644">
              <w:t xml:space="preserve"> </w:t>
            </w:r>
          </w:p>
          <w:p w14:paraId="12E15F2B" w14:textId="77777777" w:rsidR="00024333" w:rsidRPr="00EA2644" w:rsidRDefault="00024333" w:rsidP="00024333">
            <w:pPr>
              <w:pStyle w:val="TableText"/>
            </w:pPr>
            <w:proofErr w:type="spellStart"/>
            <w:r w:rsidRPr="00EA2644">
              <w:t>dateTime</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B0CB1D6" w14:textId="77777777" w:rsidR="00024333" w:rsidRPr="00EA2644" w:rsidRDefault="00024333" w:rsidP="00024333">
            <w:pPr>
              <w:pStyle w:val="TableText"/>
              <w:rPr>
                <w:lang w:val="en-US"/>
              </w:rPr>
            </w:pPr>
            <w:r w:rsidRPr="00EA2644">
              <w:t>The time when the alarm is set</w:t>
            </w:r>
          </w:p>
          <w:p w14:paraId="610F47F1" w14:textId="77777777" w:rsidR="00024333" w:rsidRPr="00EA2644" w:rsidRDefault="00024333" w:rsidP="00024333">
            <w:pPr>
              <w:pStyle w:val="TableText"/>
            </w:pPr>
            <w:r w:rsidRPr="00EA2644">
              <w:rPr>
                <w:b/>
                <w:i/>
                <w:lang w:val="en-US"/>
              </w:rPr>
              <w:t xml:space="preserve"> </w:t>
            </w:r>
          </w:p>
        </w:tc>
      </w:tr>
      <w:tr w:rsidR="00024333" w:rsidRPr="00EA2644" w14:paraId="354F7E7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1BC673" w14:textId="77777777" w:rsidR="00024333" w:rsidRPr="00EA2644" w:rsidRDefault="00024333" w:rsidP="00024333">
            <w:pPr>
              <w:pStyle w:val="TableText"/>
              <w:rPr>
                <w:lang w:val="en-GB"/>
              </w:rPr>
            </w:pPr>
            <w:proofErr w:type="spellStart"/>
            <w:r w:rsidRPr="00EA2644">
              <w:rPr>
                <w:b/>
              </w:rPr>
              <w:t>elapsedTime</w:t>
            </w:r>
            <w:proofErr w:type="spellEnd"/>
            <w:r w:rsidRPr="00EA2644">
              <w:t xml:space="preserve"> </w:t>
            </w:r>
          </w:p>
          <w:p w14:paraId="6298F813" w14:textId="77777777" w:rsidR="00024333" w:rsidRPr="00EA2644" w:rsidRDefault="00024333" w:rsidP="00024333">
            <w:pPr>
              <w:pStyle w:val="TableText"/>
            </w:pPr>
            <w:r w:rsidRPr="00EA2644">
              <w:t>Period</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71E9FD" w14:textId="77777777" w:rsidR="00024333" w:rsidRPr="00EA2644" w:rsidRDefault="00024333" w:rsidP="00024333">
            <w:pPr>
              <w:pStyle w:val="TableText"/>
              <w:rPr>
                <w:lang w:val="en-US"/>
              </w:rPr>
            </w:pPr>
            <w:r w:rsidRPr="00EA2644">
              <w:t>The elapsed time after setting that the alarm should sound</w:t>
            </w:r>
          </w:p>
          <w:p w14:paraId="2A2A56C5" w14:textId="77777777" w:rsidR="00024333" w:rsidRPr="00EA2644" w:rsidRDefault="00024333" w:rsidP="00024333">
            <w:pPr>
              <w:pStyle w:val="TableText"/>
            </w:pPr>
            <w:r w:rsidRPr="00EA2644">
              <w:rPr>
                <w:b/>
                <w:i/>
                <w:lang w:val="en-US"/>
              </w:rPr>
              <w:t xml:space="preserve"> </w:t>
            </w:r>
          </w:p>
        </w:tc>
      </w:tr>
    </w:tbl>
    <w:p w14:paraId="45B345DD" w14:textId="36DDFB2E" w:rsidR="00024333" w:rsidRPr="00EA2644" w:rsidRDefault="00024333" w:rsidP="003502C8">
      <w:pPr>
        <w:pStyle w:val="Heading3"/>
      </w:pPr>
      <w:bookmarkStart w:id="93" w:name="_Toc37017890"/>
      <w:r w:rsidRPr="00EA2644">
        <w:lastRenderedPageBreak/>
        <w:t>Laryngoscope</w:t>
      </w:r>
      <w:bookmarkEnd w:id="93"/>
      <w:r w:rsidRPr="00EA2644">
        <w:t xml:space="preserve"> </w:t>
      </w:r>
    </w:p>
    <w:p w14:paraId="475F1DED" w14:textId="77777777" w:rsidR="00024333" w:rsidRPr="00EA2644" w:rsidRDefault="00024333" w:rsidP="003502C8">
      <w:r w:rsidRPr="00EA2644">
        <w:t xml:space="preserve">A laryngoscope is a device used to visualize the larynx to facilitate endotracheal intubation. The basic structure comprises a handle, that often contains a power source and sometimes a light source (Green Standard) and a blade. </w:t>
      </w:r>
    </w:p>
    <w:p w14:paraId="70D3AC95" w14:textId="77777777" w:rsidR="003502C8" w:rsidRPr="00EA2644" w:rsidRDefault="003502C8" w:rsidP="00C908D5">
      <w:pPr>
        <w:pStyle w:val="Heading4"/>
      </w:pPr>
      <w:r w:rsidRPr="00EA2644">
        <w:t xml:space="preserve">Laryngoscope (Class)  </w:t>
      </w:r>
    </w:p>
    <w:p w14:paraId="270BE79D"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1B53101D"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EC135B3"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535C854" w14:textId="77777777" w:rsidR="00024333" w:rsidRPr="00EA2644" w:rsidRDefault="00024333" w:rsidP="00024333">
            <w:pPr>
              <w:pStyle w:val="TableText"/>
              <w:rPr>
                <w:b/>
                <w:lang w:val="en-US"/>
              </w:rPr>
            </w:pPr>
            <w:r w:rsidRPr="00EA2644">
              <w:rPr>
                <w:b/>
                <w:lang w:val="en-US"/>
              </w:rPr>
              <w:t>Notes</w:t>
            </w:r>
          </w:p>
        </w:tc>
      </w:tr>
      <w:tr w:rsidR="00024333" w:rsidRPr="00EA2644" w14:paraId="3C15958B"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9DFAF4" w14:textId="77777777" w:rsidR="00024333" w:rsidRPr="00EA2644" w:rsidRDefault="00024333" w:rsidP="00024333">
            <w:pPr>
              <w:pStyle w:val="TableText"/>
              <w:rPr>
                <w:lang w:val="en-GB"/>
              </w:rPr>
            </w:pPr>
            <w:proofErr w:type="spellStart"/>
            <w:r w:rsidRPr="00EA2644">
              <w:rPr>
                <w:b/>
              </w:rPr>
              <w:t>bladeDescription</w:t>
            </w:r>
            <w:proofErr w:type="spellEnd"/>
            <w:r w:rsidRPr="00EA2644">
              <w:t xml:space="preserve"> </w:t>
            </w:r>
          </w:p>
          <w:p w14:paraId="33B15B5A"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0A5713" w14:textId="77777777" w:rsidR="00024333" w:rsidRPr="00EA2644" w:rsidRDefault="00024333" w:rsidP="00024333">
            <w:pPr>
              <w:pStyle w:val="TableText"/>
              <w:rPr>
                <w:lang w:val="en-US"/>
              </w:rPr>
            </w:pPr>
            <w:r w:rsidRPr="00EA2644">
              <w:t>The name of the blade e.g. Miller, Macintosh</w:t>
            </w:r>
          </w:p>
          <w:p w14:paraId="45BB4367" w14:textId="77777777" w:rsidR="00024333" w:rsidRPr="00EA2644" w:rsidRDefault="00024333" w:rsidP="00024333">
            <w:pPr>
              <w:pStyle w:val="TableText"/>
            </w:pPr>
            <w:r w:rsidRPr="00EA2644">
              <w:rPr>
                <w:b/>
                <w:i/>
                <w:lang w:val="en-US"/>
              </w:rPr>
              <w:t xml:space="preserve"> </w:t>
            </w:r>
          </w:p>
        </w:tc>
      </w:tr>
      <w:tr w:rsidR="00024333" w:rsidRPr="00EA2644" w14:paraId="1CCE6A7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316C825" w14:textId="77777777" w:rsidR="00024333" w:rsidRPr="00EA2644" w:rsidRDefault="00024333" w:rsidP="00024333">
            <w:pPr>
              <w:pStyle w:val="TableText"/>
              <w:rPr>
                <w:lang w:val="en-GB"/>
              </w:rPr>
            </w:pPr>
            <w:proofErr w:type="spellStart"/>
            <w:r w:rsidRPr="00EA2644">
              <w:rPr>
                <w:b/>
              </w:rPr>
              <w:t>bladeProfile</w:t>
            </w:r>
            <w:proofErr w:type="spellEnd"/>
            <w:r w:rsidRPr="00EA2644">
              <w:t xml:space="preserve"> </w:t>
            </w:r>
          </w:p>
          <w:p w14:paraId="3C08F454"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921FE5" w14:textId="77777777" w:rsidR="00024333" w:rsidRPr="00EA2644" w:rsidRDefault="00024333" w:rsidP="00024333">
            <w:pPr>
              <w:pStyle w:val="TableText"/>
              <w:rPr>
                <w:lang w:val="en-US"/>
              </w:rPr>
            </w:pPr>
            <w:r w:rsidRPr="00EA2644">
              <w:t>Whether the blade is curved or straight</w:t>
            </w:r>
          </w:p>
          <w:p w14:paraId="06DE64D1" w14:textId="77777777" w:rsidR="00024333" w:rsidRPr="00EA2644" w:rsidRDefault="00024333" w:rsidP="00024333">
            <w:pPr>
              <w:pStyle w:val="TableText"/>
            </w:pPr>
            <w:r w:rsidRPr="00EA2644">
              <w:rPr>
                <w:b/>
                <w:i/>
                <w:lang w:val="en-US"/>
              </w:rPr>
              <w:t xml:space="preserve"> </w:t>
            </w:r>
          </w:p>
        </w:tc>
      </w:tr>
      <w:tr w:rsidR="00024333" w:rsidRPr="00EA2644" w14:paraId="1A638CE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D7F89B" w14:textId="77777777" w:rsidR="00024333" w:rsidRPr="00EA2644" w:rsidRDefault="00024333" w:rsidP="00024333">
            <w:pPr>
              <w:pStyle w:val="TableText"/>
              <w:rPr>
                <w:lang w:val="en-GB"/>
              </w:rPr>
            </w:pPr>
            <w:proofErr w:type="spellStart"/>
            <w:r w:rsidRPr="00EA2644">
              <w:rPr>
                <w:b/>
              </w:rPr>
              <w:t>bladeSize</w:t>
            </w:r>
            <w:proofErr w:type="spellEnd"/>
            <w:r w:rsidRPr="00EA2644">
              <w:t xml:space="preserve"> </w:t>
            </w:r>
          </w:p>
          <w:p w14:paraId="396918D1"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E9E0D9" w14:textId="77777777" w:rsidR="00024333" w:rsidRPr="00EA2644" w:rsidRDefault="00024333" w:rsidP="00024333">
            <w:pPr>
              <w:pStyle w:val="TableText"/>
            </w:pPr>
          </w:p>
        </w:tc>
      </w:tr>
      <w:tr w:rsidR="00024333" w:rsidRPr="00EA2644" w14:paraId="67CE6FF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21F407" w14:textId="77777777" w:rsidR="00024333" w:rsidRPr="00EA2644" w:rsidRDefault="00024333" w:rsidP="00024333">
            <w:pPr>
              <w:pStyle w:val="TableText"/>
              <w:rPr>
                <w:lang w:val="en-GB"/>
              </w:rPr>
            </w:pPr>
            <w:proofErr w:type="spellStart"/>
            <w:r w:rsidRPr="00EA2644">
              <w:rPr>
                <w:b/>
              </w:rPr>
              <w:t>bulbInBlade</w:t>
            </w:r>
            <w:proofErr w:type="spellEnd"/>
            <w:r w:rsidRPr="00EA2644">
              <w:t xml:space="preserve"> </w:t>
            </w:r>
          </w:p>
          <w:p w14:paraId="499B9685"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EA4E65" w14:textId="606EA2B1" w:rsidR="00024333" w:rsidRPr="00EA2644" w:rsidRDefault="003502C8" w:rsidP="00024333">
            <w:pPr>
              <w:pStyle w:val="TableText"/>
            </w:pPr>
            <w:r w:rsidRPr="00EA2644">
              <w:t>Whether the blade contains a light within it</w:t>
            </w:r>
          </w:p>
        </w:tc>
      </w:tr>
      <w:tr w:rsidR="00024333" w:rsidRPr="00EA2644" w14:paraId="64EAC77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AAAA40" w14:textId="77777777" w:rsidR="00024333" w:rsidRPr="00EA2644" w:rsidRDefault="00024333" w:rsidP="00024333">
            <w:pPr>
              <w:pStyle w:val="TableText"/>
              <w:rPr>
                <w:lang w:val="en-GB"/>
              </w:rPr>
            </w:pPr>
            <w:proofErr w:type="spellStart"/>
            <w:r w:rsidRPr="00EA2644">
              <w:rPr>
                <w:b/>
              </w:rPr>
              <w:t>greenStandard</w:t>
            </w:r>
            <w:proofErr w:type="spellEnd"/>
            <w:r w:rsidRPr="00EA2644">
              <w:t xml:space="preserve"> </w:t>
            </w:r>
          </w:p>
          <w:p w14:paraId="2F5250B0"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EE3819" w14:textId="35ED3929" w:rsidR="00024333" w:rsidRPr="00EA2644" w:rsidRDefault="00E94B03" w:rsidP="00024333">
            <w:pPr>
              <w:pStyle w:val="TableText"/>
            </w:pPr>
            <w:r w:rsidRPr="00EA2644">
              <w:t>An ISO standard for laryngoscopes and blades</w:t>
            </w:r>
          </w:p>
        </w:tc>
      </w:tr>
      <w:tr w:rsidR="00024333" w:rsidRPr="00EA2644" w14:paraId="6D20B850"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DF3C6ED" w14:textId="77777777" w:rsidR="00024333" w:rsidRPr="00EA2644" w:rsidRDefault="00024333" w:rsidP="00024333">
            <w:pPr>
              <w:pStyle w:val="TableText"/>
              <w:rPr>
                <w:lang w:val="en-GB"/>
              </w:rPr>
            </w:pPr>
            <w:proofErr w:type="spellStart"/>
            <w:r w:rsidRPr="00EA2644">
              <w:rPr>
                <w:b/>
              </w:rPr>
              <w:t>videoTip</w:t>
            </w:r>
            <w:proofErr w:type="spellEnd"/>
            <w:r w:rsidRPr="00EA2644">
              <w:t xml:space="preserve"> </w:t>
            </w:r>
          </w:p>
          <w:p w14:paraId="2C2334A3"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A71014" w14:textId="443A9AA7" w:rsidR="00024333" w:rsidRPr="00EA2644" w:rsidRDefault="003502C8" w:rsidP="00024333">
            <w:pPr>
              <w:pStyle w:val="TableText"/>
            </w:pPr>
            <w:r w:rsidRPr="00EA2644">
              <w:t>Video laryngoscopes contain a small camera in the tip</w:t>
            </w:r>
          </w:p>
        </w:tc>
      </w:tr>
      <w:tr w:rsidR="00024333" w:rsidRPr="00EA2644" w14:paraId="44B96C8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4BC83B" w14:textId="77777777" w:rsidR="00024333" w:rsidRPr="00EA2644" w:rsidRDefault="00024333" w:rsidP="00024333">
            <w:pPr>
              <w:pStyle w:val="TableText"/>
              <w:rPr>
                <w:lang w:val="en-GB"/>
              </w:rPr>
            </w:pPr>
            <w:proofErr w:type="spellStart"/>
            <w:r w:rsidRPr="00EA2644">
              <w:rPr>
                <w:b/>
              </w:rPr>
              <w:t>steerableTip</w:t>
            </w:r>
            <w:proofErr w:type="spellEnd"/>
            <w:r w:rsidRPr="00EA2644">
              <w:t xml:space="preserve"> </w:t>
            </w:r>
          </w:p>
          <w:p w14:paraId="454D39F4"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B51A29" w14:textId="1CB36B87" w:rsidR="00024333" w:rsidRPr="00EA2644" w:rsidRDefault="003502C8" w:rsidP="00024333">
            <w:pPr>
              <w:pStyle w:val="TableText"/>
            </w:pPr>
            <w:r w:rsidRPr="00EA2644">
              <w:t>A tip that can be manipulated independently by the operator</w:t>
            </w:r>
          </w:p>
        </w:tc>
      </w:tr>
      <w:tr w:rsidR="00024333" w:rsidRPr="00EA2644" w14:paraId="7A65DF8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85B537" w14:textId="77777777" w:rsidR="00024333" w:rsidRPr="00EA2644" w:rsidRDefault="00024333" w:rsidP="00024333">
            <w:pPr>
              <w:pStyle w:val="TableText"/>
              <w:rPr>
                <w:lang w:val="en-GB"/>
              </w:rPr>
            </w:pPr>
            <w:proofErr w:type="spellStart"/>
            <w:r w:rsidRPr="00EA2644">
              <w:rPr>
                <w:b/>
              </w:rPr>
              <w:t>leftHandBlade</w:t>
            </w:r>
            <w:proofErr w:type="spellEnd"/>
            <w:r w:rsidRPr="00EA2644">
              <w:t xml:space="preserve"> </w:t>
            </w:r>
          </w:p>
          <w:p w14:paraId="5C85B29B"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21C3EC" w14:textId="77777777" w:rsidR="00024333" w:rsidRPr="00EA2644" w:rsidRDefault="00024333" w:rsidP="00024333">
            <w:pPr>
              <w:pStyle w:val="TableText"/>
            </w:pPr>
          </w:p>
        </w:tc>
      </w:tr>
      <w:tr w:rsidR="00024333" w:rsidRPr="00EA2644" w14:paraId="1B5FD9C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13CC04B" w14:textId="77777777" w:rsidR="00024333" w:rsidRPr="00EA2644" w:rsidRDefault="00024333" w:rsidP="00024333">
            <w:pPr>
              <w:pStyle w:val="TableText"/>
              <w:rPr>
                <w:lang w:val="en-GB"/>
              </w:rPr>
            </w:pPr>
            <w:proofErr w:type="spellStart"/>
            <w:r w:rsidRPr="00EA2644">
              <w:rPr>
                <w:b/>
              </w:rPr>
              <w:t>flexibleBlade</w:t>
            </w:r>
            <w:proofErr w:type="spellEnd"/>
            <w:r w:rsidRPr="00EA2644">
              <w:t xml:space="preserve"> </w:t>
            </w:r>
          </w:p>
          <w:p w14:paraId="02A9C21C"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885CE0" w14:textId="77777777" w:rsidR="00024333" w:rsidRPr="00EA2644" w:rsidRDefault="00024333" w:rsidP="00024333">
            <w:pPr>
              <w:pStyle w:val="TableText"/>
            </w:pPr>
          </w:p>
        </w:tc>
      </w:tr>
    </w:tbl>
    <w:p w14:paraId="29B61B63" w14:textId="77777777" w:rsidR="003502C8" w:rsidRPr="00EA2644" w:rsidRDefault="00024333" w:rsidP="003502C8">
      <w:r w:rsidRPr="00EA2644">
        <w:t xml:space="preserve">   </w:t>
      </w:r>
    </w:p>
    <w:p w14:paraId="65470BB7" w14:textId="77777777" w:rsidR="003502C8" w:rsidRPr="00EA2644" w:rsidRDefault="003502C8">
      <w:pPr>
        <w:spacing w:after="160"/>
        <w:rPr>
          <w:b/>
          <w:bCs/>
          <w:sz w:val="16"/>
          <w:szCs w:val="16"/>
        </w:rPr>
      </w:pPr>
      <w:r w:rsidRPr="00EA2644">
        <w:rPr>
          <w:b/>
        </w:rPr>
        <w:br w:type="page"/>
      </w:r>
    </w:p>
    <w:p w14:paraId="4731FD42" w14:textId="4A457284" w:rsidR="00024333" w:rsidRPr="00EA2644" w:rsidRDefault="00024333" w:rsidP="00E94B03">
      <w:pPr>
        <w:pStyle w:val="Heading3"/>
      </w:pPr>
      <w:bookmarkStart w:id="94" w:name="_Toc37017891"/>
      <w:r w:rsidRPr="00EA2644">
        <w:lastRenderedPageBreak/>
        <w:t>Lumen</w:t>
      </w:r>
      <w:bookmarkEnd w:id="94"/>
      <w:r w:rsidRPr="00EA2644">
        <w:t xml:space="preserve"> </w:t>
      </w:r>
    </w:p>
    <w:p w14:paraId="63CDAAA3" w14:textId="77777777" w:rsidR="00024333" w:rsidRPr="00EA2644" w:rsidRDefault="00024333" w:rsidP="00024333">
      <w:pPr>
        <w:pStyle w:val="TableText"/>
      </w:pPr>
      <w:r w:rsidRPr="00EA2644">
        <w:rPr>
          <w:noProof/>
          <w:lang w:val="en-US"/>
        </w:rPr>
        <w:drawing>
          <wp:inline distT="0" distB="0" distL="0" distR="0" wp14:anchorId="7D88D3E1" wp14:editId="05354B9D">
            <wp:extent cx="4772025" cy="2819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025" cy="2819400"/>
                    </a:xfrm>
                    <a:prstGeom prst="rect">
                      <a:avLst/>
                    </a:prstGeom>
                    <a:noFill/>
                    <a:ln>
                      <a:noFill/>
                    </a:ln>
                  </pic:spPr>
                </pic:pic>
              </a:graphicData>
            </a:graphic>
          </wp:inline>
        </w:drawing>
      </w:r>
    </w:p>
    <w:p w14:paraId="4921B9F9" w14:textId="78938DCC" w:rsidR="00E94B03" w:rsidRPr="00EA2644" w:rsidRDefault="00E94B03" w:rsidP="00E94B03">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30</w:t>
      </w:r>
      <w:r w:rsidRPr="00EA2644">
        <w:fldChar w:fldCharType="end"/>
      </w:r>
      <w:r w:rsidRPr="00EA2644">
        <w:t xml:space="preserve"> - Lumen</w:t>
      </w:r>
    </w:p>
    <w:p w14:paraId="43EA394F" w14:textId="77777777" w:rsidR="00E94B03" w:rsidRPr="00EA2644" w:rsidRDefault="00E94B03" w:rsidP="00E94B03"/>
    <w:p w14:paraId="65FBC005" w14:textId="3FF8B951" w:rsidR="00024333" w:rsidRPr="00EA2644" w:rsidRDefault="00024333" w:rsidP="00E94B03">
      <w:r w:rsidRPr="00EA2644">
        <w:t>Lumen refers to the bore of a tube (as of a hollow needle or catheter). Devices can have one or more lumens.</w:t>
      </w:r>
    </w:p>
    <w:p w14:paraId="06027E26" w14:textId="6548EB6C" w:rsidR="00024333" w:rsidRPr="00EA2644" w:rsidRDefault="00024333" w:rsidP="00E94B03">
      <w:r w:rsidRPr="00EA2644">
        <w:t>The lumen of larger devices such as endotracheal tubes is usually expressed as a unit measurement of the internal diameter e.g. 6 mm.</w:t>
      </w:r>
    </w:p>
    <w:p w14:paraId="397C6F31" w14:textId="2B3789C4" w:rsidR="00E94B03" w:rsidRPr="00EA2644" w:rsidRDefault="00E94B03">
      <w:pPr>
        <w:spacing w:after="160"/>
      </w:pPr>
      <w:r w:rsidRPr="00EA2644">
        <w:br w:type="page"/>
      </w:r>
    </w:p>
    <w:p w14:paraId="28AE34B9" w14:textId="14D2FE90" w:rsidR="00024333" w:rsidRPr="00EA2644" w:rsidRDefault="00E94B03" w:rsidP="00C908D5">
      <w:pPr>
        <w:pStyle w:val="Heading4"/>
      </w:pPr>
      <w:r w:rsidRPr="00EA2644">
        <w:lastRenderedPageBreak/>
        <w:t>Lumen (Class)</w:t>
      </w:r>
    </w:p>
    <w:p w14:paraId="5BA05188" w14:textId="77777777" w:rsidR="00E94B03" w:rsidRPr="00EA2644" w:rsidRDefault="00E94B03" w:rsidP="00E94B03"/>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5F4BCD8E"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E296A89" w14:textId="77777777" w:rsidR="00024333" w:rsidRPr="00EA2644" w:rsidRDefault="00024333" w:rsidP="00024333">
            <w:pPr>
              <w:pStyle w:val="TableText"/>
              <w:rPr>
                <w:b/>
                <w:lang w:val="en-US"/>
              </w:rPr>
            </w:pPr>
            <w:bookmarkStart w:id="95" w:name="_Hlk36987190"/>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5E8CEA1" w14:textId="77777777" w:rsidR="00024333" w:rsidRPr="00EA2644" w:rsidRDefault="00024333" w:rsidP="00024333">
            <w:pPr>
              <w:pStyle w:val="TableText"/>
              <w:rPr>
                <w:b/>
                <w:lang w:val="en-US"/>
              </w:rPr>
            </w:pPr>
            <w:r w:rsidRPr="00EA2644">
              <w:rPr>
                <w:b/>
                <w:lang w:val="en-US"/>
              </w:rPr>
              <w:t>Notes</w:t>
            </w:r>
          </w:p>
        </w:tc>
      </w:tr>
      <w:tr w:rsidR="00024333" w:rsidRPr="00EA2644" w14:paraId="595573F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199CF8" w14:textId="77777777" w:rsidR="00024333" w:rsidRPr="00EA2644" w:rsidRDefault="00024333" w:rsidP="00024333">
            <w:pPr>
              <w:pStyle w:val="TableText"/>
              <w:rPr>
                <w:lang w:val="en-GB"/>
              </w:rPr>
            </w:pPr>
            <w:proofErr w:type="spellStart"/>
            <w:r w:rsidRPr="00EA2644">
              <w:rPr>
                <w:b/>
              </w:rPr>
              <w:t>connectorType</w:t>
            </w:r>
            <w:proofErr w:type="spellEnd"/>
            <w:r w:rsidRPr="00EA2644">
              <w:t xml:space="preserve"> </w:t>
            </w:r>
          </w:p>
          <w:p w14:paraId="43A7D4DF" w14:textId="77777777" w:rsidR="00024333" w:rsidRPr="00EA2644" w:rsidRDefault="00024333" w:rsidP="00024333">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9E55BE" w14:textId="77777777" w:rsidR="00024333" w:rsidRPr="00EA2644" w:rsidRDefault="00024333" w:rsidP="00024333">
            <w:pPr>
              <w:pStyle w:val="TableText"/>
              <w:rPr>
                <w:lang w:val="en-US"/>
              </w:rPr>
            </w:pPr>
            <w:r w:rsidRPr="00EA2644">
              <w:rPr>
                <w:lang w:val="en-US"/>
              </w:rPr>
              <w:t>ISO 8039 covers small-bore connectors for liquids and gases in medical applications. The standard is specialized by suffixes as follows:</w:t>
            </w:r>
          </w:p>
          <w:p w14:paraId="0D4C0EA0" w14:textId="77777777" w:rsidR="00024333" w:rsidRPr="00EA2644" w:rsidRDefault="00024333" w:rsidP="00F7543B">
            <w:pPr>
              <w:pStyle w:val="TableText"/>
              <w:numPr>
                <w:ilvl w:val="0"/>
                <w:numId w:val="59"/>
              </w:numPr>
              <w:rPr>
                <w:lang w:val="en-US"/>
              </w:rPr>
            </w:pPr>
            <w:r w:rsidRPr="00EA2644">
              <w:rPr>
                <w:lang w:val="en-US"/>
              </w:rPr>
              <w:t>ISO 80369-2 : Connectors for breathing systems and driving gases applications</w:t>
            </w:r>
          </w:p>
          <w:p w14:paraId="39D9D73C" w14:textId="77777777" w:rsidR="00024333" w:rsidRPr="00EA2644" w:rsidRDefault="00024333" w:rsidP="00F7543B">
            <w:pPr>
              <w:pStyle w:val="TableText"/>
              <w:numPr>
                <w:ilvl w:val="0"/>
                <w:numId w:val="59"/>
              </w:numPr>
              <w:rPr>
                <w:lang w:val="en-US"/>
              </w:rPr>
            </w:pPr>
            <w:r w:rsidRPr="00EA2644">
              <w:rPr>
                <w:lang w:val="en-US"/>
              </w:rPr>
              <w:t>ISO 80369-3 : Connectors for enteral applications</w:t>
            </w:r>
          </w:p>
          <w:p w14:paraId="7522DABB" w14:textId="77777777" w:rsidR="00024333" w:rsidRPr="00EA2644" w:rsidRDefault="00024333" w:rsidP="00F7543B">
            <w:pPr>
              <w:pStyle w:val="TableText"/>
              <w:numPr>
                <w:ilvl w:val="0"/>
                <w:numId w:val="59"/>
              </w:numPr>
              <w:rPr>
                <w:lang w:val="en-US"/>
              </w:rPr>
            </w:pPr>
            <w:r w:rsidRPr="00EA2644">
              <w:rPr>
                <w:lang w:val="en-US"/>
              </w:rPr>
              <w:t>ISO 80369-4 : Connectors for urethral and urinary applications</w:t>
            </w:r>
          </w:p>
          <w:p w14:paraId="552E3224" w14:textId="77777777" w:rsidR="00024333" w:rsidRPr="00EA2644" w:rsidRDefault="00024333" w:rsidP="00F7543B">
            <w:pPr>
              <w:pStyle w:val="TableText"/>
              <w:numPr>
                <w:ilvl w:val="0"/>
                <w:numId w:val="59"/>
              </w:numPr>
              <w:rPr>
                <w:lang w:val="en-US"/>
              </w:rPr>
            </w:pPr>
            <w:r w:rsidRPr="00EA2644">
              <w:rPr>
                <w:lang w:val="en-US"/>
              </w:rPr>
              <w:t>ISO 80369-5 : Connectors for limb-cuff applications</w:t>
            </w:r>
          </w:p>
          <w:p w14:paraId="684672CE" w14:textId="36F8A977" w:rsidR="00024333" w:rsidRPr="00EA2644" w:rsidRDefault="00024333" w:rsidP="00F7543B">
            <w:pPr>
              <w:pStyle w:val="TableText"/>
              <w:numPr>
                <w:ilvl w:val="0"/>
                <w:numId w:val="59"/>
              </w:numPr>
              <w:rPr>
                <w:lang w:val="en-US"/>
              </w:rPr>
            </w:pPr>
            <w:r w:rsidRPr="00EA2644">
              <w:rPr>
                <w:lang w:val="en-US"/>
              </w:rPr>
              <w:t xml:space="preserve">ISO 80369-6 : Connectors for </w:t>
            </w:r>
            <w:r w:rsidR="00FB3A25" w:rsidRPr="00EA2644">
              <w:rPr>
                <w:lang w:val="en-US"/>
              </w:rPr>
              <w:t>neuraxial</w:t>
            </w:r>
            <w:r w:rsidRPr="00EA2644">
              <w:rPr>
                <w:lang w:val="en-US"/>
              </w:rPr>
              <w:t xml:space="preserve"> applications</w:t>
            </w:r>
          </w:p>
          <w:p w14:paraId="71AF3FF8" w14:textId="77777777" w:rsidR="00024333" w:rsidRPr="00EA2644" w:rsidRDefault="00024333" w:rsidP="00F7543B">
            <w:pPr>
              <w:pStyle w:val="TableText"/>
              <w:numPr>
                <w:ilvl w:val="0"/>
                <w:numId w:val="59"/>
              </w:numPr>
              <w:rPr>
                <w:lang w:val="en-US"/>
              </w:rPr>
            </w:pPr>
            <w:r w:rsidRPr="00EA2644">
              <w:rPr>
                <w:lang w:val="en-US"/>
              </w:rPr>
              <w:t>ISO 80369-7 : Connectors for intravascular or hypodermic applications</w:t>
            </w:r>
          </w:p>
          <w:p w14:paraId="6B3605F3" w14:textId="77777777" w:rsidR="00024333" w:rsidRPr="00EA2644" w:rsidRDefault="00024333" w:rsidP="00024333">
            <w:pPr>
              <w:pStyle w:val="TableText"/>
              <w:rPr>
                <w:lang w:val="en-US"/>
              </w:rPr>
            </w:pPr>
            <w:r w:rsidRPr="00EA2644">
              <w:rPr>
                <w:lang w:val="en-US"/>
              </w:rPr>
              <w:t xml:space="preserve">ISO 80369-6 was developed to avoid accidental cross connection of devices which might allow, for example, an IV drug to be administered intrathecally during a neuraxial block. </w:t>
            </w:r>
          </w:p>
          <w:p w14:paraId="128F3B08" w14:textId="77777777" w:rsidR="00024333" w:rsidRPr="00EA2644" w:rsidRDefault="00024333" w:rsidP="00024333">
            <w:pPr>
              <w:pStyle w:val="TableText"/>
              <w:rPr>
                <w:lang w:val="en-US"/>
              </w:rPr>
            </w:pPr>
            <w:r w:rsidRPr="00EA2644">
              <w:rPr>
                <w:lang w:val="en-US"/>
              </w:rPr>
              <w:t xml:space="preserve">Descriptively, connectors are often referred to by type viz. Luer Lok, Luer slip, </w:t>
            </w:r>
            <w:proofErr w:type="spellStart"/>
            <w:r w:rsidRPr="00EA2644">
              <w:rPr>
                <w:lang w:val="en-US"/>
              </w:rPr>
              <w:t>NRFit</w:t>
            </w:r>
            <w:proofErr w:type="spellEnd"/>
            <w:r w:rsidRPr="00EA2644">
              <w:rPr>
                <w:lang w:val="en-US"/>
              </w:rPr>
              <w:t xml:space="preserve"> and </w:t>
            </w:r>
            <w:proofErr w:type="spellStart"/>
            <w:r w:rsidRPr="00EA2644">
              <w:rPr>
                <w:lang w:val="en-US"/>
              </w:rPr>
              <w:t>EN</w:t>
            </w:r>
            <w:proofErr w:type="spellEnd"/>
            <w:r w:rsidRPr="00EA2644">
              <w:rPr>
                <w:lang w:val="en-US"/>
              </w:rPr>
              <w:t xml:space="preserve"> fit.</w:t>
            </w:r>
          </w:p>
          <w:p w14:paraId="1BD87035" w14:textId="77777777" w:rsidR="00024333" w:rsidRPr="00EA2644" w:rsidRDefault="00024333" w:rsidP="00024333">
            <w:pPr>
              <w:pStyle w:val="TableText"/>
            </w:pPr>
            <w:r w:rsidRPr="00EA2644">
              <w:rPr>
                <w:b/>
                <w:i/>
                <w:lang w:val="en-US"/>
              </w:rPr>
              <w:t xml:space="preserve"> </w:t>
            </w:r>
          </w:p>
        </w:tc>
      </w:tr>
      <w:tr w:rsidR="00024333" w:rsidRPr="00EA2644" w14:paraId="3C4495F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4F05AD" w14:textId="77777777" w:rsidR="00024333" w:rsidRPr="00EA2644" w:rsidRDefault="00024333" w:rsidP="00024333">
            <w:pPr>
              <w:pStyle w:val="TableText"/>
              <w:rPr>
                <w:lang w:val="en-GB"/>
              </w:rPr>
            </w:pPr>
            <w:proofErr w:type="spellStart"/>
            <w:r w:rsidRPr="00EA2644">
              <w:rPr>
                <w:b/>
              </w:rPr>
              <w:t>color</w:t>
            </w:r>
            <w:proofErr w:type="spellEnd"/>
            <w:r w:rsidRPr="00EA2644">
              <w:t xml:space="preserve"> </w:t>
            </w:r>
          </w:p>
          <w:p w14:paraId="78999F1A"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799FCF" w14:textId="77777777" w:rsidR="00024333" w:rsidRPr="00EA2644" w:rsidRDefault="00024333" w:rsidP="00024333">
            <w:pPr>
              <w:pStyle w:val="TableText"/>
              <w:rPr>
                <w:lang w:val="en-US"/>
              </w:rPr>
            </w:pPr>
            <w:r w:rsidRPr="00EA2644">
              <w:t xml:space="preserve">The </w:t>
            </w:r>
            <w:proofErr w:type="spellStart"/>
            <w:r w:rsidRPr="00EA2644">
              <w:t>color</w:t>
            </w:r>
            <w:proofErr w:type="spellEnd"/>
            <w:r w:rsidRPr="00EA2644">
              <w:t xml:space="preserve"> can be used to identify a specific </w:t>
            </w:r>
            <w:proofErr w:type="spellStart"/>
            <w:r w:rsidRPr="00EA2644">
              <w:t>lume</w:t>
            </w:r>
            <w:proofErr w:type="spellEnd"/>
            <w:r w:rsidRPr="00EA2644">
              <w:t xml:space="preserve"> in a multi-lumen device for example an airway, or multi-lumen catheter</w:t>
            </w:r>
          </w:p>
          <w:p w14:paraId="2CF48950" w14:textId="77777777" w:rsidR="00024333" w:rsidRPr="00EA2644" w:rsidRDefault="00024333" w:rsidP="00024333">
            <w:pPr>
              <w:pStyle w:val="TableText"/>
            </w:pPr>
            <w:r w:rsidRPr="00EA2644">
              <w:rPr>
                <w:b/>
                <w:i/>
                <w:lang w:val="en-US"/>
              </w:rPr>
              <w:t xml:space="preserve"> </w:t>
            </w:r>
          </w:p>
        </w:tc>
      </w:tr>
      <w:tr w:rsidR="00024333" w:rsidRPr="00EA2644" w14:paraId="51D14840"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3AA8CF" w14:textId="77777777" w:rsidR="00024333" w:rsidRPr="00EA2644" w:rsidRDefault="00024333" w:rsidP="00024333">
            <w:pPr>
              <w:pStyle w:val="TableText"/>
              <w:rPr>
                <w:lang w:val="en-GB"/>
              </w:rPr>
            </w:pPr>
            <w:proofErr w:type="spellStart"/>
            <w:r w:rsidRPr="00EA2644">
              <w:rPr>
                <w:b/>
              </w:rPr>
              <w:t>nonReturnValve</w:t>
            </w:r>
            <w:proofErr w:type="spellEnd"/>
            <w:r w:rsidRPr="00EA2644">
              <w:t xml:space="preserve"> </w:t>
            </w:r>
          </w:p>
          <w:p w14:paraId="1B6AD2E3"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C28FF17" w14:textId="77777777" w:rsidR="00024333" w:rsidRPr="00EA2644" w:rsidRDefault="00024333" w:rsidP="00024333">
            <w:pPr>
              <w:pStyle w:val="TableText"/>
              <w:rPr>
                <w:lang w:val="en-US"/>
              </w:rPr>
            </w:pPr>
            <w:r w:rsidRPr="00EA2644">
              <w:t>Both catheters and tubes may feature a non-return valve for example, a urinary catheter</w:t>
            </w:r>
          </w:p>
          <w:p w14:paraId="7BCF1122" w14:textId="77777777" w:rsidR="00024333" w:rsidRPr="00EA2644" w:rsidRDefault="00024333" w:rsidP="00024333">
            <w:pPr>
              <w:pStyle w:val="TableText"/>
            </w:pPr>
            <w:r w:rsidRPr="00EA2644">
              <w:rPr>
                <w:b/>
                <w:i/>
                <w:lang w:val="en-US"/>
              </w:rPr>
              <w:t xml:space="preserve"> </w:t>
            </w:r>
          </w:p>
        </w:tc>
      </w:tr>
      <w:tr w:rsidR="00024333" w:rsidRPr="00EA2644" w14:paraId="0DD5506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CDA5AD" w14:textId="77777777" w:rsidR="00024333" w:rsidRPr="00EA2644" w:rsidRDefault="00024333" w:rsidP="00024333">
            <w:pPr>
              <w:pStyle w:val="TableText"/>
              <w:rPr>
                <w:lang w:val="en-GB"/>
              </w:rPr>
            </w:pPr>
            <w:proofErr w:type="spellStart"/>
            <w:r w:rsidRPr="00EA2644">
              <w:rPr>
                <w:b/>
              </w:rPr>
              <w:t>positionOfExit</w:t>
            </w:r>
            <w:proofErr w:type="spellEnd"/>
            <w:r w:rsidRPr="00EA2644">
              <w:t xml:space="preserve"> </w:t>
            </w:r>
          </w:p>
          <w:p w14:paraId="4059C34D"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A63890" w14:textId="77777777" w:rsidR="00024333" w:rsidRPr="00EA2644" w:rsidRDefault="00024333" w:rsidP="00024333">
            <w:pPr>
              <w:pStyle w:val="TableText"/>
              <w:rPr>
                <w:lang w:val="en-US"/>
              </w:rPr>
            </w:pPr>
            <w:r w:rsidRPr="00EA2644">
              <w:rPr>
                <w:lang w:val="en-US"/>
              </w:rPr>
              <w:t>The position of the exit in relation to the lumen. Examples:</w:t>
            </w:r>
          </w:p>
          <w:p w14:paraId="59D4D31D" w14:textId="77777777" w:rsidR="00024333" w:rsidRPr="00EA2644" w:rsidRDefault="00024333" w:rsidP="00F7543B">
            <w:pPr>
              <w:pStyle w:val="TableText"/>
              <w:numPr>
                <w:ilvl w:val="0"/>
                <w:numId w:val="60"/>
              </w:numPr>
              <w:rPr>
                <w:lang w:val="en-US"/>
              </w:rPr>
            </w:pPr>
            <w:r w:rsidRPr="00EA2644">
              <w:rPr>
                <w:lang w:val="en-US"/>
              </w:rPr>
              <w:t>Distal</w:t>
            </w:r>
          </w:p>
          <w:p w14:paraId="54B3E177" w14:textId="77777777" w:rsidR="00024333" w:rsidRPr="00EA2644" w:rsidRDefault="00024333" w:rsidP="00F7543B">
            <w:pPr>
              <w:pStyle w:val="TableText"/>
              <w:numPr>
                <w:ilvl w:val="0"/>
                <w:numId w:val="60"/>
              </w:numPr>
              <w:rPr>
                <w:lang w:val="en-US"/>
              </w:rPr>
            </w:pPr>
            <w:r w:rsidRPr="00EA2644">
              <w:rPr>
                <w:lang w:val="en-US"/>
              </w:rPr>
              <w:t>Medial</w:t>
            </w:r>
          </w:p>
          <w:p w14:paraId="13DD7B95" w14:textId="77777777" w:rsidR="00024333" w:rsidRPr="00EA2644" w:rsidRDefault="00024333" w:rsidP="00F7543B">
            <w:pPr>
              <w:pStyle w:val="TableText"/>
              <w:numPr>
                <w:ilvl w:val="0"/>
                <w:numId w:val="60"/>
              </w:numPr>
              <w:rPr>
                <w:lang w:val="en-US"/>
              </w:rPr>
            </w:pPr>
            <w:r w:rsidRPr="00EA2644">
              <w:rPr>
                <w:lang w:val="en-US"/>
              </w:rPr>
              <w:t>Proximal</w:t>
            </w:r>
          </w:p>
          <w:p w14:paraId="32DAC571" w14:textId="77777777" w:rsidR="00024333" w:rsidRPr="00EA2644" w:rsidRDefault="00024333" w:rsidP="00024333">
            <w:pPr>
              <w:pStyle w:val="TableText"/>
            </w:pPr>
            <w:r w:rsidRPr="00EA2644">
              <w:rPr>
                <w:b/>
                <w:i/>
                <w:lang w:val="en-US"/>
              </w:rPr>
              <w:t xml:space="preserve"> </w:t>
            </w:r>
          </w:p>
        </w:tc>
      </w:tr>
      <w:tr w:rsidR="00024333" w:rsidRPr="00EA2644" w14:paraId="6C206BF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7941ED" w14:textId="77777777" w:rsidR="00024333" w:rsidRPr="00EA2644" w:rsidRDefault="00024333" w:rsidP="00024333">
            <w:pPr>
              <w:pStyle w:val="TableText"/>
              <w:rPr>
                <w:lang w:val="en-GB"/>
              </w:rPr>
            </w:pPr>
            <w:proofErr w:type="spellStart"/>
            <w:r w:rsidRPr="00EA2644">
              <w:rPr>
                <w:b/>
              </w:rPr>
              <w:t>depthMarkings</w:t>
            </w:r>
            <w:proofErr w:type="spellEnd"/>
            <w:r w:rsidRPr="00EA2644">
              <w:t xml:space="preserve"> </w:t>
            </w:r>
          </w:p>
          <w:p w14:paraId="05E2ECC7"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A2534D" w14:textId="77777777" w:rsidR="00024333" w:rsidRPr="00EA2644" w:rsidRDefault="00024333" w:rsidP="00024333">
            <w:pPr>
              <w:pStyle w:val="TableText"/>
              <w:rPr>
                <w:lang w:val="en-US"/>
              </w:rPr>
            </w:pPr>
            <w:r w:rsidRPr="00EA2644">
              <w:t>Depth markings can be used to determine the position of the tip of a device in relation to the entry point, for example the length of an epidural catheter in the epidural space, or of an ET tube from the incisors.</w:t>
            </w:r>
          </w:p>
          <w:p w14:paraId="076295FB" w14:textId="77777777" w:rsidR="00024333" w:rsidRPr="00EA2644" w:rsidRDefault="00024333" w:rsidP="00024333">
            <w:pPr>
              <w:pStyle w:val="TableText"/>
            </w:pPr>
            <w:r w:rsidRPr="00EA2644">
              <w:rPr>
                <w:b/>
                <w:i/>
                <w:lang w:val="en-US"/>
              </w:rPr>
              <w:t xml:space="preserve"> </w:t>
            </w:r>
          </w:p>
        </w:tc>
      </w:tr>
      <w:tr w:rsidR="00024333" w:rsidRPr="00EA2644" w14:paraId="7CF80E0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DABBE5" w14:textId="77777777" w:rsidR="00024333" w:rsidRPr="00EA2644" w:rsidRDefault="00024333" w:rsidP="00024333">
            <w:pPr>
              <w:pStyle w:val="TableText"/>
              <w:rPr>
                <w:lang w:val="en-GB"/>
              </w:rPr>
            </w:pPr>
            <w:r w:rsidRPr="00EA2644">
              <w:rPr>
                <w:b/>
              </w:rPr>
              <w:t>reinforced</w:t>
            </w:r>
            <w:r w:rsidRPr="00EA2644">
              <w:t xml:space="preserve"> </w:t>
            </w:r>
          </w:p>
          <w:p w14:paraId="0C672007"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B446C3B" w14:textId="4E8D54AC" w:rsidR="00024333" w:rsidRPr="00EA2644" w:rsidRDefault="00024333" w:rsidP="00024333">
            <w:pPr>
              <w:pStyle w:val="TableText"/>
              <w:rPr>
                <w:lang w:val="en-US"/>
              </w:rPr>
            </w:pPr>
            <w:r w:rsidRPr="00EA2644">
              <w:rPr>
                <w:lang w:val="en-US"/>
              </w:rPr>
              <w:t xml:space="preserve">Catheters and tubes may be reinforced with wire or foil which can reduce the risk of kinking or </w:t>
            </w:r>
            <w:r w:rsidR="00FB3A25" w:rsidRPr="00EA2644">
              <w:rPr>
                <w:lang w:val="en-US"/>
              </w:rPr>
              <w:t>collapse</w:t>
            </w:r>
            <w:r w:rsidRPr="00EA2644">
              <w:rPr>
                <w:lang w:val="en-US"/>
              </w:rPr>
              <w:t xml:space="preserve"> and may be necessary to give resistance to damage by lasers.  </w:t>
            </w:r>
          </w:p>
          <w:p w14:paraId="3AF8FC69" w14:textId="77777777" w:rsidR="00024333" w:rsidRPr="00EA2644" w:rsidRDefault="00024333" w:rsidP="00024333">
            <w:pPr>
              <w:pStyle w:val="TableText"/>
            </w:pPr>
            <w:r w:rsidRPr="00EA2644">
              <w:rPr>
                <w:b/>
                <w:i/>
                <w:lang w:val="en-US"/>
              </w:rPr>
              <w:t xml:space="preserve"> </w:t>
            </w:r>
          </w:p>
        </w:tc>
      </w:tr>
      <w:tr w:rsidR="00024333" w:rsidRPr="00EA2644" w14:paraId="230EF63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3FF49E" w14:textId="77777777" w:rsidR="00024333" w:rsidRPr="00EA2644" w:rsidRDefault="00024333" w:rsidP="00024333">
            <w:pPr>
              <w:pStyle w:val="TableText"/>
              <w:rPr>
                <w:lang w:val="en-GB"/>
              </w:rPr>
            </w:pPr>
            <w:proofErr w:type="spellStart"/>
            <w:r w:rsidRPr="00EA2644">
              <w:rPr>
                <w:b/>
              </w:rPr>
              <w:t>radioOpaque</w:t>
            </w:r>
            <w:proofErr w:type="spellEnd"/>
            <w:r w:rsidRPr="00EA2644">
              <w:t xml:space="preserve"> </w:t>
            </w:r>
          </w:p>
          <w:p w14:paraId="579840D1"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FB6F97" w14:textId="77777777" w:rsidR="00024333" w:rsidRPr="00EA2644" w:rsidRDefault="00024333" w:rsidP="00024333">
            <w:pPr>
              <w:pStyle w:val="TableText"/>
              <w:rPr>
                <w:lang w:val="en-US"/>
              </w:rPr>
            </w:pPr>
            <w:r w:rsidRPr="00EA2644">
              <w:t>A lumen may be made radio-opaque by the addition of a radio-opaque strip or stripe which assists in guidance and verification of position when using X-ray/</w:t>
            </w:r>
            <w:proofErr w:type="spellStart"/>
            <w:r w:rsidRPr="00EA2644">
              <w:t>flouroscopy</w:t>
            </w:r>
            <w:proofErr w:type="spellEnd"/>
          </w:p>
          <w:p w14:paraId="76F4A947" w14:textId="77777777" w:rsidR="00024333" w:rsidRPr="00EA2644" w:rsidRDefault="00024333" w:rsidP="00024333">
            <w:pPr>
              <w:pStyle w:val="TableText"/>
            </w:pPr>
            <w:r w:rsidRPr="00EA2644">
              <w:rPr>
                <w:b/>
                <w:i/>
                <w:lang w:val="en-US"/>
              </w:rPr>
              <w:t xml:space="preserve"> </w:t>
            </w:r>
          </w:p>
        </w:tc>
      </w:tr>
      <w:tr w:rsidR="00024333" w:rsidRPr="00EA2644" w14:paraId="3CF0F390"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0770C6" w14:textId="77777777" w:rsidR="00024333" w:rsidRPr="00EA2644" w:rsidRDefault="00024333" w:rsidP="00024333">
            <w:pPr>
              <w:pStyle w:val="TableText"/>
              <w:rPr>
                <w:lang w:val="en-GB"/>
              </w:rPr>
            </w:pPr>
            <w:r w:rsidRPr="00EA2644">
              <w:rPr>
                <w:b/>
              </w:rPr>
              <w:lastRenderedPageBreak/>
              <w:t>laterality</w:t>
            </w:r>
            <w:r w:rsidRPr="00EA2644">
              <w:t xml:space="preserve"> </w:t>
            </w:r>
          </w:p>
          <w:p w14:paraId="087E0D89"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D9FDAF" w14:textId="77777777" w:rsidR="00024333" w:rsidRPr="00EA2644" w:rsidRDefault="00024333" w:rsidP="00024333">
            <w:pPr>
              <w:pStyle w:val="TableText"/>
              <w:rPr>
                <w:lang w:val="en-US"/>
              </w:rPr>
            </w:pPr>
            <w:r w:rsidRPr="00EA2644">
              <w:t>This is the laterality of this lumen in a tube that has a designated laterality e.g. a double lumen endo-bronchial tube</w:t>
            </w:r>
          </w:p>
          <w:p w14:paraId="53E61643" w14:textId="77777777" w:rsidR="00024333" w:rsidRPr="00EA2644" w:rsidRDefault="00024333" w:rsidP="00024333">
            <w:pPr>
              <w:pStyle w:val="TableText"/>
            </w:pPr>
            <w:r w:rsidRPr="00EA2644">
              <w:rPr>
                <w:b/>
                <w:i/>
                <w:lang w:val="en-US"/>
              </w:rPr>
              <w:t xml:space="preserve"> </w:t>
            </w:r>
          </w:p>
        </w:tc>
      </w:tr>
      <w:bookmarkEnd w:id="95"/>
    </w:tbl>
    <w:p w14:paraId="6DC094F9" w14:textId="77777777" w:rsidR="00E94B03" w:rsidRPr="00EA2644" w:rsidRDefault="00E94B03" w:rsidP="00757F96"/>
    <w:p w14:paraId="02BCB262" w14:textId="554C5E0A" w:rsidR="00024333" w:rsidRPr="00EA2644" w:rsidRDefault="00024333" w:rsidP="00C908D5">
      <w:pPr>
        <w:pStyle w:val="Heading4"/>
      </w:pPr>
      <w:r w:rsidRPr="00EA2644">
        <w:t xml:space="preserve">Lumen Metrics (Class)  </w:t>
      </w:r>
    </w:p>
    <w:p w14:paraId="1C140FA1" w14:textId="77777777" w:rsidR="00024333" w:rsidRPr="00EA2644" w:rsidRDefault="00024333" w:rsidP="00024333">
      <w:pPr>
        <w:pStyle w:val="TableText"/>
      </w:pPr>
      <w:r w:rsidRPr="00EA2644">
        <w:t>Where metrics are measured in physical units the type of unit should be noted. Length and measurements of diameter are examples.</w:t>
      </w:r>
    </w:p>
    <w:p w14:paraId="48A8458B"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4A439F14"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A80BCDC"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7DA3C2F" w14:textId="77777777" w:rsidR="00024333" w:rsidRPr="00EA2644" w:rsidRDefault="00024333" w:rsidP="00024333">
            <w:pPr>
              <w:pStyle w:val="TableText"/>
              <w:rPr>
                <w:b/>
                <w:lang w:val="en-US"/>
              </w:rPr>
            </w:pPr>
            <w:r w:rsidRPr="00EA2644">
              <w:rPr>
                <w:b/>
                <w:lang w:val="en-US"/>
              </w:rPr>
              <w:t>Notes</w:t>
            </w:r>
          </w:p>
        </w:tc>
      </w:tr>
      <w:tr w:rsidR="00024333" w:rsidRPr="00EA2644" w14:paraId="7B8322E6"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3AB176" w14:textId="77777777" w:rsidR="00024333" w:rsidRPr="00EA2644" w:rsidRDefault="00024333" w:rsidP="00024333">
            <w:pPr>
              <w:pStyle w:val="TableText"/>
              <w:rPr>
                <w:lang w:val="en-GB"/>
              </w:rPr>
            </w:pPr>
            <w:proofErr w:type="spellStart"/>
            <w:r w:rsidRPr="00EA2644">
              <w:rPr>
                <w:b/>
              </w:rPr>
              <w:t>gaugeSystem</w:t>
            </w:r>
            <w:proofErr w:type="spellEnd"/>
            <w:r w:rsidRPr="00EA2644">
              <w:t xml:space="preserve"> </w:t>
            </w:r>
          </w:p>
          <w:p w14:paraId="29B6C4A0"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A1EFE9" w14:textId="77777777" w:rsidR="00024333" w:rsidRPr="00EA2644" w:rsidRDefault="00024333" w:rsidP="00024333">
            <w:pPr>
              <w:pStyle w:val="TableText"/>
              <w:rPr>
                <w:lang w:val="en-US"/>
              </w:rPr>
            </w:pPr>
            <w:r w:rsidRPr="00EA2644">
              <w:rPr>
                <w:lang w:val="en-US"/>
              </w:rPr>
              <w:t>The gauge system, for example:</w:t>
            </w:r>
          </w:p>
          <w:p w14:paraId="567DA9EA" w14:textId="77777777" w:rsidR="00024333" w:rsidRPr="00EA2644" w:rsidRDefault="00024333" w:rsidP="00F7543B">
            <w:pPr>
              <w:pStyle w:val="TableText"/>
              <w:numPr>
                <w:ilvl w:val="0"/>
                <w:numId w:val="61"/>
              </w:numPr>
              <w:rPr>
                <w:lang w:val="en-US"/>
              </w:rPr>
            </w:pPr>
            <w:r w:rsidRPr="00EA2644">
              <w:rPr>
                <w:lang w:val="en-US"/>
              </w:rPr>
              <w:t>French</w:t>
            </w:r>
          </w:p>
          <w:p w14:paraId="2DEC61E8" w14:textId="77777777" w:rsidR="00024333" w:rsidRPr="00EA2644" w:rsidRDefault="00024333" w:rsidP="00F7543B">
            <w:pPr>
              <w:pStyle w:val="TableText"/>
              <w:numPr>
                <w:ilvl w:val="0"/>
                <w:numId w:val="61"/>
              </w:numPr>
              <w:rPr>
                <w:lang w:val="en-US"/>
              </w:rPr>
            </w:pPr>
            <w:r w:rsidRPr="00EA2644">
              <w:rPr>
                <w:lang w:val="en-US"/>
              </w:rPr>
              <w:t>Standard Wire Gauge</w:t>
            </w:r>
          </w:p>
          <w:p w14:paraId="6074CA56" w14:textId="77777777" w:rsidR="00024333" w:rsidRPr="00EA2644" w:rsidRDefault="00024333" w:rsidP="00024333">
            <w:pPr>
              <w:pStyle w:val="TableText"/>
            </w:pPr>
            <w:r w:rsidRPr="00EA2644">
              <w:rPr>
                <w:b/>
                <w:i/>
                <w:lang w:val="en-US"/>
              </w:rPr>
              <w:t xml:space="preserve"> </w:t>
            </w:r>
          </w:p>
        </w:tc>
      </w:tr>
      <w:tr w:rsidR="00024333" w:rsidRPr="00EA2644" w14:paraId="53CB35C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DED3B4" w14:textId="77777777" w:rsidR="00024333" w:rsidRPr="00EA2644" w:rsidRDefault="00024333" w:rsidP="00024333">
            <w:pPr>
              <w:pStyle w:val="TableText"/>
              <w:rPr>
                <w:lang w:val="en-GB"/>
              </w:rPr>
            </w:pPr>
            <w:proofErr w:type="spellStart"/>
            <w:r w:rsidRPr="00EA2644">
              <w:rPr>
                <w:b/>
              </w:rPr>
              <w:t>gaugeValue</w:t>
            </w:r>
            <w:proofErr w:type="spellEnd"/>
            <w:r w:rsidRPr="00EA2644">
              <w:t xml:space="preserve"> </w:t>
            </w:r>
          </w:p>
          <w:p w14:paraId="2F6C8DDD"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8B194B" w14:textId="77777777" w:rsidR="00024333" w:rsidRPr="00EA2644" w:rsidRDefault="00024333" w:rsidP="00024333">
            <w:pPr>
              <w:pStyle w:val="TableText"/>
              <w:rPr>
                <w:lang w:val="en-US"/>
              </w:rPr>
            </w:pPr>
            <w:r w:rsidRPr="00EA2644">
              <w:t>The value of the gauge within the gauge system, for example, 18G</w:t>
            </w:r>
          </w:p>
          <w:p w14:paraId="5D56536C" w14:textId="77777777" w:rsidR="00024333" w:rsidRPr="00EA2644" w:rsidRDefault="00024333" w:rsidP="00024333">
            <w:pPr>
              <w:pStyle w:val="TableText"/>
            </w:pPr>
            <w:r w:rsidRPr="00EA2644">
              <w:rPr>
                <w:b/>
                <w:i/>
                <w:lang w:val="en-US"/>
              </w:rPr>
              <w:t xml:space="preserve"> </w:t>
            </w:r>
          </w:p>
        </w:tc>
      </w:tr>
      <w:tr w:rsidR="00024333" w:rsidRPr="00EA2644" w14:paraId="260B477C"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DA90BF" w14:textId="77777777" w:rsidR="00024333" w:rsidRPr="00EA2644" w:rsidRDefault="00024333" w:rsidP="00024333">
            <w:pPr>
              <w:pStyle w:val="TableText"/>
              <w:rPr>
                <w:lang w:val="en-GB"/>
              </w:rPr>
            </w:pPr>
            <w:proofErr w:type="spellStart"/>
            <w:r w:rsidRPr="00EA2644">
              <w:rPr>
                <w:b/>
              </w:rPr>
              <w:t>gaugeValueNom</w:t>
            </w:r>
            <w:proofErr w:type="spellEnd"/>
            <w:r w:rsidRPr="00EA2644">
              <w:t xml:space="preserve"> </w:t>
            </w:r>
          </w:p>
          <w:p w14:paraId="1CEFC27C" w14:textId="77777777" w:rsidR="00024333" w:rsidRPr="00EA2644" w:rsidRDefault="00024333" w:rsidP="00024333">
            <w:pPr>
              <w:pStyle w:val="TableText"/>
            </w:pPr>
            <w:r w:rsidRPr="00EA2644">
              <w:t>string</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04D362" w14:textId="77777777" w:rsidR="00024333" w:rsidRPr="00EA2644" w:rsidRDefault="00024333" w:rsidP="00024333">
            <w:pPr>
              <w:pStyle w:val="TableText"/>
              <w:rPr>
                <w:lang w:val="en-US"/>
              </w:rPr>
            </w:pPr>
            <w:r w:rsidRPr="00EA2644">
              <w:t xml:space="preserve">A nominated gauge </w:t>
            </w:r>
            <w:proofErr w:type="gramStart"/>
            <w:r w:rsidRPr="00EA2644">
              <w:t>value</w:t>
            </w:r>
            <w:proofErr w:type="gramEnd"/>
          </w:p>
          <w:p w14:paraId="152E2342" w14:textId="77777777" w:rsidR="00024333" w:rsidRPr="00EA2644" w:rsidRDefault="00024333" w:rsidP="00024333">
            <w:pPr>
              <w:pStyle w:val="TableText"/>
            </w:pPr>
            <w:r w:rsidRPr="00EA2644">
              <w:rPr>
                <w:b/>
                <w:i/>
                <w:lang w:val="en-US"/>
              </w:rPr>
              <w:t xml:space="preserve"> </w:t>
            </w:r>
          </w:p>
        </w:tc>
      </w:tr>
      <w:tr w:rsidR="00024333" w:rsidRPr="00EA2644" w14:paraId="5D227818"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C235D8" w14:textId="77777777" w:rsidR="00024333" w:rsidRPr="00EA2644" w:rsidRDefault="00024333" w:rsidP="00024333">
            <w:pPr>
              <w:pStyle w:val="TableText"/>
              <w:rPr>
                <w:lang w:val="en-GB"/>
              </w:rPr>
            </w:pPr>
            <w:proofErr w:type="spellStart"/>
            <w:r w:rsidRPr="00EA2644">
              <w:rPr>
                <w:b/>
              </w:rPr>
              <w:t>manufacturedLength</w:t>
            </w:r>
            <w:proofErr w:type="spellEnd"/>
            <w:r w:rsidRPr="00EA2644">
              <w:t xml:space="preserve"> </w:t>
            </w:r>
          </w:p>
          <w:p w14:paraId="4A98521F"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934102" w14:textId="77777777" w:rsidR="00024333" w:rsidRPr="00EA2644" w:rsidRDefault="00024333" w:rsidP="00024333">
            <w:pPr>
              <w:pStyle w:val="TableText"/>
              <w:rPr>
                <w:lang w:val="en-US"/>
              </w:rPr>
            </w:pPr>
            <w:r w:rsidRPr="00EA2644">
              <w:rPr>
                <w:lang w:val="en-US"/>
              </w:rPr>
              <w:t>The length of the lumen as supplied by the manufacturer</w:t>
            </w:r>
          </w:p>
          <w:p w14:paraId="3C31CA16" w14:textId="77777777" w:rsidR="00024333" w:rsidRPr="00EA2644" w:rsidRDefault="00024333" w:rsidP="00024333">
            <w:pPr>
              <w:pStyle w:val="TableText"/>
            </w:pPr>
            <w:r w:rsidRPr="00EA2644">
              <w:rPr>
                <w:b/>
                <w:i/>
                <w:lang w:val="en-US"/>
              </w:rPr>
              <w:t xml:space="preserve"> </w:t>
            </w:r>
          </w:p>
        </w:tc>
      </w:tr>
      <w:tr w:rsidR="00024333" w:rsidRPr="00EA2644" w14:paraId="75FCFE95"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662336" w14:textId="77777777" w:rsidR="00024333" w:rsidRPr="00EA2644" w:rsidRDefault="00024333" w:rsidP="00024333">
            <w:pPr>
              <w:pStyle w:val="TableText"/>
              <w:rPr>
                <w:lang w:val="en-GB"/>
              </w:rPr>
            </w:pPr>
            <w:proofErr w:type="spellStart"/>
            <w:r w:rsidRPr="00EA2644">
              <w:rPr>
                <w:b/>
              </w:rPr>
              <w:t>cutLength</w:t>
            </w:r>
            <w:proofErr w:type="spellEnd"/>
            <w:r w:rsidRPr="00EA2644">
              <w:t xml:space="preserve"> </w:t>
            </w:r>
          </w:p>
          <w:p w14:paraId="7F619712"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ED802E" w14:textId="77777777" w:rsidR="00024333" w:rsidRPr="00EA2644" w:rsidRDefault="00024333" w:rsidP="00024333">
            <w:pPr>
              <w:pStyle w:val="TableText"/>
              <w:rPr>
                <w:lang w:val="en-US"/>
              </w:rPr>
            </w:pPr>
            <w:r w:rsidRPr="00EA2644">
              <w:rPr>
                <w:lang w:val="en-US"/>
              </w:rPr>
              <w:t xml:space="preserve">Sometimes a device will be cut to a desired length. An example is where a central venous line is cut to the length estimated to be needed to reach the target site. This attribute </w:t>
            </w:r>
            <w:r w:rsidRPr="00EA2644">
              <w:rPr>
                <w:u w:val="single"/>
                <w:lang w:val="en-US"/>
              </w:rPr>
              <w:t>does not apply to needles</w:t>
            </w:r>
            <w:r w:rsidRPr="00EA2644">
              <w:rPr>
                <w:lang w:val="en-US"/>
              </w:rPr>
              <w:t>.</w:t>
            </w:r>
          </w:p>
          <w:p w14:paraId="7B5B3B40" w14:textId="77777777" w:rsidR="00024333" w:rsidRPr="00EA2644" w:rsidRDefault="00024333" w:rsidP="00024333">
            <w:pPr>
              <w:pStyle w:val="TableText"/>
            </w:pPr>
            <w:r w:rsidRPr="00EA2644">
              <w:rPr>
                <w:b/>
                <w:i/>
                <w:lang w:val="en-US"/>
              </w:rPr>
              <w:t xml:space="preserve"> </w:t>
            </w:r>
          </w:p>
        </w:tc>
      </w:tr>
      <w:tr w:rsidR="00024333" w:rsidRPr="00EA2644" w14:paraId="1ECCAC29"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BF8F8C" w14:textId="77777777" w:rsidR="00024333" w:rsidRPr="00EA2644" w:rsidRDefault="00024333" w:rsidP="00024333">
            <w:pPr>
              <w:pStyle w:val="TableText"/>
              <w:rPr>
                <w:lang w:val="en-GB"/>
              </w:rPr>
            </w:pPr>
            <w:proofErr w:type="spellStart"/>
            <w:r w:rsidRPr="00EA2644">
              <w:rPr>
                <w:b/>
              </w:rPr>
              <w:t>internalDiameter</w:t>
            </w:r>
            <w:proofErr w:type="spellEnd"/>
            <w:r w:rsidRPr="00EA2644">
              <w:t xml:space="preserve"> </w:t>
            </w:r>
          </w:p>
          <w:p w14:paraId="20F29340"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507CA3B" w14:textId="77777777" w:rsidR="00024333" w:rsidRPr="00EA2644" w:rsidRDefault="00024333" w:rsidP="00024333">
            <w:pPr>
              <w:pStyle w:val="TableText"/>
              <w:rPr>
                <w:lang w:val="en-US"/>
              </w:rPr>
            </w:pPr>
            <w:r w:rsidRPr="00EA2644">
              <w:t>The internal diameter of the lumen</w:t>
            </w:r>
          </w:p>
          <w:p w14:paraId="66E5F3F3" w14:textId="77777777" w:rsidR="00024333" w:rsidRPr="00EA2644" w:rsidRDefault="00024333" w:rsidP="00024333">
            <w:pPr>
              <w:pStyle w:val="TableText"/>
            </w:pPr>
            <w:r w:rsidRPr="00EA2644">
              <w:rPr>
                <w:b/>
                <w:i/>
                <w:lang w:val="en-US"/>
              </w:rPr>
              <w:t xml:space="preserve"> </w:t>
            </w:r>
          </w:p>
        </w:tc>
      </w:tr>
      <w:tr w:rsidR="00024333" w:rsidRPr="00EA2644" w14:paraId="7B700984"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F5768A" w14:textId="77777777" w:rsidR="00024333" w:rsidRPr="00EA2644" w:rsidRDefault="00024333" w:rsidP="00024333">
            <w:pPr>
              <w:pStyle w:val="TableText"/>
              <w:rPr>
                <w:lang w:val="en-GB"/>
              </w:rPr>
            </w:pPr>
            <w:r w:rsidRPr="00EA2644">
              <w:rPr>
                <w:b/>
              </w:rPr>
              <w:t>external Diameter</w:t>
            </w:r>
            <w:r w:rsidRPr="00EA2644">
              <w:t xml:space="preserve"> </w:t>
            </w:r>
          </w:p>
          <w:p w14:paraId="5FD15736"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0B8C9A" w14:textId="77777777" w:rsidR="00024333" w:rsidRPr="00EA2644" w:rsidRDefault="00024333" w:rsidP="00024333">
            <w:pPr>
              <w:pStyle w:val="TableText"/>
              <w:rPr>
                <w:lang w:val="en-US"/>
              </w:rPr>
            </w:pPr>
            <w:r w:rsidRPr="00EA2644">
              <w:rPr>
                <w:lang w:val="en-US"/>
              </w:rPr>
              <w:t>The external diameter of the lumen</w:t>
            </w:r>
          </w:p>
          <w:p w14:paraId="3F1DF5EB" w14:textId="77777777" w:rsidR="00024333" w:rsidRPr="00EA2644" w:rsidRDefault="00024333" w:rsidP="00024333">
            <w:pPr>
              <w:pStyle w:val="TableText"/>
            </w:pPr>
            <w:r w:rsidRPr="00EA2644">
              <w:rPr>
                <w:b/>
                <w:i/>
                <w:lang w:val="en-US"/>
              </w:rPr>
              <w:t xml:space="preserve"> </w:t>
            </w:r>
          </w:p>
        </w:tc>
      </w:tr>
    </w:tbl>
    <w:p w14:paraId="6E3371F1" w14:textId="77777777" w:rsidR="00E94B03" w:rsidRPr="00EA2644" w:rsidRDefault="00E94B03" w:rsidP="00757F96"/>
    <w:p w14:paraId="02135D75" w14:textId="77777777" w:rsidR="00E94B03" w:rsidRPr="00EA2644" w:rsidRDefault="00E94B03">
      <w:pPr>
        <w:spacing w:after="160"/>
        <w:rPr>
          <w:rFonts w:eastAsia="Calibri" w:cstheme="majorBidi"/>
          <w:i/>
          <w:iCs/>
          <w:sz w:val="24"/>
          <w:szCs w:val="24"/>
          <w:u w:val="single"/>
        </w:rPr>
      </w:pPr>
      <w:r w:rsidRPr="00EA2644">
        <w:br w:type="page"/>
      </w:r>
    </w:p>
    <w:p w14:paraId="142A024B" w14:textId="61B89AB1" w:rsidR="00024333" w:rsidRPr="00EA2644" w:rsidRDefault="00024333" w:rsidP="00C908D5">
      <w:pPr>
        <w:pStyle w:val="Heading4"/>
      </w:pPr>
      <w:r w:rsidRPr="00EA2644">
        <w:lastRenderedPageBreak/>
        <w:t xml:space="preserve">Cuff (Class)  </w:t>
      </w:r>
    </w:p>
    <w:p w14:paraId="2AA6BC1B" w14:textId="77777777" w:rsidR="00024333" w:rsidRPr="00EA2644" w:rsidRDefault="00024333" w:rsidP="00024333">
      <w:pPr>
        <w:pStyle w:val="TableText"/>
      </w:pPr>
      <w:r w:rsidRPr="00EA2644">
        <w:t xml:space="preserve">Inflatable cuffs are used to provide a good seal between the catheter and the walls of a vessel. </w:t>
      </w:r>
    </w:p>
    <w:p w14:paraId="598B2EE0" w14:textId="77777777" w:rsidR="00024333" w:rsidRPr="00EA2644" w:rsidRDefault="00024333" w:rsidP="00024333">
      <w:pPr>
        <w:pStyle w:val="TableText"/>
        <w:rPr>
          <w:b/>
          <w:i/>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024333" w:rsidRPr="00EA2644" w14:paraId="0E794C58" w14:textId="77777777" w:rsidTr="00024333">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B9223C3" w14:textId="77777777" w:rsidR="00024333" w:rsidRPr="00EA2644" w:rsidRDefault="00024333" w:rsidP="00024333">
            <w:pPr>
              <w:pStyle w:val="TableText"/>
              <w:rPr>
                <w:b/>
                <w:lang w:val="en-US"/>
              </w:rPr>
            </w:pPr>
            <w:r w:rsidRPr="00EA2644">
              <w:rPr>
                <w:b/>
                <w:lang w:val="en-US"/>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072C841" w14:textId="77777777" w:rsidR="00024333" w:rsidRPr="00EA2644" w:rsidRDefault="00024333" w:rsidP="00024333">
            <w:pPr>
              <w:pStyle w:val="TableText"/>
              <w:rPr>
                <w:b/>
                <w:lang w:val="en-US"/>
              </w:rPr>
            </w:pPr>
            <w:r w:rsidRPr="00EA2644">
              <w:rPr>
                <w:b/>
                <w:lang w:val="en-US"/>
              </w:rPr>
              <w:t>Notes</w:t>
            </w:r>
          </w:p>
        </w:tc>
      </w:tr>
      <w:tr w:rsidR="00024333" w:rsidRPr="00EA2644" w14:paraId="4F93F19A"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728091" w14:textId="77777777" w:rsidR="00024333" w:rsidRPr="00EA2644" w:rsidRDefault="00024333" w:rsidP="00024333">
            <w:pPr>
              <w:pStyle w:val="TableText"/>
              <w:rPr>
                <w:lang w:val="en-GB"/>
              </w:rPr>
            </w:pPr>
            <w:proofErr w:type="spellStart"/>
            <w:r w:rsidRPr="00EA2644">
              <w:rPr>
                <w:b/>
              </w:rPr>
              <w:t>cuffPosition</w:t>
            </w:r>
            <w:proofErr w:type="spellEnd"/>
            <w:r w:rsidRPr="00EA2644">
              <w:t xml:space="preserve"> </w:t>
            </w:r>
          </w:p>
          <w:p w14:paraId="69BB2825" w14:textId="77777777" w:rsidR="00024333" w:rsidRPr="00EA2644" w:rsidRDefault="00024333" w:rsidP="00024333">
            <w:pPr>
              <w:pStyle w:val="TableText"/>
            </w:pPr>
            <w:proofErr w:type="spellStart"/>
            <w:r w:rsidRPr="00EA2644">
              <w:t>CodeableConcept</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FFFBBE" w14:textId="77777777" w:rsidR="00024333" w:rsidRPr="00EA2644" w:rsidRDefault="00024333" w:rsidP="00024333">
            <w:pPr>
              <w:pStyle w:val="TableText"/>
              <w:rPr>
                <w:lang w:val="en-US"/>
              </w:rPr>
            </w:pPr>
            <w:r w:rsidRPr="00EA2644">
              <w:rPr>
                <w:lang w:val="en-US"/>
              </w:rPr>
              <w:t>The position of the cuff on the catheter. Example:</w:t>
            </w:r>
          </w:p>
          <w:p w14:paraId="36697BDE" w14:textId="77777777" w:rsidR="00024333" w:rsidRPr="00EA2644" w:rsidRDefault="00024333" w:rsidP="00F7543B">
            <w:pPr>
              <w:pStyle w:val="TableText"/>
              <w:numPr>
                <w:ilvl w:val="0"/>
                <w:numId w:val="62"/>
              </w:numPr>
              <w:rPr>
                <w:lang w:val="en-US"/>
              </w:rPr>
            </w:pPr>
            <w:r w:rsidRPr="00EA2644">
              <w:rPr>
                <w:lang w:val="en-US"/>
              </w:rPr>
              <w:t>Distal</w:t>
            </w:r>
          </w:p>
          <w:p w14:paraId="07C1D74F" w14:textId="77777777" w:rsidR="00024333" w:rsidRPr="00EA2644" w:rsidRDefault="00024333" w:rsidP="00F7543B">
            <w:pPr>
              <w:pStyle w:val="TableText"/>
              <w:numPr>
                <w:ilvl w:val="0"/>
                <w:numId w:val="62"/>
              </w:numPr>
              <w:rPr>
                <w:lang w:val="en-US"/>
              </w:rPr>
            </w:pPr>
            <w:r w:rsidRPr="00EA2644">
              <w:rPr>
                <w:lang w:val="en-US"/>
              </w:rPr>
              <w:t>Medial</w:t>
            </w:r>
          </w:p>
          <w:p w14:paraId="326D9524" w14:textId="77777777" w:rsidR="00024333" w:rsidRPr="00EA2644" w:rsidRDefault="00024333" w:rsidP="00F7543B">
            <w:pPr>
              <w:pStyle w:val="TableText"/>
              <w:numPr>
                <w:ilvl w:val="0"/>
                <w:numId w:val="62"/>
              </w:numPr>
              <w:rPr>
                <w:lang w:val="en-US"/>
              </w:rPr>
            </w:pPr>
            <w:r w:rsidRPr="00EA2644">
              <w:rPr>
                <w:lang w:val="en-US"/>
              </w:rPr>
              <w:t>Proximal</w:t>
            </w:r>
          </w:p>
          <w:p w14:paraId="30FF5CB2" w14:textId="77777777" w:rsidR="00024333" w:rsidRPr="00EA2644" w:rsidRDefault="00024333" w:rsidP="00024333">
            <w:pPr>
              <w:pStyle w:val="TableText"/>
            </w:pPr>
            <w:r w:rsidRPr="00EA2644">
              <w:rPr>
                <w:b/>
                <w:i/>
                <w:lang w:val="en-US"/>
              </w:rPr>
              <w:t xml:space="preserve"> </w:t>
            </w:r>
          </w:p>
        </w:tc>
      </w:tr>
      <w:tr w:rsidR="00024333" w:rsidRPr="00EA2644" w14:paraId="4D937971"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A89215" w14:textId="77777777" w:rsidR="00024333" w:rsidRPr="00EA2644" w:rsidRDefault="00024333" w:rsidP="00024333">
            <w:pPr>
              <w:pStyle w:val="TableText"/>
              <w:rPr>
                <w:lang w:val="en-GB"/>
              </w:rPr>
            </w:pPr>
            <w:proofErr w:type="spellStart"/>
            <w:r w:rsidRPr="00EA2644">
              <w:rPr>
                <w:b/>
              </w:rPr>
              <w:t>highPressLowVol</w:t>
            </w:r>
            <w:proofErr w:type="spellEnd"/>
            <w:r w:rsidRPr="00EA2644">
              <w:t xml:space="preserve"> </w:t>
            </w:r>
          </w:p>
          <w:p w14:paraId="52F93A78"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44FDC3" w14:textId="77777777" w:rsidR="00024333" w:rsidRPr="00EA2644" w:rsidRDefault="00024333" w:rsidP="00024333">
            <w:pPr>
              <w:pStyle w:val="TableText"/>
              <w:rPr>
                <w:lang w:val="en-US"/>
              </w:rPr>
            </w:pPr>
            <w:proofErr w:type="gramStart"/>
            <w:r w:rsidRPr="00EA2644">
              <w:t>A narrow, low volume cuff,</w:t>
            </w:r>
            <w:proofErr w:type="gramEnd"/>
            <w:r w:rsidRPr="00EA2644">
              <w:t xml:space="preserve"> inflated to a high pressure can provide a better seal. It may, however, cause some tissue trauma.</w:t>
            </w:r>
          </w:p>
          <w:p w14:paraId="77C7F874" w14:textId="77777777" w:rsidR="00024333" w:rsidRPr="00EA2644" w:rsidRDefault="00024333" w:rsidP="00024333">
            <w:pPr>
              <w:pStyle w:val="TableText"/>
            </w:pPr>
            <w:r w:rsidRPr="00EA2644">
              <w:rPr>
                <w:b/>
                <w:i/>
                <w:lang w:val="en-US"/>
              </w:rPr>
              <w:t xml:space="preserve"> </w:t>
            </w:r>
          </w:p>
        </w:tc>
      </w:tr>
      <w:tr w:rsidR="00024333" w:rsidRPr="00EA2644" w14:paraId="1E656CD7"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A6D545" w14:textId="77777777" w:rsidR="00024333" w:rsidRPr="00EA2644" w:rsidRDefault="00024333" w:rsidP="00024333">
            <w:pPr>
              <w:pStyle w:val="TableText"/>
              <w:rPr>
                <w:lang w:val="en-GB"/>
              </w:rPr>
            </w:pPr>
            <w:proofErr w:type="spellStart"/>
            <w:r w:rsidRPr="00EA2644">
              <w:rPr>
                <w:b/>
              </w:rPr>
              <w:t>lowPressHighVol</w:t>
            </w:r>
            <w:proofErr w:type="spellEnd"/>
            <w:r w:rsidRPr="00EA2644">
              <w:t xml:space="preserve"> </w:t>
            </w:r>
          </w:p>
          <w:p w14:paraId="74507D26" w14:textId="77777777" w:rsidR="00024333" w:rsidRPr="00EA2644" w:rsidRDefault="00024333" w:rsidP="00024333">
            <w:pPr>
              <w:pStyle w:val="TableText"/>
            </w:pPr>
            <w:proofErr w:type="spellStart"/>
            <w:r w:rsidRPr="00EA2644">
              <w:t>boolean</w:t>
            </w:r>
            <w:proofErr w:type="spellEnd"/>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DE06C7" w14:textId="77777777" w:rsidR="00024333" w:rsidRPr="00EA2644" w:rsidRDefault="00024333" w:rsidP="00024333">
            <w:pPr>
              <w:pStyle w:val="TableText"/>
              <w:rPr>
                <w:lang w:val="en-US"/>
              </w:rPr>
            </w:pPr>
            <w:r w:rsidRPr="00EA2644">
              <w:t xml:space="preserve">A wider, low pressure cuff may cause less trauma to </w:t>
            </w:r>
            <w:proofErr w:type="gramStart"/>
            <w:r w:rsidRPr="00EA2644">
              <w:t>tissues</w:t>
            </w:r>
            <w:proofErr w:type="gramEnd"/>
            <w:r w:rsidRPr="00EA2644">
              <w:t xml:space="preserve"> but the leak pressure may be lower</w:t>
            </w:r>
          </w:p>
          <w:p w14:paraId="36B6D064" w14:textId="77777777" w:rsidR="00024333" w:rsidRPr="00EA2644" w:rsidRDefault="00024333" w:rsidP="00024333">
            <w:pPr>
              <w:pStyle w:val="TableText"/>
            </w:pPr>
            <w:r w:rsidRPr="00EA2644">
              <w:rPr>
                <w:b/>
                <w:i/>
                <w:lang w:val="en-US"/>
              </w:rPr>
              <w:t xml:space="preserve"> </w:t>
            </w:r>
          </w:p>
        </w:tc>
      </w:tr>
      <w:tr w:rsidR="00024333" w:rsidRPr="00EA2644" w14:paraId="000D415D" w14:textId="77777777" w:rsidTr="00024333">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0D25C9" w14:textId="77777777" w:rsidR="00024333" w:rsidRPr="00EA2644" w:rsidRDefault="00024333" w:rsidP="00024333">
            <w:pPr>
              <w:pStyle w:val="TableText"/>
              <w:rPr>
                <w:lang w:val="en-GB"/>
              </w:rPr>
            </w:pPr>
            <w:r w:rsidRPr="00EA2644">
              <w:rPr>
                <w:b/>
              </w:rPr>
              <w:t>volume</w:t>
            </w:r>
            <w:r w:rsidRPr="00EA2644">
              <w:t xml:space="preserve"> </w:t>
            </w:r>
          </w:p>
          <w:p w14:paraId="776F53E7" w14:textId="77777777" w:rsidR="00024333" w:rsidRPr="00EA2644" w:rsidRDefault="00024333" w:rsidP="00024333">
            <w:pPr>
              <w:pStyle w:val="TableText"/>
            </w:pPr>
            <w:r w:rsidRPr="00EA2644">
              <w:t>quantity</w:t>
            </w:r>
            <w:r w:rsidRPr="00EA2644">
              <w:rPr>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F2B47D" w14:textId="77777777" w:rsidR="00024333" w:rsidRPr="00EA2644" w:rsidRDefault="00024333" w:rsidP="00024333">
            <w:pPr>
              <w:pStyle w:val="TableText"/>
              <w:rPr>
                <w:lang w:val="en-US"/>
              </w:rPr>
            </w:pPr>
            <w:r w:rsidRPr="00EA2644">
              <w:t>The inflated volume of the cuff</w:t>
            </w:r>
          </w:p>
          <w:p w14:paraId="6E02E4B7" w14:textId="77777777" w:rsidR="00024333" w:rsidRPr="00EA2644" w:rsidRDefault="00024333" w:rsidP="00024333">
            <w:pPr>
              <w:pStyle w:val="TableText"/>
            </w:pPr>
            <w:r w:rsidRPr="00EA2644">
              <w:rPr>
                <w:b/>
                <w:i/>
                <w:lang w:val="en-US"/>
              </w:rPr>
              <w:t xml:space="preserve"> </w:t>
            </w:r>
          </w:p>
        </w:tc>
      </w:tr>
    </w:tbl>
    <w:p w14:paraId="3708424B" w14:textId="77777777" w:rsidR="00024333" w:rsidRPr="00EA2644" w:rsidRDefault="00024333" w:rsidP="00024333">
      <w:pPr>
        <w:pStyle w:val="TableText"/>
      </w:pPr>
      <w:r w:rsidRPr="00EA2644">
        <w:rPr>
          <w:lang w:val="en-US"/>
        </w:rPr>
        <w:t xml:space="preserve">  </w:t>
      </w:r>
    </w:p>
    <w:p w14:paraId="52E4167F" w14:textId="6E2DB548" w:rsidR="00024333" w:rsidRPr="00EA2644" w:rsidRDefault="00024333" w:rsidP="00E94B03">
      <w:pPr>
        <w:pStyle w:val="Heading3"/>
      </w:pPr>
      <w:bookmarkStart w:id="96" w:name="_Toc37017892"/>
      <w:r w:rsidRPr="00EA2644">
        <w:t>Positioning Aid</w:t>
      </w:r>
      <w:bookmarkEnd w:id="96"/>
      <w:r w:rsidRPr="00EA2644">
        <w:t xml:space="preserve"> </w:t>
      </w:r>
    </w:p>
    <w:p w14:paraId="133FF94E" w14:textId="77777777" w:rsidR="00024333" w:rsidRPr="00EA2644" w:rsidRDefault="00024333" w:rsidP="00024333">
      <w:pPr>
        <w:pStyle w:val="TableText"/>
        <w:rPr>
          <w:lang w:val="en-US"/>
        </w:rPr>
      </w:pPr>
      <w:r w:rsidRPr="00EA2644">
        <w:rPr>
          <w:lang w:val="en-US"/>
        </w:rPr>
        <w:t>Positioning aids are used to maintain a head/neck or body position or the position of a limb. They are also used to alleviate pressure in order to avoid nerve or other injury. Examples are:</w:t>
      </w:r>
    </w:p>
    <w:p w14:paraId="184BDFC8" w14:textId="77777777" w:rsidR="00024333" w:rsidRPr="00EA2644" w:rsidRDefault="00024333" w:rsidP="00024333">
      <w:pPr>
        <w:pStyle w:val="TableText"/>
      </w:pPr>
      <w:r w:rsidRPr="00EA2644">
        <w:rPr>
          <w:lang w:val="en-US"/>
        </w:rPr>
        <w:t>Andrews Frame, Arm cradle, Armrest, Axillary roll, Foam headrest donut, Gel chest rolls, Gel head support, Hip vice, Horseshoe headrest, Jackson table (spinal), Padding, Peg board, Pillow, Prone foam head support, Sheet, Stirrups, Vac pack, Wilson frame.</w:t>
      </w:r>
    </w:p>
    <w:p w14:paraId="2EEDA4DC" w14:textId="77777777" w:rsidR="00ED6E9B" w:rsidRPr="00EA2644" w:rsidRDefault="00ED6E9B">
      <w:pPr>
        <w:spacing w:after="160"/>
      </w:pPr>
      <w:r w:rsidRPr="00EA2644">
        <w:br w:type="page"/>
      </w:r>
    </w:p>
    <w:p w14:paraId="59A5C52E" w14:textId="77777777" w:rsidR="00184050" w:rsidRPr="00EA2644" w:rsidRDefault="00184050" w:rsidP="00184050">
      <w:pPr>
        <w:widowControl w:val="0"/>
        <w:autoSpaceDE w:val="0"/>
        <w:autoSpaceDN w:val="0"/>
        <w:adjustRightInd w:val="0"/>
        <w:spacing w:after="0" w:line="240" w:lineRule="auto"/>
        <w:jc w:val="center"/>
        <w:rPr>
          <w:rFonts w:ascii="Lucida Sans" w:eastAsia="Times New Roman" w:hAnsi="Lucida Sans" w:cs="Arial"/>
          <w:b/>
          <w:color w:val="000000"/>
          <w:sz w:val="16"/>
          <w:szCs w:val="24"/>
          <w:shd w:val="clear" w:color="auto" w:fill="FFFF80"/>
        </w:rPr>
      </w:pPr>
    </w:p>
    <w:p w14:paraId="478A52EC" w14:textId="4A287AFE" w:rsidR="00184050" w:rsidRPr="00EA2644" w:rsidRDefault="00184050" w:rsidP="00184050">
      <w:pPr>
        <w:pStyle w:val="Heading3"/>
      </w:pPr>
      <w:bookmarkStart w:id="97" w:name="_Toc37017893"/>
      <w:r w:rsidRPr="00EA2644">
        <w:t>Device Settings</w:t>
      </w:r>
      <w:bookmarkEnd w:id="97"/>
      <w:r w:rsidRPr="00EA2644">
        <w:t xml:space="preserve"> </w:t>
      </w:r>
    </w:p>
    <w:p w14:paraId="209C0014" w14:textId="77777777" w:rsidR="00184050" w:rsidRPr="00EA2644" w:rsidRDefault="00184050" w:rsidP="00184050">
      <w:pPr>
        <w:widowControl w:val="0"/>
        <w:autoSpaceDE w:val="0"/>
        <w:autoSpaceDN w:val="0"/>
        <w:adjustRightInd w:val="0"/>
        <w:spacing w:after="0" w:line="240" w:lineRule="auto"/>
        <w:jc w:val="center"/>
        <w:rPr>
          <w:rFonts w:eastAsia="Times New Roman" w:cs="Arial"/>
          <w:color w:val="000000"/>
          <w:sz w:val="16"/>
          <w:szCs w:val="24"/>
          <w:lang w:val="en-AU"/>
        </w:rPr>
      </w:pPr>
      <w:r w:rsidRPr="00EA2644">
        <w:rPr>
          <w:rFonts w:ascii="Arial" w:eastAsiaTheme="minorEastAsia" w:hAnsi="Arial" w:cs="Arial"/>
          <w:noProof/>
          <w:sz w:val="24"/>
          <w:szCs w:val="24"/>
        </w:rPr>
        <w:drawing>
          <wp:inline distT="0" distB="0" distL="0" distR="0" wp14:anchorId="0760B161" wp14:editId="238182D3">
            <wp:extent cx="5972175" cy="55530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72175" cy="5553075"/>
                    </a:xfrm>
                    <a:prstGeom prst="rect">
                      <a:avLst/>
                    </a:prstGeom>
                    <a:noFill/>
                    <a:ln>
                      <a:noFill/>
                    </a:ln>
                  </pic:spPr>
                </pic:pic>
              </a:graphicData>
            </a:graphic>
          </wp:inline>
        </w:drawing>
      </w:r>
    </w:p>
    <w:p w14:paraId="1265DD77" w14:textId="2E31584E" w:rsidR="00184050" w:rsidRPr="00EA2644" w:rsidRDefault="00184050" w:rsidP="00184050">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31</w:t>
      </w:r>
      <w:r w:rsidRPr="00EA2644">
        <w:fldChar w:fldCharType="end"/>
      </w:r>
      <w:r w:rsidRPr="00EA2644">
        <w:t xml:space="preserve"> - Device Settings</w:t>
      </w:r>
    </w:p>
    <w:p w14:paraId="7B083940" w14:textId="77777777" w:rsidR="00184050" w:rsidRPr="00EA2644" w:rsidRDefault="00184050">
      <w:pPr>
        <w:spacing w:after="160"/>
        <w:rPr>
          <w:rFonts w:eastAsia="Times New Roman" w:cs="Arial"/>
          <w:b/>
          <w:color w:val="0F0F0F"/>
          <w:sz w:val="28"/>
          <w:szCs w:val="24"/>
          <w:lang w:val="en-AU"/>
        </w:rPr>
      </w:pPr>
      <w:r w:rsidRPr="00EA2644">
        <w:rPr>
          <w:rFonts w:eastAsia="Times New Roman" w:cs="Arial"/>
          <w:b/>
          <w:color w:val="0F0F0F"/>
          <w:sz w:val="28"/>
          <w:szCs w:val="24"/>
          <w:lang w:val="en-AU"/>
        </w:rPr>
        <w:br w:type="page"/>
      </w:r>
    </w:p>
    <w:p w14:paraId="0BA80A7B" w14:textId="053B5023" w:rsidR="00184050" w:rsidRPr="00EA2644" w:rsidRDefault="00184050" w:rsidP="00C908D5">
      <w:pPr>
        <w:pStyle w:val="Heading4"/>
        <w:rPr>
          <w:rFonts w:ascii="Arial" w:hAnsi="Arial"/>
          <w:color w:val="004080"/>
          <w:szCs w:val="28"/>
        </w:rPr>
      </w:pPr>
      <w:proofErr w:type="spellStart"/>
      <w:r w:rsidRPr="00EA2644">
        <w:lastRenderedPageBreak/>
        <w:t>DeviceSettings</w:t>
      </w:r>
      <w:proofErr w:type="spellEnd"/>
      <w:r w:rsidRPr="00EA2644">
        <w:rPr>
          <w:rFonts w:ascii="Arial" w:hAnsi="Arial"/>
        </w:rPr>
        <w:t xml:space="preserve"> (</w:t>
      </w:r>
      <w:r w:rsidRPr="00EA2644">
        <w:t>Class</w:t>
      </w:r>
    </w:p>
    <w:p w14:paraId="48A6D76A" w14:textId="77777777" w:rsidR="00184050" w:rsidRPr="00EA2644" w:rsidRDefault="00184050" w:rsidP="00184050">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These are settings for the device</w:t>
      </w:r>
    </w:p>
    <w:p w14:paraId="43A2E95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227F2901"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BDE23F7"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4169C82"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5CA2332C"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54D5EC"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identifier</w:t>
            </w:r>
            <w:r w:rsidRPr="00EA2644">
              <w:rPr>
                <w:rFonts w:eastAsia="Times New Roman" w:cs="Arial"/>
                <w:color w:val="000000"/>
                <w:sz w:val="16"/>
                <w:szCs w:val="16"/>
                <w:lang w:val="en-AU"/>
              </w:rPr>
              <w:t xml:space="preserve"> </w:t>
            </w:r>
          </w:p>
          <w:p w14:paraId="689F67F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identifier</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638502"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This is a business identifier, not a resource identifier</w:t>
            </w:r>
          </w:p>
          <w:p w14:paraId="72F2834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1EE24C3E"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9201D0"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source</w:t>
            </w:r>
            <w:r w:rsidRPr="00EA2644">
              <w:rPr>
                <w:rFonts w:eastAsia="Times New Roman" w:cs="Arial"/>
                <w:color w:val="000000"/>
                <w:sz w:val="16"/>
                <w:szCs w:val="16"/>
                <w:lang w:val="en-AU"/>
              </w:rPr>
              <w:t xml:space="preserve"> </w:t>
            </w:r>
          </w:p>
          <w:p w14:paraId="5D5C78C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Reference (Device)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93546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identity of the device to which this instance of 'Device Metric' relates. </w:t>
            </w:r>
          </w:p>
          <w:p w14:paraId="121A880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3B7AF4C1"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93A11D"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parent</w:t>
            </w:r>
            <w:r w:rsidRPr="00EA2644">
              <w:rPr>
                <w:rFonts w:eastAsia="Times New Roman" w:cs="Arial"/>
                <w:color w:val="000000"/>
                <w:sz w:val="16"/>
                <w:szCs w:val="16"/>
                <w:lang w:val="en-AU"/>
              </w:rPr>
              <w:t xml:space="preserve"> </w:t>
            </w:r>
          </w:p>
          <w:p w14:paraId="3C98D76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Reference (Device)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8BC27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Describes the link to the Device that this </w:t>
            </w:r>
            <w:proofErr w:type="spellStart"/>
            <w:r w:rsidRPr="00EA2644">
              <w:rPr>
                <w:rFonts w:eastAsia="Times New Roman" w:cs="Arial"/>
                <w:color w:val="000000"/>
                <w:sz w:val="16"/>
                <w:szCs w:val="16"/>
                <w:lang w:val="en-AU"/>
              </w:rPr>
              <w:t>DeviceMetric</w:t>
            </w:r>
            <w:proofErr w:type="spellEnd"/>
            <w:r w:rsidRPr="00EA2644">
              <w:rPr>
                <w:rFonts w:eastAsia="Times New Roman" w:cs="Arial"/>
                <w:color w:val="000000"/>
                <w:sz w:val="16"/>
                <w:szCs w:val="16"/>
                <w:lang w:val="en-AU"/>
              </w:rPr>
              <w:t xml:space="preserve"> belongs to and that provides information about the location of this </w:t>
            </w:r>
            <w:proofErr w:type="spellStart"/>
            <w:r w:rsidRPr="00EA2644">
              <w:rPr>
                <w:rFonts w:eastAsia="Times New Roman" w:cs="Arial"/>
                <w:color w:val="000000"/>
                <w:sz w:val="16"/>
                <w:szCs w:val="16"/>
                <w:lang w:val="en-AU"/>
              </w:rPr>
              <w:t>DeviceMetric</w:t>
            </w:r>
            <w:proofErr w:type="spellEnd"/>
            <w:r w:rsidRPr="00EA2644">
              <w:rPr>
                <w:rFonts w:eastAsia="Times New Roman" w:cs="Arial"/>
                <w:color w:val="000000"/>
                <w:sz w:val="16"/>
                <w:szCs w:val="16"/>
                <w:lang w:val="en-AU"/>
              </w:rPr>
              <w:t xml:space="preserve"> in the containment structure of the parent Device. An example would be a Device that represents a Channel. This reference can be used by a client application to distinguish </w:t>
            </w:r>
            <w:proofErr w:type="spellStart"/>
            <w:r w:rsidRPr="00EA2644">
              <w:rPr>
                <w:rFonts w:eastAsia="Times New Roman" w:cs="Arial"/>
                <w:color w:val="000000"/>
                <w:sz w:val="16"/>
                <w:szCs w:val="16"/>
                <w:lang w:val="en-AU"/>
              </w:rPr>
              <w:t>DeviceMetrics</w:t>
            </w:r>
            <w:proofErr w:type="spellEnd"/>
            <w:r w:rsidRPr="00EA2644">
              <w:rPr>
                <w:rFonts w:eastAsia="Times New Roman" w:cs="Arial"/>
                <w:color w:val="000000"/>
                <w:sz w:val="16"/>
                <w:szCs w:val="16"/>
                <w:lang w:val="en-AU"/>
              </w:rPr>
              <w:t xml:space="preserve"> that have the same </w:t>
            </w:r>
            <w:proofErr w:type="gramStart"/>
            <w:r w:rsidRPr="00EA2644">
              <w:rPr>
                <w:rFonts w:eastAsia="Times New Roman" w:cs="Arial"/>
                <w:color w:val="000000"/>
                <w:sz w:val="16"/>
                <w:szCs w:val="16"/>
                <w:lang w:val="en-AU"/>
              </w:rPr>
              <w:t>type, but</w:t>
            </w:r>
            <w:proofErr w:type="gramEnd"/>
            <w:r w:rsidRPr="00EA2644">
              <w:rPr>
                <w:rFonts w:eastAsia="Times New Roman" w:cs="Arial"/>
                <w:color w:val="000000"/>
                <w:sz w:val="16"/>
                <w:szCs w:val="16"/>
                <w:lang w:val="en-AU"/>
              </w:rPr>
              <w:t xml:space="preserve"> should be interpreted based on their containment location.</w:t>
            </w:r>
          </w:p>
          <w:p w14:paraId="62B100D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483167FD"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0C5B1D"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operationalStatus</w:t>
            </w:r>
            <w:proofErr w:type="spellEnd"/>
            <w:r w:rsidRPr="00EA2644">
              <w:rPr>
                <w:rFonts w:eastAsia="Times New Roman" w:cs="Arial"/>
                <w:color w:val="000000"/>
                <w:sz w:val="16"/>
                <w:szCs w:val="16"/>
                <w:lang w:val="en-AU"/>
              </w:rPr>
              <w:t xml:space="preserve"> </w:t>
            </w:r>
          </w:p>
          <w:p w14:paraId="301060E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code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62FB1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Indicates current operational state of the device. For example: On, Off, Standby, etc.</w:t>
            </w:r>
          </w:p>
          <w:p w14:paraId="1347E53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5D7B39A5"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6F3C2A"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period</w:t>
            </w:r>
            <w:r w:rsidRPr="00EA2644">
              <w:rPr>
                <w:rFonts w:eastAsia="Times New Roman" w:cs="Arial"/>
                <w:color w:val="000000"/>
                <w:sz w:val="16"/>
                <w:szCs w:val="16"/>
                <w:lang w:val="en-AU"/>
              </w:rPr>
              <w:t xml:space="preserve"> </w:t>
            </w:r>
          </w:p>
          <w:p w14:paraId="0863D64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period</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200C0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5320D110" w14:textId="77777777" w:rsidR="00184050" w:rsidRPr="00EA2644" w:rsidRDefault="00184050" w:rsidP="006D31FD"/>
    <w:p w14:paraId="5B5F5092" w14:textId="72236684" w:rsidR="00184050" w:rsidRPr="00EA2644" w:rsidRDefault="00184050" w:rsidP="00C908D5">
      <w:pPr>
        <w:pStyle w:val="Heading4"/>
        <w:rPr>
          <w:rFonts w:ascii="Arial" w:hAnsi="Arial"/>
          <w:color w:val="004080"/>
          <w:szCs w:val="28"/>
        </w:rPr>
      </w:pPr>
      <w:r w:rsidRPr="00EA2644">
        <w:t>Ultrasound</w:t>
      </w:r>
      <w:r w:rsidRPr="00EA2644">
        <w:rPr>
          <w:rFonts w:ascii="Arial" w:hAnsi="Arial"/>
        </w:rPr>
        <w:t xml:space="preserve"> (</w:t>
      </w:r>
      <w:r w:rsidRPr="00EA2644">
        <w:t xml:space="preserve">Class) </w:t>
      </w:r>
      <w:r w:rsidRPr="00EA2644">
        <w:rPr>
          <w:rFonts w:ascii="Arial" w:hAnsi="Arial"/>
        </w:rPr>
        <w:t xml:space="preserve"> </w:t>
      </w:r>
    </w:p>
    <w:p w14:paraId="6E335E8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05C9AE32"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3BE7CAB"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DC1904C"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7239B2D5"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2C6DF0"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linearProbe</w:t>
            </w:r>
            <w:proofErr w:type="spellEnd"/>
            <w:r w:rsidRPr="00EA2644">
              <w:rPr>
                <w:rFonts w:eastAsia="Times New Roman" w:cs="Arial"/>
                <w:color w:val="000000"/>
                <w:sz w:val="16"/>
                <w:szCs w:val="16"/>
                <w:lang w:val="en-AU"/>
              </w:rPr>
              <w:t xml:space="preserve"> </w:t>
            </w:r>
          </w:p>
          <w:p w14:paraId="3482456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ACBF76" w14:textId="2EA56D3D"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 xml:space="preserve">Preferred for </w:t>
            </w:r>
            <w:proofErr w:type="spellStart"/>
            <w:r w:rsidRPr="00EA2644">
              <w:rPr>
                <w:rFonts w:eastAsia="Times New Roman" w:cs="Arial"/>
                <w:color w:val="000000"/>
                <w:sz w:val="16"/>
                <w:szCs w:val="16"/>
                <w:lang w:val="en-AU"/>
              </w:rPr>
              <w:t>relativelt</w:t>
            </w:r>
            <w:proofErr w:type="spellEnd"/>
            <w:r w:rsidRPr="00EA2644">
              <w:rPr>
                <w:rFonts w:eastAsia="Times New Roman" w:cs="Arial"/>
                <w:color w:val="000000"/>
                <w:sz w:val="16"/>
                <w:szCs w:val="16"/>
                <w:lang w:val="en-AU"/>
              </w:rPr>
              <w:t xml:space="preserve"> shallow structures and the most used in anesthesia</w:t>
            </w:r>
          </w:p>
        </w:tc>
      </w:tr>
      <w:tr w:rsidR="00184050" w:rsidRPr="00EA2644" w14:paraId="3FFB714A"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A8E9296"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nonLinearProbe</w:t>
            </w:r>
            <w:proofErr w:type="spellEnd"/>
            <w:r w:rsidRPr="00EA2644">
              <w:rPr>
                <w:rFonts w:eastAsia="Times New Roman" w:cs="Arial"/>
                <w:color w:val="000000"/>
                <w:sz w:val="16"/>
                <w:szCs w:val="16"/>
                <w:lang w:val="en-AU"/>
              </w:rPr>
              <w:t xml:space="preserve"> </w:t>
            </w:r>
          </w:p>
          <w:p w14:paraId="3A9A4C0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64541B"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p>
        </w:tc>
      </w:tr>
      <w:tr w:rsidR="00184050" w:rsidRPr="00EA2644" w14:paraId="08455425"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3609C9"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frequency</w:t>
            </w:r>
            <w:r w:rsidRPr="00EA2644">
              <w:rPr>
                <w:rFonts w:eastAsia="Times New Roman" w:cs="Arial"/>
                <w:color w:val="000000"/>
                <w:sz w:val="16"/>
                <w:szCs w:val="16"/>
                <w:lang w:val="en-AU"/>
              </w:rPr>
              <w:t xml:space="preserve"> </w:t>
            </w:r>
          </w:p>
          <w:p w14:paraId="30223F0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D9F087"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lang w:val="en-AU"/>
              </w:rPr>
              <w:t>The frequency (Hz.) of the ultrasound signal</w:t>
            </w:r>
          </w:p>
          <w:p w14:paraId="3FED28DC"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b/>
                <w:i/>
                <w:color w:val="000000"/>
                <w:sz w:val="16"/>
                <w:szCs w:val="16"/>
              </w:rPr>
              <w:t xml:space="preserve"> </w:t>
            </w:r>
          </w:p>
        </w:tc>
      </w:tr>
      <w:tr w:rsidR="00184050" w:rsidRPr="00EA2644" w14:paraId="38D0F339"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6B9C936"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depth</w:t>
            </w:r>
            <w:r w:rsidRPr="00EA2644">
              <w:rPr>
                <w:rFonts w:eastAsia="Times New Roman" w:cs="Arial"/>
                <w:color w:val="000000"/>
                <w:sz w:val="16"/>
                <w:szCs w:val="16"/>
                <w:lang w:val="en-AU"/>
              </w:rPr>
              <w:t xml:space="preserve"> </w:t>
            </w:r>
          </w:p>
          <w:p w14:paraId="0068F82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05D533"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p>
        </w:tc>
      </w:tr>
    </w:tbl>
    <w:p w14:paraId="430FB6EF" w14:textId="77777777" w:rsidR="00184050" w:rsidRPr="00EA2644" w:rsidRDefault="00184050" w:rsidP="00C908D5">
      <w:pPr>
        <w:pStyle w:val="Heading4"/>
        <w:rPr>
          <w:rFonts w:ascii="Arial" w:hAnsi="Arial"/>
          <w:color w:val="004080"/>
          <w:szCs w:val="28"/>
        </w:rPr>
      </w:pPr>
      <w:proofErr w:type="spellStart"/>
      <w:r w:rsidRPr="00EA2644">
        <w:t>NerveStimulator</w:t>
      </w:r>
      <w:proofErr w:type="spellEnd"/>
      <w:r w:rsidRPr="00EA2644">
        <w:rPr>
          <w:rFonts w:ascii="Arial" w:hAnsi="Arial"/>
        </w:rPr>
        <w:t xml:space="preserve"> (</w:t>
      </w:r>
      <w:r w:rsidRPr="00EA2644">
        <w:t xml:space="preserve">Class) </w:t>
      </w:r>
      <w:r w:rsidRPr="00EA2644">
        <w:rPr>
          <w:rFonts w:ascii="Arial" w:hAnsi="Arial"/>
        </w:rPr>
        <w:t xml:space="preserve"> </w:t>
      </w:r>
    </w:p>
    <w:p w14:paraId="420B792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16B84F65"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D349428"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5249014"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3FBE40C7"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CAA08C"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voltage</w:t>
            </w:r>
            <w:r w:rsidRPr="00EA2644">
              <w:rPr>
                <w:rFonts w:eastAsia="Times New Roman" w:cs="Arial"/>
                <w:color w:val="000000"/>
                <w:sz w:val="16"/>
                <w:szCs w:val="16"/>
                <w:lang w:val="en-AU"/>
              </w:rPr>
              <w:t xml:space="preserve"> </w:t>
            </w:r>
          </w:p>
          <w:p w14:paraId="737DDFF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050C8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681D55CF"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C7F2C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current</w:t>
            </w:r>
            <w:r w:rsidRPr="00EA2644">
              <w:rPr>
                <w:rFonts w:eastAsia="Times New Roman" w:cs="Arial"/>
                <w:color w:val="000000"/>
                <w:sz w:val="16"/>
                <w:szCs w:val="16"/>
                <w:lang w:val="en-AU"/>
              </w:rPr>
              <w:t xml:space="preserve"> </w:t>
            </w:r>
          </w:p>
          <w:p w14:paraId="11BA7A8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FADDD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35C263A3"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71E07B"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pulseWidth</w:t>
            </w:r>
            <w:proofErr w:type="spellEnd"/>
            <w:r w:rsidRPr="00EA2644">
              <w:rPr>
                <w:rFonts w:eastAsia="Times New Roman" w:cs="Arial"/>
                <w:color w:val="000000"/>
                <w:sz w:val="16"/>
                <w:szCs w:val="16"/>
                <w:lang w:val="en-AU"/>
              </w:rPr>
              <w:t xml:space="preserve"> </w:t>
            </w:r>
          </w:p>
          <w:p w14:paraId="53BDB94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07AD16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identity of the device to which this instance of 'Device Settings' relates. </w:t>
            </w:r>
          </w:p>
          <w:p w14:paraId="72BF739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767C1AFF"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7540BF"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pattern</w:t>
            </w:r>
            <w:r w:rsidRPr="00EA2644">
              <w:rPr>
                <w:rFonts w:eastAsia="Times New Roman" w:cs="Arial"/>
                <w:color w:val="000000"/>
                <w:sz w:val="16"/>
                <w:szCs w:val="16"/>
                <w:lang w:val="en-AU"/>
              </w:rPr>
              <w:t xml:space="preserve"> </w:t>
            </w:r>
          </w:p>
          <w:p w14:paraId="1641EC1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0B8014"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The pattern of stimulation:</w:t>
            </w:r>
          </w:p>
          <w:p w14:paraId="263D68EB" w14:textId="77777777" w:rsidR="00184050" w:rsidRPr="00EA2644" w:rsidRDefault="00184050" w:rsidP="00F7543B">
            <w:pPr>
              <w:widowControl w:val="0"/>
              <w:numPr>
                <w:ilvl w:val="0"/>
                <w:numId w:val="72"/>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single twitch (ST)</w:t>
            </w:r>
          </w:p>
          <w:p w14:paraId="1CEEB758" w14:textId="77777777" w:rsidR="00184050" w:rsidRPr="00EA2644" w:rsidRDefault="00184050" w:rsidP="00F7543B">
            <w:pPr>
              <w:widowControl w:val="0"/>
              <w:numPr>
                <w:ilvl w:val="0"/>
                <w:numId w:val="72"/>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train-of four (TOF)</w:t>
            </w:r>
          </w:p>
          <w:p w14:paraId="0CFC78BF" w14:textId="77777777" w:rsidR="00184050" w:rsidRPr="00EA2644" w:rsidRDefault="00184050" w:rsidP="00F7543B">
            <w:pPr>
              <w:widowControl w:val="0"/>
              <w:numPr>
                <w:ilvl w:val="0"/>
                <w:numId w:val="72"/>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double burst stimulation (DBS)</w:t>
            </w:r>
          </w:p>
          <w:p w14:paraId="4CB0FFB1" w14:textId="77777777" w:rsidR="00184050" w:rsidRPr="00EA2644" w:rsidRDefault="00184050" w:rsidP="00F7543B">
            <w:pPr>
              <w:widowControl w:val="0"/>
              <w:numPr>
                <w:ilvl w:val="0"/>
                <w:numId w:val="72"/>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tetanic stimulation</w:t>
            </w:r>
          </w:p>
          <w:p w14:paraId="3D4E0E0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0DD4068D"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224924A"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repetitionFreq</w:t>
            </w:r>
            <w:proofErr w:type="spellEnd"/>
            <w:r w:rsidRPr="00EA2644">
              <w:rPr>
                <w:rFonts w:eastAsia="Times New Roman" w:cs="Arial"/>
                <w:color w:val="000000"/>
                <w:sz w:val="16"/>
                <w:szCs w:val="16"/>
                <w:lang w:val="en-AU"/>
              </w:rPr>
              <w:t xml:space="preserve"> </w:t>
            </w:r>
          </w:p>
          <w:p w14:paraId="200CD8D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E8175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1A0C0D91" w14:textId="77777777" w:rsidR="00184050" w:rsidRPr="00EA2644" w:rsidRDefault="00184050" w:rsidP="00C908D5">
      <w:pPr>
        <w:pStyle w:val="Heading4"/>
        <w:rPr>
          <w:rFonts w:ascii="Arial" w:hAnsi="Arial"/>
          <w:color w:val="004080"/>
          <w:szCs w:val="28"/>
        </w:rPr>
      </w:pPr>
      <w:r w:rsidRPr="00EA2644">
        <w:lastRenderedPageBreak/>
        <w:t>Pneumatic Tourniquet</w:t>
      </w:r>
      <w:r w:rsidRPr="00EA2644">
        <w:rPr>
          <w:rFonts w:ascii="Arial" w:hAnsi="Arial"/>
        </w:rPr>
        <w:t xml:space="preserve"> (</w:t>
      </w:r>
      <w:r w:rsidRPr="00EA2644">
        <w:t xml:space="preserve">Class) </w:t>
      </w:r>
      <w:r w:rsidRPr="00EA2644">
        <w:rPr>
          <w:rFonts w:ascii="Arial" w:hAnsi="Arial"/>
        </w:rPr>
        <w:t xml:space="preserve"> </w:t>
      </w:r>
    </w:p>
    <w:p w14:paraId="1FAFCC9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170BCE28"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6478E80"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2328456"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59520F37"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F09233"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cuffNumber</w:t>
            </w:r>
            <w:proofErr w:type="spellEnd"/>
            <w:r w:rsidRPr="00EA2644">
              <w:rPr>
                <w:rFonts w:eastAsia="Times New Roman" w:cs="Arial"/>
                <w:color w:val="000000"/>
                <w:sz w:val="16"/>
                <w:szCs w:val="16"/>
                <w:lang w:val="en-AU"/>
              </w:rPr>
              <w:t xml:space="preserve"> </w:t>
            </w:r>
          </w:p>
          <w:p w14:paraId="3A2574D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int</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FF119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1CF7D130"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C1E9084"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cuffPressure</w:t>
            </w:r>
            <w:proofErr w:type="spellEnd"/>
            <w:r w:rsidRPr="00EA2644">
              <w:rPr>
                <w:rFonts w:eastAsia="Times New Roman" w:cs="Arial"/>
                <w:color w:val="000000"/>
                <w:sz w:val="16"/>
                <w:szCs w:val="16"/>
                <w:lang w:val="en-AU"/>
              </w:rPr>
              <w:t xml:space="preserve"> </w:t>
            </w:r>
          </w:p>
          <w:p w14:paraId="7B9AE22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E2057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6A20F221" w14:textId="77777777" w:rsidR="00184050" w:rsidRPr="00EA2644" w:rsidRDefault="00184050" w:rsidP="00C908D5">
      <w:pPr>
        <w:pStyle w:val="Heading4"/>
        <w:rPr>
          <w:rFonts w:ascii="Arial" w:hAnsi="Arial"/>
          <w:color w:val="004080"/>
          <w:szCs w:val="28"/>
        </w:rPr>
      </w:pPr>
      <w:r w:rsidRPr="00EA2644">
        <w:t>Anesthetic Vaporizer</w:t>
      </w:r>
      <w:r w:rsidRPr="00EA2644">
        <w:rPr>
          <w:rFonts w:ascii="Arial" w:hAnsi="Arial"/>
        </w:rPr>
        <w:t xml:space="preserve"> (</w:t>
      </w:r>
      <w:r w:rsidRPr="00EA2644">
        <w:t xml:space="preserve">Class) </w:t>
      </w:r>
      <w:r w:rsidRPr="00EA2644">
        <w:rPr>
          <w:rFonts w:ascii="Arial" w:hAnsi="Arial"/>
        </w:rPr>
        <w:t xml:space="preserve"> </w:t>
      </w:r>
    </w:p>
    <w:p w14:paraId="4E6EFC9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6AB68468"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2DCDC5D"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DFE9568"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468CF81A"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026A83"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agent</w:t>
            </w:r>
            <w:r w:rsidRPr="00EA2644">
              <w:rPr>
                <w:rFonts w:eastAsia="Times New Roman" w:cs="Arial"/>
                <w:color w:val="000000"/>
                <w:sz w:val="16"/>
                <w:szCs w:val="16"/>
                <w:lang w:val="en-AU"/>
              </w:rPr>
              <w:t xml:space="preserve"> </w:t>
            </w:r>
          </w:p>
          <w:p w14:paraId="32BD1089"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3035CF" w14:textId="453D1AA0"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 xml:space="preserve">The volatile </w:t>
            </w:r>
            <w:proofErr w:type="spellStart"/>
            <w:r w:rsidRPr="00EA2644">
              <w:rPr>
                <w:rFonts w:eastAsia="Times New Roman" w:cs="Arial"/>
                <w:color w:val="000000"/>
                <w:sz w:val="16"/>
                <w:szCs w:val="16"/>
                <w:lang w:val="en-AU"/>
              </w:rPr>
              <w:t>anesthetic</w:t>
            </w:r>
            <w:proofErr w:type="spellEnd"/>
            <w:r w:rsidRPr="00EA2644">
              <w:rPr>
                <w:rFonts w:eastAsia="Times New Roman" w:cs="Arial"/>
                <w:color w:val="000000"/>
                <w:sz w:val="16"/>
                <w:szCs w:val="16"/>
                <w:lang w:val="en-AU"/>
              </w:rPr>
              <w:t xml:space="preserve"> agent e.g. desflurane</w:t>
            </w:r>
          </w:p>
        </w:tc>
      </w:tr>
      <w:tr w:rsidR="00184050" w:rsidRPr="00EA2644" w14:paraId="2ACF1544"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16D63D"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concentration</w:t>
            </w:r>
            <w:r w:rsidRPr="00EA2644">
              <w:rPr>
                <w:rFonts w:eastAsia="Times New Roman" w:cs="Arial"/>
                <w:color w:val="000000"/>
                <w:sz w:val="16"/>
                <w:szCs w:val="16"/>
                <w:lang w:val="en-AU"/>
              </w:rPr>
              <w:t xml:space="preserve"> </w:t>
            </w:r>
          </w:p>
          <w:p w14:paraId="6C259F00"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r w:rsidRPr="00EA2644">
              <w:rPr>
                <w:rFonts w:eastAsia="Times New Roman" w:cs="Arial"/>
                <w:color w:val="000000"/>
                <w:sz w:val="16"/>
                <w:szCs w:val="16"/>
                <w:lang w:val="en-AU"/>
              </w:rPr>
              <w:t>Quantity</w:t>
            </w:r>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51AFB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AU"/>
              </w:rPr>
            </w:pPr>
          </w:p>
        </w:tc>
      </w:tr>
    </w:tbl>
    <w:p w14:paraId="656F8913" w14:textId="77777777" w:rsidR="00184050" w:rsidRPr="00EA2644" w:rsidRDefault="00184050" w:rsidP="00C908D5">
      <w:pPr>
        <w:pStyle w:val="Heading4"/>
        <w:rPr>
          <w:rFonts w:ascii="Arial" w:hAnsi="Arial"/>
          <w:color w:val="004080"/>
          <w:szCs w:val="28"/>
        </w:rPr>
      </w:pPr>
      <w:r w:rsidRPr="00EA2644">
        <w:t>Ventilator</w:t>
      </w:r>
      <w:r w:rsidRPr="00EA2644">
        <w:rPr>
          <w:rFonts w:ascii="Arial" w:hAnsi="Arial"/>
        </w:rPr>
        <w:t xml:space="preserve"> (</w:t>
      </w:r>
      <w:r w:rsidRPr="00EA2644">
        <w:t xml:space="preserve">Class) </w:t>
      </w:r>
      <w:r w:rsidRPr="00EA2644">
        <w:rPr>
          <w:rFonts w:ascii="Arial" w:hAnsi="Arial"/>
        </w:rPr>
        <w:t xml:space="preserve"> </w:t>
      </w:r>
    </w:p>
    <w:p w14:paraId="7956964D" w14:textId="38ED77F4" w:rsidR="00184050" w:rsidRPr="00EA2644" w:rsidRDefault="00184050" w:rsidP="00184050">
      <w:pPr>
        <w:widowControl w:val="0"/>
        <w:autoSpaceDE w:val="0"/>
        <w:autoSpaceDN w:val="0"/>
        <w:adjustRightInd w:val="0"/>
        <w:spacing w:after="0" w:line="240" w:lineRule="auto"/>
        <w:rPr>
          <w:rFonts w:eastAsia="Times New Roman" w:cs="Arial"/>
          <w:bCs/>
          <w:i/>
          <w:color w:val="0000A0"/>
          <w:sz w:val="24"/>
          <w:szCs w:val="24"/>
        </w:rPr>
      </w:pPr>
      <w:r w:rsidRPr="00EA2644">
        <w:rPr>
          <w:rFonts w:eastAsia="Times New Roman" w:cs="Arial"/>
          <w:bCs/>
          <w:i/>
          <w:color w:val="0000A0"/>
          <w:sz w:val="24"/>
          <w:szCs w:val="24"/>
        </w:rPr>
        <w:t>See Ventilator Mode for more information</w:t>
      </w:r>
    </w:p>
    <w:p w14:paraId="69FA9EA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16E6F7E5"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9D1100C"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4616185"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29CDB40B"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C0D81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mode</w:t>
            </w:r>
            <w:r w:rsidRPr="00EA2644">
              <w:rPr>
                <w:rFonts w:eastAsia="Times New Roman" w:cs="Arial"/>
                <w:color w:val="000000"/>
                <w:sz w:val="16"/>
                <w:szCs w:val="16"/>
                <w:lang w:val="en-AU"/>
              </w:rPr>
              <w:t xml:space="preserve"> </w:t>
            </w:r>
          </w:p>
          <w:p w14:paraId="422EEAA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EC217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0C5BE05E"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80D89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modeSetting</w:t>
            </w:r>
            <w:proofErr w:type="spellEnd"/>
            <w:r w:rsidRPr="00EA2644">
              <w:rPr>
                <w:rFonts w:eastAsia="Times New Roman" w:cs="Arial"/>
                <w:color w:val="000000"/>
                <w:sz w:val="16"/>
                <w:szCs w:val="16"/>
                <w:lang w:val="en-AU"/>
              </w:rPr>
              <w:t xml:space="preserve"> </w:t>
            </w:r>
          </w:p>
          <w:p w14:paraId="11022DD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int</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A4624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2FA2957F"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BB390F"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pattern</w:t>
            </w:r>
            <w:r w:rsidRPr="00EA2644">
              <w:rPr>
                <w:rFonts w:eastAsia="Times New Roman" w:cs="Arial"/>
                <w:color w:val="000000"/>
                <w:sz w:val="16"/>
                <w:szCs w:val="16"/>
                <w:lang w:val="en-AU"/>
              </w:rPr>
              <w:t xml:space="preserve"> </w:t>
            </w:r>
          </w:p>
          <w:p w14:paraId="1888D62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8C90F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58C01DB0"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B4DF857"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triggerType</w:t>
            </w:r>
            <w:proofErr w:type="spellEnd"/>
            <w:r w:rsidRPr="00EA2644">
              <w:rPr>
                <w:rFonts w:eastAsia="Times New Roman" w:cs="Arial"/>
                <w:color w:val="000000"/>
                <w:sz w:val="16"/>
                <w:szCs w:val="16"/>
                <w:lang w:val="en-AU"/>
              </w:rPr>
              <w:t xml:space="preserve"> </w:t>
            </w:r>
          </w:p>
          <w:p w14:paraId="493CD4D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BEB8B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3E8FA6E9"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3FDC67"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triggerValue</w:t>
            </w:r>
            <w:proofErr w:type="spellEnd"/>
            <w:r w:rsidRPr="00EA2644">
              <w:rPr>
                <w:rFonts w:eastAsia="Times New Roman" w:cs="Arial"/>
                <w:color w:val="000000"/>
                <w:sz w:val="16"/>
                <w:szCs w:val="16"/>
                <w:lang w:val="en-AU"/>
              </w:rPr>
              <w:t xml:space="preserve"> </w:t>
            </w:r>
          </w:p>
          <w:p w14:paraId="75F731B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3BDCB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3D586BCD"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02FC3B"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assuredInflationType</w:t>
            </w:r>
            <w:proofErr w:type="spellEnd"/>
            <w:r w:rsidRPr="00EA2644">
              <w:rPr>
                <w:rFonts w:eastAsia="Times New Roman" w:cs="Arial"/>
                <w:color w:val="000000"/>
                <w:sz w:val="16"/>
                <w:szCs w:val="16"/>
                <w:lang w:val="en-AU"/>
              </w:rPr>
              <w:t xml:space="preserve"> </w:t>
            </w:r>
          </w:p>
          <w:p w14:paraId="1593372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B6C2B5"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19B5576B"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2C6D5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AITSetting</w:t>
            </w:r>
            <w:proofErr w:type="spellEnd"/>
            <w:r w:rsidRPr="00EA2644">
              <w:rPr>
                <w:rFonts w:eastAsia="Times New Roman" w:cs="Arial"/>
                <w:color w:val="000000"/>
                <w:sz w:val="16"/>
                <w:szCs w:val="16"/>
                <w:lang w:val="en-AU"/>
              </w:rPr>
              <w:t xml:space="preserve"> </w:t>
            </w:r>
          </w:p>
          <w:p w14:paraId="376B829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27DA87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564E5C0B"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E76A74"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supportInflationType</w:t>
            </w:r>
            <w:proofErr w:type="spellEnd"/>
            <w:r w:rsidRPr="00EA2644">
              <w:rPr>
                <w:rFonts w:eastAsia="Times New Roman" w:cs="Arial"/>
                <w:color w:val="000000"/>
                <w:sz w:val="16"/>
                <w:szCs w:val="16"/>
                <w:lang w:val="en-AU"/>
              </w:rPr>
              <w:t xml:space="preserve"> </w:t>
            </w:r>
          </w:p>
          <w:p w14:paraId="34EBC20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7F50D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0EFC0E1A"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2DF474"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SITSetting</w:t>
            </w:r>
            <w:proofErr w:type="spellEnd"/>
            <w:r w:rsidRPr="00EA2644">
              <w:rPr>
                <w:rFonts w:eastAsia="Times New Roman" w:cs="Arial"/>
                <w:color w:val="000000"/>
                <w:sz w:val="16"/>
                <w:szCs w:val="16"/>
                <w:lang w:val="en-AU"/>
              </w:rPr>
              <w:t xml:space="preserve"> </w:t>
            </w:r>
          </w:p>
          <w:p w14:paraId="5907D38A"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4B475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55891DFD"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6B5B1D7"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2ndSupportInflationType</w:t>
            </w:r>
            <w:r w:rsidRPr="00EA2644">
              <w:rPr>
                <w:rFonts w:eastAsia="Times New Roman" w:cs="Arial"/>
                <w:color w:val="000000"/>
                <w:sz w:val="16"/>
                <w:szCs w:val="16"/>
                <w:lang w:val="en-AU"/>
              </w:rPr>
              <w:t xml:space="preserve"> </w:t>
            </w:r>
          </w:p>
          <w:p w14:paraId="3374805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6D41F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219BF5AD" w14:textId="77777777" w:rsidTr="00184050">
        <w:trPr>
          <w:cantSplit/>
          <w:trHeight w:val="432"/>
          <w:tblHeader/>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504AA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2ndSITSetting</w:t>
            </w:r>
            <w:r w:rsidRPr="00EA2644">
              <w:rPr>
                <w:rFonts w:eastAsia="Times New Roman" w:cs="Arial"/>
                <w:color w:val="000000"/>
                <w:sz w:val="16"/>
                <w:szCs w:val="16"/>
                <w:lang w:val="en-AU"/>
              </w:rPr>
              <w:t xml:space="preserve"> </w:t>
            </w:r>
          </w:p>
          <w:p w14:paraId="0B4CB70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16FAB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772CA91D" w14:textId="77777777" w:rsidR="00184050" w:rsidRPr="00EA2644" w:rsidRDefault="00184050" w:rsidP="006D31FD">
      <w:pPr>
        <w:rPr>
          <w:shd w:val="clear" w:color="auto" w:fill="FFFFFF"/>
        </w:rPr>
      </w:pPr>
    </w:p>
    <w:p w14:paraId="75274676" w14:textId="335715D7" w:rsidR="00AA74B6" w:rsidRPr="00EA2644" w:rsidRDefault="00AA74B6">
      <w:pPr>
        <w:spacing w:after="160"/>
        <w:rPr>
          <w:bCs/>
          <w:sz w:val="16"/>
          <w:szCs w:val="16"/>
          <w:lang w:val="en-AU"/>
        </w:rPr>
      </w:pPr>
      <w:r w:rsidRPr="00EA2644">
        <w:br w:type="page"/>
      </w:r>
    </w:p>
    <w:p w14:paraId="64CDD910" w14:textId="77777777" w:rsidR="00184050" w:rsidRPr="00EA2644" w:rsidRDefault="00184050" w:rsidP="00184050">
      <w:pPr>
        <w:widowControl w:val="0"/>
        <w:autoSpaceDE w:val="0"/>
        <w:autoSpaceDN w:val="0"/>
        <w:adjustRightInd w:val="0"/>
        <w:spacing w:after="0" w:line="240" w:lineRule="auto"/>
        <w:jc w:val="center"/>
        <w:rPr>
          <w:rFonts w:ascii="Lucida Sans" w:eastAsia="Times New Roman" w:hAnsi="Lucida Sans" w:cs="Arial"/>
          <w:b/>
          <w:color w:val="000000"/>
          <w:sz w:val="16"/>
          <w:szCs w:val="24"/>
          <w:shd w:val="clear" w:color="auto" w:fill="FFFF80"/>
        </w:rPr>
      </w:pPr>
    </w:p>
    <w:p w14:paraId="480D2057" w14:textId="77777777" w:rsidR="00184050" w:rsidRPr="00EA2644" w:rsidRDefault="00184050" w:rsidP="00184050">
      <w:pPr>
        <w:pStyle w:val="Heading3"/>
      </w:pPr>
      <w:bookmarkStart w:id="98" w:name="_Toc37017894"/>
      <w:r w:rsidRPr="00EA2644">
        <w:t>Device Use</w:t>
      </w:r>
      <w:bookmarkEnd w:id="98"/>
      <w:r w:rsidRPr="00EA2644">
        <w:t xml:space="preserve"> </w:t>
      </w:r>
    </w:p>
    <w:p w14:paraId="3A9E882A" w14:textId="02606E02" w:rsidR="00184050" w:rsidRPr="00EA2644" w:rsidRDefault="00C908D5" w:rsidP="00184050">
      <w:pPr>
        <w:widowControl w:val="0"/>
        <w:autoSpaceDE w:val="0"/>
        <w:autoSpaceDN w:val="0"/>
        <w:adjustRightInd w:val="0"/>
        <w:spacing w:after="0" w:line="240" w:lineRule="auto"/>
        <w:rPr>
          <w:rFonts w:eastAsia="Times New Roman" w:cs="Arial"/>
          <w:color w:val="000000"/>
          <w:szCs w:val="24"/>
        </w:rPr>
      </w:pPr>
      <w:r w:rsidRPr="00EA2644">
        <w:rPr>
          <w:noProof/>
        </w:rPr>
        <w:drawing>
          <wp:anchor distT="0" distB="0" distL="114300" distR="114300" simplePos="0" relativeHeight="251670016" behindDoc="0" locked="0" layoutInCell="1" allowOverlap="1" wp14:anchorId="08262261" wp14:editId="135136F4">
            <wp:simplePos x="0" y="0"/>
            <wp:positionH relativeFrom="margin">
              <wp:align>left</wp:align>
            </wp:positionH>
            <wp:positionV relativeFrom="paragraph">
              <wp:posOffset>1117600</wp:posOffset>
            </wp:positionV>
            <wp:extent cx="5800725" cy="6182360"/>
            <wp:effectExtent l="0" t="0" r="9525" b="889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00725" cy="618236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050" w:rsidRPr="00EA2644">
        <w:rPr>
          <w:rFonts w:eastAsia="Times New Roman" w:cs="Arial"/>
          <w:color w:val="000000"/>
          <w:szCs w:val="24"/>
        </w:rPr>
        <w:t xml:space="preserve">Procedural devices may be non-invasive (such as a pulse oximeter sensor) or invasive. An invasive device is any medical device that is introduced into the body, either through a break in the skin or an opening in the body. Examples are </w:t>
      </w:r>
      <w:r w:rsidR="00184050" w:rsidRPr="00EA2644">
        <w:rPr>
          <w:rFonts w:eastAsia="Times New Roman" w:cs="Arial"/>
          <w:color w:val="000000"/>
          <w:szCs w:val="24"/>
          <w:u w:val="single"/>
        </w:rPr>
        <w:t>airway devices</w:t>
      </w:r>
      <w:r w:rsidR="00184050" w:rsidRPr="00EA2644">
        <w:rPr>
          <w:rFonts w:eastAsia="Times New Roman" w:cs="Arial"/>
          <w:color w:val="000000"/>
          <w:szCs w:val="24"/>
        </w:rPr>
        <w:t xml:space="preserve"> (such as endo-tracheal and endo-bronchial tubes, laryngeal mask airways and tracheostomy tubes), devices for </w:t>
      </w:r>
      <w:r w:rsidR="00184050" w:rsidRPr="00EA2644">
        <w:rPr>
          <w:rFonts w:eastAsia="Times New Roman" w:cs="Arial"/>
          <w:color w:val="000000"/>
          <w:szCs w:val="24"/>
          <w:u w:val="single"/>
        </w:rPr>
        <w:t>vascular access</w:t>
      </w:r>
      <w:r w:rsidR="00184050" w:rsidRPr="00EA2644">
        <w:rPr>
          <w:rFonts w:eastAsia="Times New Roman" w:cs="Arial"/>
          <w:color w:val="000000"/>
          <w:szCs w:val="24"/>
        </w:rPr>
        <w:t xml:space="preserve"> (such as peripheral and central venous lines) and devices used in</w:t>
      </w:r>
      <w:r w:rsidR="00184050" w:rsidRPr="00EA2644">
        <w:rPr>
          <w:rFonts w:eastAsia="Times New Roman" w:cs="Arial"/>
          <w:color w:val="000000"/>
          <w:szCs w:val="24"/>
          <w:u w:val="single"/>
        </w:rPr>
        <w:t xml:space="preserve"> regional block </w:t>
      </w:r>
      <w:r w:rsidR="00184050" w:rsidRPr="00EA2644">
        <w:rPr>
          <w:rFonts w:eastAsia="Times New Roman" w:cs="Arial"/>
          <w:color w:val="000000"/>
          <w:szCs w:val="24"/>
        </w:rPr>
        <w:t>procedures to administer local anesthetic agents, such as  needles and catheters.</w:t>
      </w:r>
    </w:p>
    <w:p w14:paraId="148C66D0" w14:textId="7B0ABFAA" w:rsidR="00184050" w:rsidRPr="00EA2644" w:rsidRDefault="00184050" w:rsidP="00184050">
      <w:pPr>
        <w:widowControl w:val="0"/>
        <w:autoSpaceDE w:val="0"/>
        <w:autoSpaceDN w:val="0"/>
        <w:adjustRightInd w:val="0"/>
        <w:spacing w:after="0" w:line="240" w:lineRule="auto"/>
        <w:rPr>
          <w:rFonts w:eastAsia="Times New Roman" w:cs="Arial"/>
          <w:color w:val="000000"/>
          <w:szCs w:val="24"/>
        </w:rPr>
      </w:pPr>
    </w:p>
    <w:p w14:paraId="6248B6C4" w14:textId="7571EDB9" w:rsidR="00184050" w:rsidRPr="00EA2644" w:rsidRDefault="00C908D5" w:rsidP="00C908D5">
      <w:pPr>
        <w:pStyle w:val="Caption"/>
        <w:rPr>
          <w:rFonts w:ascii="Times New Roman" w:eastAsia="Times New Roman" w:hAnsi="Times New Roman" w:cs="Arial"/>
          <w:color w:val="000000"/>
          <w:szCs w:val="24"/>
          <w:lang w:val="en-AU"/>
        </w:rPr>
      </w:pPr>
      <w:r w:rsidRPr="00EA2644">
        <w:lastRenderedPageBreak/>
        <w:t xml:space="preserve">Figure </w:t>
      </w:r>
      <w:r w:rsidRPr="00EA2644">
        <w:fldChar w:fldCharType="begin"/>
      </w:r>
      <w:r w:rsidRPr="00EA2644">
        <w:instrText xml:space="preserve"> SEQ Figure \* ARABIC </w:instrText>
      </w:r>
      <w:r w:rsidRPr="00EA2644">
        <w:fldChar w:fldCharType="separate"/>
      </w:r>
      <w:r w:rsidR="00B24623" w:rsidRPr="00EA2644">
        <w:rPr>
          <w:noProof/>
        </w:rPr>
        <w:t>32</w:t>
      </w:r>
      <w:r w:rsidRPr="00EA2644">
        <w:fldChar w:fldCharType="end"/>
      </w:r>
      <w:r w:rsidRPr="00EA2644">
        <w:t xml:space="preserve"> - Device Use</w:t>
      </w:r>
    </w:p>
    <w:p w14:paraId="6EDA95F0" w14:textId="5948DF25" w:rsidR="00184050" w:rsidRPr="00EA2644" w:rsidRDefault="00184050" w:rsidP="00184050">
      <w:pPr>
        <w:widowControl w:val="0"/>
        <w:autoSpaceDE w:val="0"/>
        <w:autoSpaceDN w:val="0"/>
        <w:adjustRightInd w:val="0"/>
        <w:spacing w:after="0" w:line="240" w:lineRule="auto"/>
        <w:jc w:val="center"/>
        <w:rPr>
          <w:rFonts w:eastAsia="Times New Roman" w:cs="Arial"/>
          <w:color w:val="000000"/>
          <w:sz w:val="16"/>
          <w:szCs w:val="24"/>
          <w:lang w:val="en-AU"/>
        </w:rPr>
      </w:pPr>
    </w:p>
    <w:p w14:paraId="50B4999A" w14:textId="62A7C9C0" w:rsidR="00184050" w:rsidRPr="00EA2644" w:rsidRDefault="00184050" w:rsidP="00C908D5">
      <w:pPr>
        <w:pStyle w:val="Heading3"/>
        <w:rPr>
          <w:rFonts w:ascii="Arial" w:hAnsi="Arial"/>
          <w:bCs/>
          <w:color w:val="004080"/>
          <w:szCs w:val="28"/>
          <w:lang w:val="en-AU"/>
        </w:rPr>
      </w:pPr>
      <w:bookmarkStart w:id="99" w:name="_Toc37017895"/>
      <w:proofErr w:type="spellStart"/>
      <w:r w:rsidRPr="00EA2644">
        <w:rPr>
          <w:lang w:val="en-AU"/>
        </w:rPr>
        <w:t>DeviceUse</w:t>
      </w:r>
      <w:proofErr w:type="spellEnd"/>
      <w:r w:rsidRPr="00EA2644">
        <w:rPr>
          <w:rFonts w:ascii="Arial" w:hAnsi="Arial"/>
        </w:rPr>
        <w:t xml:space="preserve"> (</w:t>
      </w:r>
      <w:r w:rsidRPr="00EA2644">
        <w:t>Class)</w:t>
      </w:r>
      <w:bookmarkEnd w:id="99"/>
      <w:r w:rsidRPr="00EA2644">
        <w:t xml:space="preserve"> </w:t>
      </w:r>
      <w:r w:rsidRPr="00EA2644">
        <w:rPr>
          <w:rFonts w:ascii="Arial" w:hAnsi="Arial"/>
        </w:rPr>
        <w:t xml:space="preserve"> </w:t>
      </w:r>
    </w:p>
    <w:p w14:paraId="3B757D04" w14:textId="2C26BFF6" w:rsidR="00184050" w:rsidRPr="00EA2644" w:rsidRDefault="00184050" w:rsidP="00184050">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Many procedural devices that are used during intra-procedural anesthesia are invasive in nature e.g. tubes, needles, catheters and so the details of the device use can be complex. </w:t>
      </w:r>
    </w:p>
    <w:p w14:paraId="2549D4A7" w14:textId="1802A488"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0A222C63"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C6FC81D"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75CB1EB"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743B7E66"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0D854A"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id</w:t>
            </w:r>
            <w:r w:rsidRPr="00EA2644">
              <w:rPr>
                <w:rFonts w:eastAsia="Times New Roman" w:cs="Arial"/>
                <w:color w:val="000000"/>
                <w:sz w:val="16"/>
                <w:szCs w:val="16"/>
                <w:lang w:val="en-AU"/>
              </w:rPr>
              <w:t xml:space="preserve"> </w:t>
            </w:r>
          </w:p>
          <w:p w14:paraId="0DBF51F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Identifier</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B8EBD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r w:rsidR="00184050" w:rsidRPr="00EA2644" w14:paraId="2E403BEA"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6D085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partOf</w:t>
            </w:r>
            <w:proofErr w:type="spellEnd"/>
            <w:r w:rsidRPr="00EA2644">
              <w:rPr>
                <w:rFonts w:eastAsia="Times New Roman" w:cs="Arial"/>
                <w:color w:val="000000"/>
                <w:sz w:val="16"/>
                <w:szCs w:val="16"/>
                <w:lang w:val="en-AU"/>
              </w:rPr>
              <w:t xml:space="preserve"> </w:t>
            </w:r>
          </w:p>
          <w:p w14:paraId="56E6B49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 (Procedure)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BAC139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reference to a procedure of which this device use is a part</w:t>
            </w:r>
          </w:p>
          <w:p w14:paraId="4379AF2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60D00EC2"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4738F3"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attachedTo</w:t>
            </w:r>
            <w:proofErr w:type="spellEnd"/>
            <w:r w:rsidRPr="00EA2644">
              <w:rPr>
                <w:rFonts w:eastAsia="Times New Roman" w:cs="Arial"/>
                <w:color w:val="000000"/>
                <w:sz w:val="16"/>
                <w:szCs w:val="16"/>
                <w:lang w:val="en-AU"/>
              </w:rPr>
              <w:t xml:space="preserve"> </w:t>
            </w:r>
          </w:p>
          <w:p w14:paraId="5460C44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Reference (Device)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56B75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Reference to another device to which this one is attached. For example, a pulse oximeter probe is connected to a pulse oximeter</w:t>
            </w:r>
          </w:p>
          <w:p w14:paraId="5CC3DBB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388513DA"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D3132D"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deviceRole</w:t>
            </w:r>
            <w:proofErr w:type="spellEnd"/>
            <w:r w:rsidRPr="00EA2644">
              <w:rPr>
                <w:rFonts w:eastAsia="Times New Roman" w:cs="Arial"/>
                <w:color w:val="000000"/>
                <w:sz w:val="16"/>
                <w:szCs w:val="16"/>
                <w:lang w:val="en-AU"/>
              </w:rPr>
              <w:t xml:space="preserve"> </w:t>
            </w:r>
          </w:p>
          <w:p w14:paraId="4493720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893CD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role of the device e.g. respiratory support, medication administration, guidance, introducer, measurement, patient protection</w:t>
            </w:r>
          </w:p>
          <w:p w14:paraId="16F10CC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49F04532"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45763F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attempt</w:t>
            </w:r>
            <w:r w:rsidRPr="00EA2644">
              <w:rPr>
                <w:rFonts w:eastAsia="Times New Roman" w:cs="Arial"/>
                <w:color w:val="000000"/>
                <w:sz w:val="16"/>
                <w:szCs w:val="16"/>
                <w:lang w:val="en-AU"/>
              </w:rPr>
              <w:t xml:space="preserve"> </w:t>
            </w:r>
          </w:p>
          <w:p w14:paraId="07A1F4EA"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int</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B3D58B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number of this attempt to place the device. In the case of invasive devices, an attempt is defined as the complete withdrawal of the device and reinsertion at a different site. Adjustments of the device during insertion are considered part of the same attempt</w:t>
            </w:r>
          </w:p>
          <w:p w14:paraId="2B8289E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0D2A3D64"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9B5B7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technique</w:t>
            </w:r>
            <w:r w:rsidRPr="00EA2644">
              <w:rPr>
                <w:rFonts w:eastAsia="Times New Roman" w:cs="Arial"/>
                <w:color w:val="000000"/>
                <w:sz w:val="16"/>
                <w:szCs w:val="16"/>
                <w:lang w:val="en-AU"/>
              </w:rPr>
              <w:t xml:space="preserve"> </w:t>
            </w:r>
          </w:p>
          <w:p w14:paraId="600FD47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55DD73" w14:textId="13A3D3A2"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Any special technique </w:t>
            </w:r>
            <w:r w:rsidR="00EA2644" w:rsidRPr="00EA2644">
              <w:rPr>
                <w:rFonts w:eastAsia="Times New Roman" w:cs="Arial"/>
                <w:color w:val="000000"/>
                <w:sz w:val="16"/>
                <w:szCs w:val="16"/>
              </w:rPr>
              <w:t>employed;</w:t>
            </w:r>
            <w:r w:rsidRPr="00EA2644">
              <w:rPr>
                <w:rFonts w:eastAsia="Times New Roman" w:cs="Arial"/>
                <w:color w:val="000000"/>
                <w:sz w:val="16"/>
                <w:szCs w:val="16"/>
              </w:rPr>
              <w:t xml:space="preserve"> examples are:</w:t>
            </w:r>
          </w:p>
          <w:p w14:paraId="2B1D5BEC"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Seldinger - where a catheter is passed along a guide wire</w:t>
            </w:r>
          </w:p>
          <w:p w14:paraId="205C29BA"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Needle through needle - used in combined spinal-epidural anesthesia when the spinal needle is inserted through an epidural needle</w:t>
            </w:r>
          </w:p>
          <w:p w14:paraId="0AB998D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6D364511"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81D66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difficulty</w:t>
            </w:r>
            <w:r w:rsidRPr="00EA2644">
              <w:rPr>
                <w:rFonts w:eastAsia="Times New Roman" w:cs="Arial"/>
                <w:color w:val="000000"/>
                <w:sz w:val="16"/>
                <w:szCs w:val="16"/>
                <w:lang w:val="en-AU"/>
              </w:rPr>
              <w:t xml:space="preserve"> </w:t>
            </w:r>
          </w:p>
          <w:p w14:paraId="180B2CA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Annotation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FBCA01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description of how difficult the placement was to accomplish</w:t>
            </w:r>
          </w:p>
          <w:p w14:paraId="0257612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53F07080"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0496B6"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patientPosition</w:t>
            </w:r>
            <w:proofErr w:type="spellEnd"/>
            <w:r w:rsidRPr="00EA2644">
              <w:rPr>
                <w:rFonts w:eastAsia="Times New Roman" w:cs="Arial"/>
                <w:color w:val="000000"/>
                <w:sz w:val="16"/>
                <w:szCs w:val="16"/>
                <w:lang w:val="en-AU"/>
              </w:rPr>
              <w:t xml:space="preserve"> </w:t>
            </w:r>
          </w:p>
          <w:p w14:paraId="0916A68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FE42E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position of the patient and or body part during the device placement</w:t>
            </w:r>
          </w:p>
          <w:p w14:paraId="695A9AC5"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29162876"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A18BEC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note</w:t>
            </w:r>
            <w:r w:rsidRPr="00EA2644">
              <w:rPr>
                <w:rFonts w:eastAsia="Times New Roman" w:cs="Arial"/>
                <w:color w:val="000000"/>
                <w:sz w:val="16"/>
                <w:szCs w:val="16"/>
                <w:lang w:val="en-AU"/>
              </w:rPr>
              <w:t xml:space="preserve"> </w:t>
            </w:r>
          </w:p>
          <w:p w14:paraId="325BE82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Annotation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AE616C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A free text </w:t>
            </w:r>
            <w:proofErr w:type="gramStart"/>
            <w:r w:rsidRPr="00EA2644">
              <w:rPr>
                <w:rFonts w:eastAsia="Times New Roman" w:cs="Arial"/>
                <w:color w:val="000000"/>
                <w:sz w:val="16"/>
                <w:szCs w:val="16"/>
                <w:lang w:val="en-AU"/>
              </w:rPr>
              <w:t>note</w:t>
            </w:r>
            <w:proofErr w:type="gramEnd"/>
          </w:p>
          <w:p w14:paraId="3804BEB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39CD67E4" w14:textId="77777777" w:rsidR="00C908D5" w:rsidRPr="00EA2644" w:rsidRDefault="00C908D5" w:rsidP="006D31FD"/>
    <w:p w14:paraId="5371E3D5" w14:textId="77777777" w:rsidR="00C908D5" w:rsidRPr="00EA2644" w:rsidRDefault="00C908D5">
      <w:pPr>
        <w:spacing w:after="160"/>
        <w:rPr>
          <w:rFonts w:eastAsia="Calibri" w:cstheme="majorBidi"/>
          <w:b/>
          <w:i/>
          <w:iCs/>
          <w:sz w:val="24"/>
          <w:szCs w:val="24"/>
          <w:u w:val="single"/>
          <w:lang w:val="en-AU"/>
        </w:rPr>
      </w:pPr>
      <w:r w:rsidRPr="00EA2644">
        <w:rPr>
          <w:b/>
          <w:lang w:val="en-AU"/>
        </w:rPr>
        <w:br w:type="page"/>
      </w:r>
    </w:p>
    <w:p w14:paraId="521AFB80" w14:textId="18175DB0" w:rsidR="00184050" w:rsidRPr="00EA2644" w:rsidRDefault="00184050" w:rsidP="00C908D5">
      <w:pPr>
        <w:pStyle w:val="Heading4"/>
      </w:pPr>
      <w:proofErr w:type="spellStart"/>
      <w:r w:rsidRPr="00EA2644">
        <w:lastRenderedPageBreak/>
        <w:t>DeviceRole</w:t>
      </w:r>
      <w:proofErr w:type="spellEnd"/>
      <w:r w:rsidRPr="00EA2644">
        <w:t xml:space="preserve"> (</w:t>
      </w:r>
      <w:proofErr w:type="spellStart"/>
      <w:r w:rsidRPr="00EA2644">
        <w:t>AssociationClass</w:t>
      </w:r>
      <w:proofErr w:type="spellEnd"/>
      <w:r w:rsidRPr="00EA2644">
        <w:t xml:space="preserve">)  </w:t>
      </w:r>
    </w:p>
    <w:p w14:paraId="702F4606" w14:textId="77777777" w:rsidR="00184050" w:rsidRPr="00EA2644" w:rsidRDefault="00184050" w:rsidP="00184050">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 xml:space="preserve">The role of the device in the </w:t>
      </w:r>
      <w:proofErr w:type="spellStart"/>
      <w:r w:rsidRPr="00EA2644">
        <w:rPr>
          <w:rFonts w:eastAsia="Times New Roman" w:cs="Arial"/>
          <w:color w:val="000000"/>
          <w:szCs w:val="24"/>
          <w:lang w:val="en-AU"/>
        </w:rPr>
        <w:t>DeviceUse</w:t>
      </w:r>
      <w:proofErr w:type="spellEnd"/>
      <w:r w:rsidRPr="00EA2644">
        <w:rPr>
          <w:rFonts w:eastAsia="Times New Roman" w:cs="Arial"/>
          <w:color w:val="000000"/>
          <w:szCs w:val="24"/>
          <w:lang w:val="en-AU"/>
        </w:rPr>
        <w:t xml:space="preserve"> instance.</w:t>
      </w:r>
    </w:p>
    <w:p w14:paraId="609E3CE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643635D4"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1944DE7"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17D6FC9"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496CE92F"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BBEE9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substanceAdministration</w:t>
            </w:r>
            <w:proofErr w:type="spellEnd"/>
            <w:r w:rsidRPr="00EA2644">
              <w:rPr>
                <w:rFonts w:eastAsia="Times New Roman" w:cs="Arial"/>
                <w:color w:val="000000"/>
                <w:sz w:val="16"/>
                <w:szCs w:val="16"/>
                <w:lang w:val="en-AU"/>
              </w:rPr>
              <w:t xml:space="preserve"> </w:t>
            </w:r>
          </w:p>
          <w:p w14:paraId="5ABDECC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307B4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This is one of the most common roles for a device in anesthesia for example the administration of fluids and drugs </w:t>
            </w:r>
          </w:p>
          <w:p w14:paraId="35F66AD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271ED80C"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3A835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acquisitionOfSample</w:t>
            </w:r>
            <w:proofErr w:type="spellEnd"/>
            <w:r w:rsidRPr="00EA2644">
              <w:rPr>
                <w:rFonts w:eastAsia="Times New Roman" w:cs="Arial"/>
                <w:color w:val="000000"/>
                <w:sz w:val="16"/>
                <w:szCs w:val="16"/>
                <w:lang w:val="en-AU"/>
              </w:rPr>
              <w:t xml:space="preserve"> </w:t>
            </w:r>
          </w:p>
          <w:p w14:paraId="49CCB30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FE315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One role of a device may </w:t>
            </w:r>
            <w:proofErr w:type="spellStart"/>
            <w:r w:rsidRPr="00EA2644">
              <w:rPr>
                <w:rFonts w:eastAsia="Times New Roman" w:cs="Arial"/>
                <w:color w:val="000000"/>
                <w:sz w:val="16"/>
                <w:szCs w:val="16"/>
                <w:lang w:val="en-AU"/>
              </w:rPr>
              <w:t>gbe</w:t>
            </w:r>
            <w:proofErr w:type="spellEnd"/>
            <w:r w:rsidRPr="00EA2644">
              <w:rPr>
                <w:rFonts w:eastAsia="Times New Roman" w:cs="Arial"/>
                <w:color w:val="000000"/>
                <w:sz w:val="16"/>
                <w:szCs w:val="16"/>
                <w:lang w:val="en-AU"/>
              </w:rPr>
              <w:t xml:space="preserve"> to allow sampling of a substance as when an arterial line is used to sample blood for blood gas analysis</w:t>
            </w:r>
          </w:p>
          <w:p w14:paraId="4EB8EB1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6FB5AC04"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531B46"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physiologicalMeasurement</w:t>
            </w:r>
            <w:proofErr w:type="spellEnd"/>
            <w:r w:rsidRPr="00EA2644">
              <w:rPr>
                <w:rFonts w:eastAsia="Times New Roman" w:cs="Arial"/>
                <w:color w:val="000000"/>
                <w:sz w:val="16"/>
                <w:szCs w:val="16"/>
                <w:lang w:val="en-AU"/>
              </w:rPr>
              <w:t xml:space="preserve"> </w:t>
            </w:r>
          </w:p>
          <w:p w14:paraId="404A413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B5C82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device may be used to measure waveforms, pressures etc. as in the case of a Pulmonary Arterial Catheter (PAC)</w:t>
            </w:r>
          </w:p>
          <w:p w14:paraId="07CD72B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149D5346"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950CB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deviceGuidance</w:t>
            </w:r>
            <w:proofErr w:type="spellEnd"/>
            <w:r w:rsidRPr="00EA2644">
              <w:rPr>
                <w:rFonts w:eastAsia="Times New Roman" w:cs="Arial"/>
                <w:color w:val="000000"/>
                <w:sz w:val="16"/>
                <w:szCs w:val="16"/>
                <w:lang w:val="en-AU"/>
              </w:rPr>
              <w:t xml:space="preserve"> </w:t>
            </w:r>
          </w:p>
          <w:p w14:paraId="1C168F1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7C5CCB"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In anesthesia a device is frequently used </w:t>
            </w:r>
            <w:proofErr w:type="gramStart"/>
            <w:r w:rsidRPr="00EA2644">
              <w:rPr>
                <w:rFonts w:eastAsia="Times New Roman" w:cs="Arial"/>
                <w:color w:val="000000"/>
                <w:sz w:val="16"/>
                <w:szCs w:val="16"/>
              </w:rPr>
              <w:t>as a means to</w:t>
            </w:r>
            <w:proofErr w:type="gramEnd"/>
            <w:r w:rsidRPr="00EA2644">
              <w:rPr>
                <w:rFonts w:eastAsia="Times New Roman" w:cs="Arial"/>
                <w:color w:val="000000"/>
                <w:sz w:val="16"/>
                <w:szCs w:val="16"/>
              </w:rPr>
              <w:t xml:space="preserve"> facilitate the insertion or placement of another device as when a guidewire or introducer is used to provide a physical guide for a catheter or tube.</w:t>
            </w:r>
          </w:p>
          <w:p w14:paraId="46009FC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Other forms of guidance may be indirect, for example where a nerve stimulator is used to elicit a muscle twitch that indicates that, for example, a needle is close to its target. </w:t>
            </w:r>
          </w:p>
          <w:p w14:paraId="20FD77F2" w14:textId="038E90A2"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 xml:space="preserve">Finally, a device may be used to visualize or image anatomical structures during the placement of another device. For </w:t>
            </w:r>
            <w:r w:rsidR="00EA2644" w:rsidRPr="00EA2644">
              <w:rPr>
                <w:rFonts w:eastAsia="Times New Roman" w:cs="Arial"/>
                <w:color w:val="000000"/>
                <w:sz w:val="16"/>
                <w:szCs w:val="16"/>
              </w:rPr>
              <w:t>example,</w:t>
            </w:r>
            <w:r w:rsidRPr="00EA2644">
              <w:rPr>
                <w:rFonts w:eastAsia="Times New Roman" w:cs="Arial"/>
                <w:color w:val="000000"/>
                <w:sz w:val="16"/>
                <w:szCs w:val="16"/>
              </w:rPr>
              <w:t xml:space="preserve"> when a video laryngoscope is used for intubation.  </w:t>
            </w:r>
          </w:p>
          <w:p w14:paraId="36EF47A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72906A56" w14:textId="77777777" w:rsidR="00184050" w:rsidRPr="00EA2644" w:rsidRDefault="00184050" w:rsidP="00C908D5">
      <w:pPr>
        <w:pStyle w:val="Heading4"/>
        <w:rPr>
          <w:rFonts w:ascii="Arial" w:hAnsi="Arial"/>
          <w:color w:val="004080"/>
          <w:szCs w:val="28"/>
        </w:rPr>
      </w:pPr>
      <w:proofErr w:type="spellStart"/>
      <w:r w:rsidRPr="00EA2644">
        <w:t>InsertionSite</w:t>
      </w:r>
      <w:proofErr w:type="spellEnd"/>
      <w:r w:rsidRPr="00EA2644">
        <w:rPr>
          <w:rFonts w:ascii="Arial" w:hAnsi="Arial"/>
        </w:rPr>
        <w:t xml:space="preserve"> (</w:t>
      </w:r>
      <w:r w:rsidRPr="00EA2644">
        <w:t xml:space="preserve">Class) </w:t>
      </w:r>
      <w:r w:rsidRPr="00EA2644">
        <w:rPr>
          <w:rFonts w:ascii="Arial" w:hAnsi="Arial"/>
        </w:rPr>
        <w:t xml:space="preserve"> </w:t>
      </w:r>
    </w:p>
    <w:p w14:paraId="6FD19B2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2785C183"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7394503"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B196007"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088998D1"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5D97A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bodySite</w:t>
            </w:r>
            <w:proofErr w:type="spellEnd"/>
            <w:r w:rsidRPr="00EA2644">
              <w:rPr>
                <w:rFonts w:eastAsia="Times New Roman" w:cs="Arial"/>
                <w:color w:val="000000"/>
                <w:sz w:val="16"/>
                <w:szCs w:val="16"/>
                <w:lang w:val="en-AU"/>
              </w:rPr>
              <w:t xml:space="preserve"> </w:t>
            </w:r>
          </w:p>
          <w:p w14:paraId="0E90C6E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2C4E55"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site where the device is inserted</w:t>
            </w:r>
          </w:p>
          <w:p w14:paraId="35C603B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21B83DC7" w14:textId="77777777" w:rsidR="00184050" w:rsidRPr="00EA2644" w:rsidRDefault="00184050" w:rsidP="00C908D5">
      <w:pPr>
        <w:pStyle w:val="Heading4"/>
        <w:rPr>
          <w:rFonts w:ascii="Arial" w:hAnsi="Arial"/>
          <w:color w:val="004080"/>
          <w:szCs w:val="28"/>
        </w:rPr>
      </w:pPr>
      <w:r w:rsidRPr="00EA2644">
        <w:t>Approach</w:t>
      </w:r>
      <w:r w:rsidRPr="00EA2644">
        <w:rPr>
          <w:rFonts w:ascii="Arial" w:hAnsi="Arial"/>
        </w:rPr>
        <w:t xml:space="preserve"> (</w:t>
      </w:r>
      <w:r w:rsidRPr="00EA2644">
        <w:t xml:space="preserve">Class) </w:t>
      </w:r>
      <w:r w:rsidRPr="00EA2644">
        <w:rPr>
          <w:rFonts w:ascii="Arial" w:hAnsi="Arial"/>
        </w:rPr>
        <w:t xml:space="preserve"> </w:t>
      </w:r>
    </w:p>
    <w:p w14:paraId="4F0ADF3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2F05BFE5"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F2177A0"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1F715A1"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7446D37B"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A9F782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approach</w:t>
            </w:r>
            <w:r w:rsidRPr="00EA2644">
              <w:rPr>
                <w:rFonts w:eastAsia="Times New Roman" w:cs="Arial"/>
                <w:color w:val="000000"/>
                <w:sz w:val="16"/>
                <w:szCs w:val="16"/>
                <w:lang w:val="en-AU"/>
              </w:rPr>
              <w:t xml:space="preserve"> </w:t>
            </w:r>
          </w:p>
          <w:p w14:paraId="22D1405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9E3115"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description of the approach used for the invasive device placement e.g. median, para-median</w:t>
            </w:r>
          </w:p>
          <w:p w14:paraId="5FCDC68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2296D42B"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C2C01BB"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inPlane</w:t>
            </w:r>
            <w:proofErr w:type="spellEnd"/>
            <w:r w:rsidRPr="00EA2644">
              <w:rPr>
                <w:rFonts w:eastAsia="Times New Roman" w:cs="Arial"/>
                <w:color w:val="000000"/>
                <w:sz w:val="16"/>
                <w:szCs w:val="16"/>
                <w:lang w:val="en-AU"/>
              </w:rPr>
              <w:t xml:space="preserve"> </w:t>
            </w:r>
          </w:p>
          <w:p w14:paraId="1F4B3A1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3FFCE4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 xml:space="preserve">When ultrasound is used to guide or verify the position of a device an 'in plane' approach is when the device is advanced </w:t>
            </w:r>
            <w:r w:rsidRPr="00EA2644">
              <w:rPr>
                <w:rFonts w:eastAsia="Times New Roman" w:cs="Arial"/>
                <w:color w:val="000000"/>
                <w:sz w:val="16"/>
                <w:szCs w:val="16"/>
                <w:u w:val="single"/>
              </w:rPr>
              <w:t>along</w:t>
            </w:r>
            <w:r w:rsidRPr="00EA2644">
              <w:rPr>
                <w:rFonts w:eastAsia="Times New Roman" w:cs="Arial"/>
                <w:color w:val="000000"/>
                <w:sz w:val="16"/>
                <w:szCs w:val="16"/>
              </w:rPr>
              <w:t xml:space="preserve"> the path of the beam </w:t>
            </w:r>
          </w:p>
          <w:p w14:paraId="27988E4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456B9C19"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564D1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outOfPlane</w:t>
            </w:r>
            <w:proofErr w:type="spellEnd"/>
            <w:r w:rsidRPr="00EA2644">
              <w:rPr>
                <w:rFonts w:eastAsia="Times New Roman" w:cs="Arial"/>
                <w:color w:val="000000"/>
                <w:sz w:val="16"/>
                <w:szCs w:val="16"/>
                <w:lang w:val="en-AU"/>
              </w:rPr>
              <w:t xml:space="preserve"> </w:t>
            </w:r>
          </w:p>
          <w:p w14:paraId="7CD737A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7FD205"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When ultrasound is used to guide or verify the position of a device an 'out of plane' approach is when the device is advance </w:t>
            </w:r>
            <w:r w:rsidRPr="00EA2644">
              <w:rPr>
                <w:rFonts w:eastAsia="Times New Roman" w:cs="Arial"/>
                <w:color w:val="000000"/>
                <w:sz w:val="16"/>
                <w:szCs w:val="16"/>
                <w:u w:val="single"/>
              </w:rPr>
              <w:t>across</w:t>
            </w:r>
            <w:r w:rsidRPr="00EA2644">
              <w:rPr>
                <w:rFonts w:eastAsia="Times New Roman" w:cs="Arial"/>
                <w:color w:val="000000"/>
                <w:sz w:val="16"/>
                <w:szCs w:val="16"/>
              </w:rPr>
              <w:t xml:space="preserve"> the path of the beam </w:t>
            </w:r>
          </w:p>
          <w:p w14:paraId="2DA8F27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50FE1327" w14:textId="77777777" w:rsidR="00C908D5" w:rsidRPr="00EA2644" w:rsidRDefault="00C908D5" w:rsidP="006D31FD"/>
    <w:p w14:paraId="12657545" w14:textId="77777777" w:rsidR="00C908D5" w:rsidRPr="00EA2644" w:rsidRDefault="00C908D5">
      <w:pPr>
        <w:spacing w:after="160"/>
        <w:rPr>
          <w:rFonts w:eastAsia="Calibri" w:cstheme="majorBidi"/>
          <w:bCs/>
          <w:i/>
          <w:iCs/>
          <w:sz w:val="24"/>
          <w:szCs w:val="24"/>
          <w:u w:val="single"/>
          <w:lang w:val="en-AU"/>
        </w:rPr>
      </w:pPr>
      <w:r w:rsidRPr="00EA2644">
        <w:br w:type="page"/>
      </w:r>
    </w:p>
    <w:p w14:paraId="4C503A22" w14:textId="3E31AA77" w:rsidR="00184050" w:rsidRPr="00EA2644" w:rsidRDefault="00184050" w:rsidP="00C908D5">
      <w:pPr>
        <w:pStyle w:val="Heading4"/>
        <w:rPr>
          <w:rFonts w:ascii="Arial" w:hAnsi="Arial"/>
          <w:color w:val="004080"/>
          <w:szCs w:val="28"/>
        </w:rPr>
      </w:pPr>
      <w:proofErr w:type="spellStart"/>
      <w:r w:rsidRPr="00EA2644">
        <w:lastRenderedPageBreak/>
        <w:t>TargetSite</w:t>
      </w:r>
      <w:proofErr w:type="spellEnd"/>
      <w:r w:rsidRPr="00EA2644">
        <w:rPr>
          <w:rFonts w:ascii="Arial" w:hAnsi="Arial"/>
        </w:rPr>
        <w:t xml:space="preserve"> (</w:t>
      </w:r>
      <w:r w:rsidRPr="00EA2644">
        <w:t xml:space="preserve">Class) </w:t>
      </w:r>
      <w:r w:rsidRPr="00EA2644">
        <w:rPr>
          <w:rFonts w:ascii="Arial" w:hAnsi="Arial"/>
        </w:rPr>
        <w:t xml:space="preserve"> </w:t>
      </w:r>
    </w:p>
    <w:p w14:paraId="3CD2F608" w14:textId="6AC0B8A0" w:rsidR="00184050" w:rsidRPr="00EA2644" w:rsidRDefault="00184050" w:rsidP="00184050">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The intended target site, examples are:</w:t>
      </w:r>
    </w:p>
    <w:p w14:paraId="7E77D2B3" w14:textId="77777777" w:rsidR="00C908D5" w:rsidRPr="00EA2644" w:rsidRDefault="00C908D5" w:rsidP="00184050">
      <w:pPr>
        <w:widowControl w:val="0"/>
        <w:autoSpaceDE w:val="0"/>
        <w:autoSpaceDN w:val="0"/>
        <w:adjustRightInd w:val="0"/>
        <w:spacing w:after="0" w:line="240" w:lineRule="auto"/>
        <w:rPr>
          <w:rFonts w:eastAsia="Times New Roman" w:cs="Arial"/>
          <w:color w:val="000000"/>
          <w:szCs w:val="24"/>
        </w:rPr>
      </w:pPr>
    </w:p>
    <w:p w14:paraId="043555EB" w14:textId="77777777" w:rsidR="00184050" w:rsidRPr="00EA2644" w:rsidRDefault="00184050" w:rsidP="00F7543B">
      <w:pPr>
        <w:widowControl w:val="0"/>
        <w:numPr>
          <w:ilvl w:val="0"/>
          <w:numId w:val="73"/>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right atrium</w:t>
      </w:r>
    </w:p>
    <w:p w14:paraId="0D2DD704" w14:textId="77777777" w:rsidR="00184050" w:rsidRPr="00EA2644" w:rsidRDefault="00184050" w:rsidP="00F7543B">
      <w:pPr>
        <w:widowControl w:val="0"/>
        <w:numPr>
          <w:ilvl w:val="0"/>
          <w:numId w:val="73"/>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epidural space</w:t>
      </w:r>
    </w:p>
    <w:p w14:paraId="329E623C" w14:textId="77777777" w:rsidR="00184050" w:rsidRPr="00EA2644" w:rsidRDefault="00184050" w:rsidP="00F7543B">
      <w:pPr>
        <w:widowControl w:val="0"/>
        <w:numPr>
          <w:ilvl w:val="0"/>
          <w:numId w:val="73"/>
        </w:numPr>
        <w:autoSpaceDE w:val="0"/>
        <w:autoSpaceDN w:val="0"/>
        <w:adjustRightInd w:val="0"/>
        <w:spacing w:after="0" w:line="240" w:lineRule="auto"/>
        <w:ind w:left="360" w:hanging="360"/>
        <w:rPr>
          <w:rFonts w:eastAsia="Times New Roman" w:cs="Arial"/>
          <w:color w:val="000000"/>
          <w:szCs w:val="24"/>
        </w:rPr>
      </w:pPr>
      <w:r w:rsidRPr="00EA2644">
        <w:rPr>
          <w:rFonts w:eastAsia="Times New Roman" w:cs="Arial"/>
          <w:color w:val="000000"/>
          <w:szCs w:val="24"/>
        </w:rPr>
        <w:t>sub-arachnoid space</w:t>
      </w:r>
    </w:p>
    <w:p w14:paraId="012B70F7" w14:textId="77777777" w:rsidR="00184050" w:rsidRPr="00EA2644" w:rsidRDefault="00184050" w:rsidP="00F7543B">
      <w:pPr>
        <w:widowControl w:val="0"/>
        <w:numPr>
          <w:ilvl w:val="0"/>
          <w:numId w:val="73"/>
        </w:numPr>
        <w:autoSpaceDE w:val="0"/>
        <w:autoSpaceDN w:val="0"/>
        <w:adjustRightInd w:val="0"/>
        <w:spacing w:after="0" w:line="240" w:lineRule="auto"/>
        <w:ind w:left="360" w:hanging="360"/>
        <w:rPr>
          <w:rFonts w:eastAsia="Times New Roman" w:cs="Arial"/>
          <w:color w:val="000000"/>
          <w:szCs w:val="24"/>
          <w:lang w:val="en-AU"/>
        </w:rPr>
      </w:pPr>
      <w:r w:rsidRPr="00EA2644">
        <w:rPr>
          <w:rFonts w:eastAsia="Times New Roman" w:cs="Arial"/>
          <w:color w:val="000000"/>
          <w:szCs w:val="24"/>
        </w:rPr>
        <w:t>brachial plexus</w:t>
      </w:r>
    </w:p>
    <w:p w14:paraId="7A996D0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2377C39D"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AF963D6"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C78057F"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4D1716EB"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9815DB"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bodySite</w:t>
            </w:r>
            <w:proofErr w:type="spellEnd"/>
            <w:r w:rsidRPr="00EA2644">
              <w:rPr>
                <w:rFonts w:eastAsia="Times New Roman" w:cs="Arial"/>
                <w:color w:val="000000"/>
                <w:sz w:val="16"/>
                <w:szCs w:val="16"/>
                <w:lang w:val="en-AU"/>
              </w:rPr>
              <w:t xml:space="preserve"> </w:t>
            </w:r>
          </w:p>
          <w:p w14:paraId="198B58C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D9016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
        </w:tc>
      </w:tr>
    </w:tbl>
    <w:p w14:paraId="09D71B0D" w14:textId="77777777" w:rsidR="00184050" w:rsidRPr="00EA2644" w:rsidRDefault="00184050" w:rsidP="00C908D5">
      <w:pPr>
        <w:pStyle w:val="Heading4"/>
        <w:rPr>
          <w:rFonts w:ascii="Arial" w:hAnsi="Arial"/>
          <w:color w:val="004080"/>
          <w:szCs w:val="28"/>
        </w:rPr>
      </w:pPr>
      <w:proofErr w:type="spellStart"/>
      <w:r w:rsidRPr="00EA2644">
        <w:t>DevicePosition</w:t>
      </w:r>
      <w:proofErr w:type="spellEnd"/>
      <w:r w:rsidRPr="00EA2644">
        <w:rPr>
          <w:rFonts w:ascii="Arial" w:hAnsi="Arial"/>
        </w:rPr>
        <w:t xml:space="preserve"> (</w:t>
      </w:r>
      <w:r w:rsidRPr="00EA2644">
        <w:t xml:space="preserve">Class) </w:t>
      </w:r>
      <w:r w:rsidRPr="00EA2644">
        <w:rPr>
          <w:rFonts w:ascii="Arial" w:hAnsi="Arial"/>
        </w:rPr>
        <w:t xml:space="preserve"> </w:t>
      </w:r>
    </w:p>
    <w:p w14:paraId="4CA9B6F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2471FD37"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5DE37B2"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90B6015"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5D09B8F4"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0BFCEC"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relativeToInsertionSite</w:t>
            </w:r>
            <w:proofErr w:type="spellEnd"/>
            <w:r w:rsidRPr="00EA2644">
              <w:rPr>
                <w:rFonts w:eastAsia="Times New Roman" w:cs="Arial"/>
                <w:color w:val="000000"/>
                <w:sz w:val="16"/>
                <w:szCs w:val="16"/>
                <w:lang w:val="en-AU"/>
              </w:rPr>
              <w:t xml:space="preserve"> </w:t>
            </w:r>
          </w:p>
          <w:p w14:paraId="1AF2D0B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3CB97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device position relative to the intended insertion site e.g. needle tip from skin, ET tube from incisors</w:t>
            </w:r>
          </w:p>
          <w:p w14:paraId="64A3052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2857E292"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095848"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relativeToTargetSite</w:t>
            </w:r>
            <w:proofErr w:type="spellEnd"/>
            <w:r w:rsidRPr="00EA2644">
              <w:rPr>
                <w:rFonts w:eastAsia="Times New Roman" w:cs="Arial"/>
                <w:color w:val="000000"/>
                <w:sz w:val="16"/>
                <w:szCs w:val="16"/>
                <w:lang w:val="en-AU"/>
              </w:rPr>
              <w:t xml:space="preserve"> </w:t>
            </w:r>
          </w:p>
          <w:p w14:paraId="568CB4B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FDECA1"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 xml:space="preserve">The position of the device relative to the intended target site </w:t>
            </w:r>
          </w:p>
          <w:p w14:paraId="1E6BCB0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4CE583FC"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9BC285"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lengthInSpace</w:t>
            </w:r>
            <w:proofErr w:type="spellEnd"/>
            <w:r w:rsidRPr="00EA2644">
              <w:rPr>
                <w:rFonts w:eastAsia="Times New Roman" w:cs="Arial"/>
                <w:color w:val="000000"/>
                <w:sz w:val="16"/>
                <w:szCs w:val="16"/>
                <w:lang w:val="en-AU"/>
              </w:rPr>
              <w:t xml:space="preserve"> </w:t>
            </w:r>
          </w:p>
          <w:p w14:paraId="48824D1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D4775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specialized measure used in epidural anesthesia - the length of the catheter in the epidural space</w:t>
            </w:r>
          </w:p>
          <w:p w14:paraId="76F26A50"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39ECDCCD"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053D6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timeMeasured</w:t>
            </w:r>
            <w:proofErr w:type="spellEnd"/>
            <w:r w:rsidRPr="00EA2644">
              <w:rPr>
                <w:rFonts w:eastAsia="Times New Roman" w:cs="Arial"/>
                <w:color w:val="000000"/>
                <w:sz w:val="16"/>
                <w:szCs w:val="16"/>
                <w:lang w:val="en-AU"/>
              </w:rPr>
              <w:t xml:space="preserve"> </w:t>
            </w:r>
          </w:p>
          <w:p w14:paraId="10107C1F"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instant</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76687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time when the position was measured</w:t>
            </w:r>
          </w:p>
          <w:p w14:paraId="509331D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4EDF856E" w14:textId="77777777" w:rsidR="00184050" w:rsidRPr="00EA2644" w:rsidRDefault="00184050" w:rsidP="00C908D5">
      <w:pPr>
        <w:pStyle w:val="Heading4"/>
        <w:rPr>
          <w:rFonts w:ascii="Arial" w:hAnsi="Arial"/>
          <w:color w:val="004080"/>
          <w:szCs w:val="28"/>
        </w:rPr>
      </w:pPr>
      <w:r w:rsidRPr="00EA2644">
        <w:t>Completion</w:t>
      </w:r>
      <w:r w:rsidRPr="00EA2644">
        <w:rPr>
          <w:rFonts w:ascii="Arial" w:hAnsi="Arial"/>
        </w:rPr>
        <w:t xml:space="preserve"> (</w:t>
      </w:r>
      <w:r w:rsidRPr="00EA2644">
        <w:t xml:space="preserve">Class) </w:t>
      </w:r>
      <w:r w:rsidRPr="00EA2644">
        <w:rPr>
          <w:rFonts w:ascii="Arial" w:hAnsi="Arial"/>
        </w:rPr>
        <w:t xml:space="preserve"> </w:t>
      </w:r>
    </w:p>
    <w:p w14:paraId="700EA872"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Cs w:val="24"/>
        </w:rPr>
      </w:pPr>
      <w:r w:rsidRPr="00EA2644">
        <w:rPr>
          <w:rFonts w:eastAsia="Times New Roman" w:cs="Arial"/>
          <w:color w:val="000000"/>
          <w:szCs w:val="24"/>
        </w:rPr>
        <w:t xml:space="preserve">A short note about how the device is secured (e.g. adhesive patch, tape), </w:t>
      </w:r>
    </w:p>
    <w:p w14:paraId="7D61154C" w14:textId="77777777" w:rsidR="00184050" w:rsidRPr="00EA2644" w:rsidRDefault="00184050" w:rsidP="00184050">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rPr>
        <w:t>labeled and any accessories fitted (e.g. bacterial filter)</w:t>
      </w:r>
    </w:p>
    <w:p w14:paraId="107AF66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4050" w:rsidRPr="00EA2644" w14:paraId="70D1169F" w14:textId="77777777" w:rsidTr="00184050">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84C8A24"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B5C590E" w14:textId="77777777" w:rsidR="00184050" w:rsidRPr="00EA2644" w:rsidRDefault="00184050" w:rsidP="00184050">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184050" w:rsidRPr="00EA2644" w14:paraId="792B9F0C"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5DB5D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antiBacterialFilter</w:t>
            </w:r>
            <w:proofErr w:type="spellEnd"/>
            <w:r w:rsidRPr="00EA2644">
              <w:rPr>
                <w:rFonts w:eastAsia="Times New Roman" w:cs="Arial"/>
                <w:color w:val="000000"/>
                <w:sz w:val="16"/>
                <w:szCs w:val="16"/>
                <w:lang w:val="en-AU"/>
              </w:rPr>
              <w:t xml:space="preserve"> </w:t>
            </w:r>
          </w:p>
          <w:p w14:paraId="4616D2E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A5A5CE"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True if the device has an antibacterial filter attached</w:t>
            </w:r>
          </w:p>
          <w:p w14:paraId="11D6D164"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6FE33EE8"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98198A1"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flushed</w:t>
            </w:r>
            <w:r w:rsidRPr="00EA2644">
              <w:rPr>
                <w:rFonts w:eastAsia="Times New Roman" w:cs="Arial"/>
                <w:color w:val="000000"/>
                <w:sz w:val="16"/>
                <w:szCs w:val="16"/>
                <w:lang w:val="en-AU"/>
              </w:rPr>
              <w:t xml:space="preserve"> </w:t>
            </w:r>
          </w:p>
          <w:p w14:paraId="1BC9295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43A1B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True if the device, typically a cannula, was flushed after placement.</w:t>
            </w:r>
          </w:p>
          <w:p w14:paraId="309F71F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5B482D7A"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F13CFE"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flushAgent</w:t>
            </w:r>
            <w:proofErr w:type="spellEnd"/>
            <w:r w:rsidRPr="00EA2644">
              <w:rPr>
                <w:rFonts w:eastAsia="Times New Roman" w:cs="Arial"/>
                <w:color w:val="000000"/>
                <w:sz w:val="16"/>
                <w:szCs w:val="16"/>
                <w:lang w:val="en-AU"/>
              </w:rPr>
              <w:t xml:space="preserve"> </w:t>
            </w:r>
          </w:p>
          <w:p w14:paraId="70BDE01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F49FFDC"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What the device was flushed with e.g. saline</w:t>
            </w:r>
          </w:p>
          <w:p w14:paraId="14E9755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4B72E086"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B05801A"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flushVolume</w:t>
            </w:r>
            <w:proofErr w:type="spellEnd"/>
            <w:r w:rsidRPr="00EA2644">
              <w:rPr>
                <w:rFonts w:eastAsia="Times New Roman" w:cs="Arial"/>
                <w:color w:val="000000"/>
                <w:sz w:val="16"/>
                <w:szCs w:val="16"/>
                <w:lang w:val="en-AU"/>
              </w:rPr>
              <w:t xml:space="preserve"> </w:t>
            </w:r>
          </w:p>
          <w:p w14:paraId="1D105D09"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7CDD1DA"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The volume of flushing agent used</w:t>
            </w:r>
          </w:p>
          <w:p w14:paraId="4DF858C8"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0A198713"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1C55CA"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lastRenderedPageBreak/>
              <w:t>securedWith</w:t>
            </w:r>
            <w:proofErr w:type="spellEnd"/>
            <w:r w:rsidRPr="00EA2644">
              <w:rPr>
                <w:rFonts w:eastAsia="Times New Roman" w:cs="Arial"/>
                <w:color w:val="000000"/>
                <w:sz w:val="16"/>
                <w:szCs w:val="16"/>
                <w:lang w:val="en-AU"/>
              </w:rPr>
              <w:t xml:space="preserve"> </w:t>
            </w:r>
          </w:p>
          <w:p w14:paraId="0713E97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EF83B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Method by which the device is secured e.g. tape, adhesive patch</w:t>
            </w:r>
          </w:p>
          <w:p w14:paraId="7C9C0FDD"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4E4F1DBB"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05FAC10"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labelled</w:t>
            </w:r>
            <w:r w:rsidRPr="00EA2644">
              <w:rPr>
                <w:rFonts w:eastAsia="Times New Roman" w:cs="Arial"/>
                <w:color w:val="000000"/>
                <w:sz w:val="16"/>
                <w:szCs w:val="16"/>
                <w:lang w:val="en-AU"/>
              </w:rPr>
              <w:t xml:space="preserve"> </w:t>
            </w:r>
          </w:p>
          <w:p w14:paraId="41589237"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Boolean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EE2EDB"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Invasive devices that will be left in place need to be labelled with, at minimum, the time and the date of placement</w:t>
            </w:r>
          </w:p>
          <w:p w14:paraId="35887076"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184050" w:rsidRPr="00EA2644" w14:paraId="3A904A41" w14:textId="77777777" w:rsidTr="00184050">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3477FC" w14:textId="77777777" w:rsidR="00184050" w:rsidRPr="00EA2644" w:rsidRDefault="00184050" w:rsidP="00184050">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labeller</w:t>
            </w:r>
            <w:r w:rsidRPr="00EA2644">
              <w:rPr>
                <w:rFonts w:eastAsia="Times New Roman" w:cs="Arial"/>
                <w:color w:val="000000"/>
                <w:sz w:val="16"/>
                <w:szCs w:val="16"/>
                <w:lang w:val="en-AU"/>
              </w:rPr>
              <w:t xml:space="preserve"> </w:t>
            </w:r>
          </w:p>
          <w:p w14:paraId="13EBCB5A"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Reference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E4F623"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Reference to the member of the care team who labelled the device</w:t>
            </w:r>
          </w:p>
          <w:p w14:paraId="05C390A2" w14:textId="77777777" w:rsidR="00184050" w:rsidRPr="00EA2644" w:rsidRDefault="00184050" w:rsidP="00184050">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4C7D6A51" w14:textId="77777777" w:rsidR="00184050" w:rsidRPr="00EA2644" w:rsidRDefault="00184050" w:rsidP="006D31FD">
      <w:pPr>
        <w:rPr>
          <w:shd w:val="clear" w:color="auto" w:fill="FFFFFF"/>
        </w:rPr>
      </w:pPr>
    </w:p>
    <w:p w14:paraId="641C6A5D" w14:textId="2A478895" w:rsidR="00C908D5" w:rsidRPr="00EA2644" w:rsidRDefault="00C908D5" w:rsidP="00C908D5">
      <w:pPr>
        <w:pStyle w:val="Heading3"/>
      </w:pPr>
      <w:bookmarkStart w:id="100" w:name="_Toc37017896"/>
      <w:r w:rsidRPr="00EA2644">
        <w:t>Medication</w:t>
      </w:r>
      <w:bookmarkEnd w:id="100"/>
      <w:r w:rsidRPr="00EA2644">
        <w:t xml:space="preserve"> </w:t>
      </w:r>
    </w:p>
    <w:p w14:paraId="31294F26" w14:textId="77777777" w:rsidR="00C908D5" w:rsidRPr="00EA2644" w:rsidRDefault="00C908D5" w:rsidP="00C908D5">
      <w:pPr>
        <w:widowControl w:val="0"/>
        <w:autoSpaceDE w:val="0"/>
        <w:autoSpaceDN w:val="0"/>
        <w:adjustRightInd w:val="0"/>
        <w:spacing w:after="0" w:line="240" w:lineRule="auto"/>
        <w:jc w:val="center"/>
        <w:rPr>
          <w:rFonts w:eastAsia="Times New Roman" w:cs="Arial"/>
          <w:color w:val="000000"/>
          <w:sz w:val="16"/>
          <w:szCs w:val="24"/>
          <w:lang w:val="en-AU"/>
        </w:rPr>
      </w:pPr>
      <w:r w:rsidRPr="00EA2644">
        <w:rPr>
          <w:rFonts w:ascii="Arial" w:eastAsiaTheme="minorEastAsia" w:hAnsi="Arial" w:cs="Arial"/>
          <w:noProof/>
          <w:sz w:val="24"/>
          <w:szCs w:val="24"/>
        </w:rPr>
        <w:drawing>
          <wp:inline distT="0" distB="0" distL="0" distR="0" wp14:anchorId="33C1836F" wp14:editId="21DC0887">
            <wp:extent cx="5295900" cy="42291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95900" cy="4229100"/>
                    </a:xfrm>
                    <a:prstGeom prst="rect">
                      <a:avLst/>
                    </a:prstGeom>
                    <a:noFill/>
                    <a:ln>
                      <a:noFill/>
                    </a:ln>
                  </pic:spPr>
                </pic:pic>
              </a:graphicData>
            </a:graphic>
          </wp:inline>
        </w:drawing>
      </w:r>
    </w:p>
    <w:p w14:paraId="27C185FE" w14:textId="77777777" w:rsidR="0018734D" w:rsidRPr="00EA2644" w:rsidRDefault="0018734D" w:rsidP="00C908D5">
      <w:pPr>
        <w:pStyle w:val="Caption"/>
      </w:pPr>
    </w:p>
    <w:p w14:paraId="338B64E6" w14:textId="24BFBC4D" w:rsidR="00C908D5" w:rsidRPr="00EA2644" w:rsidRDefault="00C908D5" w:rsidP="00C908D5">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33</w:t>
      </w:r>
      <w:r w:rsidRPr="00EA2644">
        <w:fldChar w:fldCharType="end"/>
      </w:r>
      <w:r w:rsidRPr="00EA2644">
        <w:t xml:space="preserve"> - Medication</w:t>
      </w:r>
    </w:p>
    <w:p w14:paraId="3758255A" w14:textId="77777777" w:rsidR="00C908D5" w:rsidRPr="00EA2644" w:rsidRDefault="00C908D5">
      <w:pPr>
        <w:spacing w:after="160"/>
        <w:rPr>
          <w:rFonts w:eastAsia="Calibri" w:cstheme="majorBidi"/>
          <w:bCs/>
          <w:i/>
          <w:iCs/>
          <w:sz w:val="24"/>
          <w:szCs w:val="24"/>
          <w:u w:val="single"/>
          <w:lang w:val="en-AU"/>
        </w:rPr>
      </w:pPr>
      <w:r w:rsidRPr="00EA2644">
        <w:br w:type="page"/>
      </w:r>
    </w:p>
    <w:p w14:paraId="37637E5C" w14:textId="1A07C689" w:rsidR="00C908D5" w:rsidRPr="00EA2644" w:rsidRDefault="00C908D5" w:rsidP="00C908D5">
      <w:pPr>
        <w:pStyle w:val="Heading4"/>
        <w:rPr>
          <w:rFonts w:ascii="Arial" w:hAnsi="Arial"/>
          <w:color w:val="004080"/>
          <w:szCs w:val="28"/>
        </w:rPr>
      </w:pPr>
      <w:r w:rsidRPr="00EA2644">
        <w:lastRenderedPageBreak/>
        <w:t>Medication</w:t>
      </w:r>
      <w:r w:rsidRPr="00EA2644">
        <w:rPr>
          <w:rFonts w:ascii="Arial" w:hAnsi="Arial"/>
        </w:rPr>
        <w:t xml:space="preserve"> (</w:t>
      </w:r>
      <w:r w:rsidRPr="00EA2644">
        <w:t xml:space="preserve">Class) </w:t>
      </w:r>
      <w:r w:rsidRPr="00EA2644">
        <w:rPr>
          <w:rFonts w:ascii="Arial" w:hAnsi="Arial"/>
        </w:rPr>
        <w:t xml:space="preserve"> </w:t>
      </w:r>
    </w:p>
    <w:p w14:paraId="7EF36F40" w14:textId="77777777" w:rsidR="00C908D5" w:rsidRPr="00EA2644" w:rsidRDefault="00C908D5" w:rsidP="00C908D5">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This resource is primarily used for the identification and definition of a medication for the purposes of prescribing, dispensing, and administering a medication as well as for making statements about medication use.</w:t>
      </w:r>
    </w:p>
    <w:p w14:paraId="5BFFF6AA"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908D5" w:rsidRPr="00EA2644" w14:paraId="351754B3" w14:textId="77777777" w:rsidTr="00C908D5">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5A6C0E3" w14:textId="77777777" w:rsidR="00C908D5" w:rsidRPr="00EA2644" w:rsidRDefault="00C908D5" w:rsidP="00C908D5">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94271DF" w14:textId="77777777" w:rsidR="00C908D5" w:rsidRPr="00EA2644" w:rsidRDefault="00C908D5" w:rsidP="00C908D5">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C908D5" w:rsidRPr="00EA2644" w14:paraId="5F6E8202"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B1924F4"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identifier</w:t>
            </w:r>
            <w:r w:rsidRPr="00EA2644">
              <w:rPr>
                <w:rFonts w:eastAsia="Times New Roman" w:cs="Arial"/>
                <w:color w:val="000000"/>
                <w:sz w:val="16"/>
                <w:szCs w:val="16"/>
                <w:lang w:val="en-AU"/>
              </w:rPr>
              <w:t xml:space="preserve"> </w:t>
            </w:r>
          </w:p>
          <w:p w14:paraId="6EAB7AE1"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eastAsia="Times New Roman" w:cs="Arial"/>
                <w:color w:val="000000"/>
                <w:sz w:val="16"/>
                <w:szCs w:val="16"/>
                <w:lang w:val="en-AU"/>
              </w:rPr>
              <w:t>Identifier</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960C90"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Business identifier for this medication. This is a business identifier, not a resource identifier</w:t>
            </w:r>
          </w:p>
          <w:p w14:paraId="6E6CCFD8"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0A603089"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7E8056"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code</w:t>
            </w:r>
            <w:r w:rsidRPr="00EA2644">
              <w:rPr>
                <w:rFonts w:eastAsia="Times New Roman" w:cs="Arial"/>
                <w:color w:val="000000"/>
                <w:sz w:val="16"/>
                <w:szCs w:val="16"/>
                <w:lang w:val="en-AU"/>
              </w:rPr>
              <w:t xml:space="preserve"> </w:t>
            </w:r>
          </w:p>
          <w:p w14:paraId="690E3583"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127CD5C"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A code that specifies this medication</w:t>
            </w:r>
          </w:p>
          <w:p w14:paraId="4EFE3C68"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0C709158"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32A793"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status</w:t>
            </w:r>
            <w:r w:rsidRPr="00EA2644">
              <w:rPr>
                <w:rFonts w:eastAsia="Times New Roman" w:cs="Arial"/>
                <w:color w:val="000000"/>
                <w:sz w:val="16"/>
                <w:szCs w:val="16"/>
                <w:lang w:val="en-AU"/>
              </w:rPr>
              <w:t xml:space="preserve"> </w:t>
            </w:r>
          </w:p>
          <w:p w14:paraId="5D5387E5"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gramStart"/>
            <w:r w:rsidRPr="00EA2644">
              <w:rPr>
                <w:rFonts w:eastAsia="Times New Roman" w:cs="Arial"/>
                <w:color w:val="000000"/>
                <w:sz w:val="16"/>
                <w:szCs w:val="16"/>
                <w:lang w:val="en-AU"/>
              </w:rPr>
              <w:t>code</w:t>
            </w:r>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913FB2"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Value set:</w:t>
            </w:r>
          </w:p>
          <w:p w14:paraId="274571E6" w14:textId="77777777" w:rsidR="00C908D5" w:rsidRPr="00EA2644" w:rsidRDefault="00C908D5" w:rsidP="00F7543B">
            <w:pPr>
              <w:widowControl w:val="0"/>
              <w:numPr>
                <w:ilvl w:val="0"/>
                <w:numId w:val="74"/>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active</w:t>
            </w:r>
          </w:p>
          <w:p w14:paraId="2E2F3D0D" w14:textId="77078E6A" w:rsidR="00C908D5" w:rsidRPr="00EA2644" w:rsidRDefault="00FB3A25" w:rsidP="00F7543B">
            <w:pPr>
              <w:widowControl w:val="0"/>
              <w:numPr>
                <w:ilvl w:val="0"/>
                <w:numId w:val="74"/>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inactive</w:t>
            </w:r>
          </w:p>
          <w:p w14:paraId="6545F3E9" w14:textId="77777777" w:rsidR="00C908D5" w:rsidRPr="00EA2644" w:rsidRDefault="00C908D5" w:rsidP="00F7543B">
            <w:pPr>
              <w:widowControl w:val="0"/>
              <w:numPr>
                <w:ilvl w:val="0"/>
                <w:numId w:val="74"/>
              </w:numPr>
              <w:autoSpaceDE w:val="0"/>
              <w:autoSpaceDN w:val="0"/>
              <w:adjustRightInd w:val="0"/>
              <w:spacing w:after="0" w:line="240" w:lineRule="auto"/>
              <w:ind w:left="360" w:hanging="360"/>
              <w:rPr>
                <w:rFonts w:eastAsia="Times New Roman" w:cs="Arial"/>
                <w:color w:val="000000"/>
                <w:sz w:val="16"/>
                <w:szCs w:val="16"/>
              </w:rPr>
            </w:pPr>
            <w:r w:rsidRPr="00EA2644">
              <w:rPr>
                <w:rFonts w:eastAsia="Times New Roman" w:cs="Arial"/>
                <w:color w:val="000000"/>
                <w:sz w:val="16"/>
                <w:szCs w:val="16"/>
              </w:rPr>
              <w:t>entered-in-error</w:t>
            </w:r>
          </w:p>
          <w:p w14:paraId="47AB29D4"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241BE5E9"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84A2F3"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manufacturer</w:t>
            </w:r>
            <w:r w:rsidRPr="00EA2644">
              <w:rPr>
                <w:rFonts w:eastAsia="Times New Roman" w:cs="Arial"/>
                <w:color w:val="000000"/>
                <w:sz w:val="16"/>
                <w:szCs w:val="16"/>
                <w:lang w:val="en-AU"/>
              </w:rPr>
              <w:t xml:space="preserve"> </w:t>
            </w:r>
          </w:p>
          <w:p w14:paraId="5C6C3724"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gramStart"/>
            <w:r w:rsidRPr="00EA2644">
              <w:rPr>
                <w:rFonts w:eastAsia="Times New Roman" w:cs="Arial"/>
                <w:color w:val="000000"/>
                <w:sz w:val="16"/>
                <w:szCs w:val="16"/>
                <w:lang w:val="en-AU"/>
              </w:rPr>
              <w:t>Reference</w:t>
            </w:r>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E8C4B60"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Describes the details of the manufacturer of the medication product. This is not intended to represent the distributor of a medication product.</w:t>
            </w:r>
          </w:p>
          <w:p w14:paraId="27347FE9"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2B14D5C5"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4FF46F"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form</w:t>
            </w:r>
            <w:r w:rsidRPr="00EA2644">
              <w:rPr>
                <w:rFonts w:eastAsia="Times New Roman" w:cs="Arial"/>
                <w:color w:val="000000"/>
                <w:sz w:val="16"/>
                <w:szCs w:val="16"/>
                <w:lang w:val="en-AU"/>
              </w:rPr>
              <w:t xml:space="preserve"> </w:t>
            </w:r>
          </w:p>
          <w:p w14:paraId="5F612987"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830CC4"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Describes the form of the item. Powder; tablets; capsule.</w:t>
            </w:r>
          </w:p>
          <w:p w14:paraId="178D8430"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0739A392"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59A01C"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amount</w:t>
            </w:r>
            <w:r w:rsidRPr="00EA2644">
              <w:rPr>
                <w:rFonts w:eastAsia="Times New Roman" w:cs="Arial"/>
                <w:color w:val="000000"/>
                <w:sz w:val="16"/>
                <w:szCs w:val="16"/>
                <w:lang w:val="en-AU"/>
              </w:rPr>
              <w:t xml:space="preserve"> </w:t>
            </w:r>
          </w:p>
          <w:p w14:paraId="5E603F31"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gramStart"/>
            <w:r w:rsidRPr="00EA2644">
              <w:rPr>
                <w:rFonts w:eastAsia="Times New Roman" w:cs="Arial"/>
                <w:color w:val="000000"/>
                <w:sz w:val="16"/>
                <w:szCs w:val="16"/>
                <w:lang w:val="en-AU"/>
              </w:rPr>
              <w:t>Ratio</w:t>
            </w:r>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651FA8"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Specific amount of the drug in the packaged product. For example, when specifying a product that has the same strength (For example, Insulin glargine 100 unit per mL solution for injection), this attribute provides additional clarification of the package amount (For example, 3 mL, 10mL, etc.).</w:t>
            </w:r>
          </w:p>
          <w:p w14:paraId="1B7C363E"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749CA66C"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44D09C"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specialFeature</w:t>
            </w:r>
            <w:proofErr w:type="spellEnd"/>
            <w:r w:rsidRPr="00EA2644">
              <w:rPr>
                <w:rFonts w:eastAsia="Times New Roman" w:cs="Arial"/>
                <w:color w:val="000000"/>
                <w:sz w:val="16"/>
                <w:szCs w:val="16"/>
                <w:lang w:val="en-AU"/>
              </w:rPr>
              <w:t xml:space="preserve"> </w:t>
            </w:r>
          </w:p>
          <w:p w14:paraId="7003CFD4"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D48EC14"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This describes a special characteristic of the formulation such as </w:t>
            </w:r>
            <w:proofErr w:type="spellStart"/>
            <w:r w:rsidRPr="00EA2644">
              <w:rPr>
                <w:rFonts w:eastAsia="Times New Roman" w:cs="Arial"/>
                <w:color w:val="000000"/>
                <w:sz w:val="16"/>
                <w:szCs w:val="16"/>
              </w:rPr>
              <w:t>baricity</w:t>
            </w:r>
            <w:proofErr w:type="spellEnd"/>
            <w:r w:rsidRPr="00EA2644">
              <w:rPr>
                <w:rFonts w:eastAsia="Times New Roman" w:cs="Arial"/>
                <w:color w:val="000000"/>
                <w:sz w:val="16"/>
                <w:szCs w:val="16"/>
              </w:rPr>
              <w:t xml:space="preserve"> (hypobaric, isobaric, hyperbaric) and molecular weight as in low-molecular weight heparin (</w:t>
            </w:r>
            <w:proofErr w:type="spellStart"/>
            <w:r w:rsidRPr="00EA2644">
              <w:rPr>
                <w:rFonts w:eastAsia="Times New Roman" w:cs="Arial"/>
                <w:color w:val="000000"/>
                <w:sz w:val="16"/>
                <w:szCs w:val="16"/>
              </w:rPr>
              <w:t>LMWH</w:t>
            </w:r>
            <w:proofErr w:type="spellEnd"/>
            <w:r w:rsidRPr="00EA2644">
              <w:rPr>
                <w:rFonts w:eastAsia="Times New Roman" w:cs="Arial"/>
                <w:color w:val="000000"/>
                <w:sz w:val="16"/>
                <w:szCs w:val="16"/>
              </w:rPr>
              <w:t>) or un-fractionated heparin.</w:t>
            </w:r>
          </w:p>
          <w:p w14:paraId="5195A30A"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38A97DBD" w14:textId="77777777" w:rsidR="00C908D5" w:rsidRPr="00EA2644" w:rsidRDefault="00C908D5" w:rsidP="006D31FD">
      <w:pPr>
        <w:pStyle w:val="Heading4"/>
        <w:rPr>
          <w:rFonts w:ascii="Arial" w:hAnsi="Arial"/>
          <w:color w:val="004080"/>
          <w:szCs w:val="28"/>
        </w:rPr>
      </w:pPr>
      <w:r w:rsidRPr="00EA2644">
        <w:t>Batch</w:t>
      </w:r>
      <w:r w:rsidRPr="00EA2644">
        <w:rPr>
          <w:rFonts w:ascii="Arial" w:hAnsi="Arial"/>
        </w:rPr>
        <w:t xml:space="preserve"> (</w:t>
      </w:r>
      <w:r w:rsidRPr="00EA2644">
        <w:t xml:space="preserve">Class) </w:t>
      </w:r>
      <w:r w:rsidRPr="00EA2644">
        <w:rPr>
          <w:rFonts w:ascii="Arial" w:hAnsi="Arial"/>
        </w:rPr>
        <w:t xml:space="preserve"> </w:t>
      </w:r>
    </w:p>
    <w:p w14:paraId="594982EA" w14:textId="77777777" w:rsidR="00C908D5" w:rsidRPr="00EA2644" w:rsidRDefault="00C908D5" w:rsidP="00C908D5">
      <w:pPr>
        <w:widowControl w:val="0"/>
        <w:autoSpaceDE w:val="0"/>
        <w:autoSpaceDN w:val="0"/>
        <w:adjustRightInd w:val="0"/>
        <w:spacing w:after="0" w:line="240" w:lineRule="auto"/>
        <w:rPr>
          <w:rFonts w:ascii="Arial" w:eastAsia="Times New Roman" w:hAnsi="Arial" w:cs="Arial"/>
          <w:szCs w:val="24"/>
          <w:lang w:val="en-AU"/>
        </w:rPr>
      </w:pPr>
      <w:r w:rsidRPr="00EA2644">
        <w:rPr>
          <w:rFonts w:eastAsia="Times New Roman" w:cs="Arial"/>
          <w:color w:val="000000"/>
          <w:szCs w:val="24"/>
          <w:lang w:val="en-AU"/>
        </w:rPr>
        <w:t>Information that only applies to packages (not products).</w:t>
      </w:r>
    </w:p>
    <w:p w14:paraId="7430413E"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908D5" w:rsidRPr="00EA2644" w14:paraId="24C018A2" w14:textId="77777777" w:rsidTr="00C908D5">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A43D97C" w14:textId="77777777" w:rsidR="00C908D5" w:rsidRPr="00EA2644" w:rsidRDefault="00C908D5" w:rsidP="00C908D5">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7FB74E4" w14:textId="77777777" w:rsidR="00C908D5" w:rsidRPr="00EA2644" w:rsidRDefault="00C908D5" w:rsidP="00C908D5">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C908D5" w:rsidRPr="00EA2644" w14:paraId="68725FD5"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7DD577"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lotNumber</w:t>
            </w:r>
            <w:proofErr w:type="spellEnd"/>
            <w:r w:rsidRPr="00EA2644">
              <w:rPr>
                <w:rFonts w:eastAsia="Times New Roman" w:cs="Arial"/>
                <w:color w:val="000000"/>
                <w:sz w:val="16"/>
                <w:szCs w:val="16"/>
                <w:lang w:val="en-AU"/>
              </w:rPr>
              <w:t xml:space="preserve"> </w:t>
            </w:r>
          </w:p>
          <w:p w14:paraId="0E733589"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gramStart"/>
            <w:r w:rsidRPr="00EA2644">
              <w:rPr>
                <w:rFonts w:eastAsia="Times New Roman" w:cs="Arial"/>
                <w:color w:val="000000"/>
                <w:sz w:val="16"/>
                <w:szCs w:val="16"/>
                <w:lang w:val="en-AU"/>
              </w:rPr>
              <w:t>string</w:t>
            </w:r>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D9939F"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    </w:t>
            </w:r>
          </w:p>
          <w:p w14:paraId="5A012635"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The assigned lot number of a batch of the specified product.</w:t>
            </w:r>
          </w:p>
          <w:p w14:paraId="7923AB5F"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73342FF5"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D36631"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expirationDate</w:t>
            </w:r>
            <w:proofErr w:type="spellEnd"/>
            <w:r w:rsidRPr="00EA2644">
              <w:rPr>
                <w:rFonts w:eastAsia="Times New Roman" w:cs="Arial"/>
                <w:color w:val="000000"/>
                <w:sz w:val="16"/>
                <w:szCs w:val="16"/>
                <w:lang w:val="en-AU"/>
              </w:rPr>
              <w:t xml:space="preserve"> </w:t>
            </w:r>
          </w:p>
          <w:p w14:paraId="77042A48"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D70D1B"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When this specific batch of product will expire.</w:t>
            </w:r>
          </w:p>
          <w:p w14:paraId="561EB5E0"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40C11773" w14:textId="77777777" w:rsidR="006D31FD" w:rsidRPr="00EA2644" w:rsidRDefault="006D31FD" w:rsidP="006D31FD"/>
    <w:p w14:paraId="778A5450" w14:textId="77777777" w:rsidR="006D31FD" w:rsidRPr="00EA2644" w:rsidRDefault="006D31FD">
      <w:pPr>
        <w:spacing w:after="160"/>
        <w:rPr>
          <w:rFonts w:eastAsia="Calibri" w:cstheme="majorBidi"/>
          <w:bCs/>
          <w:i/>
          <w:iCs/>
          <w:sz w:val="24"/>
          <w:szCs w:val="24"/>
          <w:u w:val="single"/>
          <w:lang w:val="en-AU"/>
        </w:rPr>
      </w:pPr>
      <w:r w:rsidRPr="00EA2644">
        <w:br w:type="page"/>
      </w:r>
    </w:p>
    <w:p w14:paraId="3420C530" w14:textId="4AAD5B09" w:rsidR="00C908D5" w:rsidRPr="00EA2644" w:rsidRDefault="00C908D5" w:rsidP="006D31FD">
      <w:pPr>
        <w:pStyle w:val="Heading4"/>
        <w:rPr>
          <w:rFonts w:ascii="Arial" w:hAnsi="Arial"/>
          <w:color w:val="004080"/>
          <w:szCs w:val="28"/>
        </w:rPr>
      </w:pPr>
      <w:r w:rsidRPr="00EA2644">
        <w:lastRenderedPageBreak/>
        <w:t>Ingredient</w:t>
      </w:r>
      <w:r w:rsidRPr="00EA2644">
        <w:rPr>
          <w:rFonts w:ascii="Arial" w:hAnsi="Arial"/>
        </w:rPr>
        <w:t xml:space="preserve"> (</w:t>
      </w:r>
      <w:r w:rsidRPr="00EA2644">
        <w:t xml:space="preserve">Class) </w:t>
      </w:r>
      <w:r w:rsidRPr="00EA2644">
        <w:rPr>
          <w:rFonts w:ascii="Arial" w:hAnsi="Arial"/>
        </w:rPr>
        <w:t xml:space="preserve"> </w:t>
      </w:r>
    </w:p>
    <w:p w14:paraId="68398D97" w14:textId="51E26B04" w:rsidR="00C908D5" w:rsidRPr="00EA2644" w:rsidRDefault="00C908D5" w:rsidP="00C908D5">
      <w:pPr>
        <w:widowControl w:val="0"/>
        <w:autoSpaceDE w:val="0"/>
        <w:autoSpaceDN w:val="0"/>
        <w:adjustRightInd w:val="0"/>
        <w:spacing w:after="0" w:line="240" w:lineRule="auto"/>
        <w:rPr>
          <w:rFonts w:eastAsia="Times New Roman" w:cs="Arial"/>
          <w:color w:val="000000"/>
          <w:szCs w:val="24"/>
          <w:lang w:val="en-AU"/>
        </w:rPr>
      </w:pPr>
      <w:r w:rsidRPr="00EA2644">
        <w:rPr>
          <w:rFonts w:eastAsia="Times New Roman" w:cs="Arial"/>
          <w:color w:val="000000"/>
          <w:szCs w:val="24"/>
          <w:lang w:val="en-AU"/>
        </w:rPr>
        <w:t xml:space="preserve">Identifies a </w:t>
      </w:r>
      <w:proofErr w:type="gramStart"/>
      <w:r w:rsidRPr="00EA2644">
        <w:rPr>
          <w:rFonts w:eastAsia="Times New Roman" w:cs="Arial"/>
          <w:color w:val="000000"/>
          <w:szCs w:val="24"/>
          <w:lang w:val="en-AU"/>
        </w:rPr>
        <w:t>particular constituent</w:t>
      </w:r>
      <w:proofErr w:type="gramEnd"/>
      <w:r w:rsidRPr="00EA2644">
        <w:rPr>
          <w:rFonts w:eastAsia="Times New Roman" w:cs="Arial"/>
          <w:color w:val="000000"/>
          <w:szCs w:val="24"/>
          <w:lang w:val="en-AU"/>
        </w:rPr>
        <w:t xml:space="preserve"> of interest in the product.</w:t>
      </w:r>
    </w:p>
    <w:p w14:paraId="76305C68" w14:textId="77777777" w:rsidR="006D31FD" w:rsidRPr="00EA2644" w:rsidRDefault="006D31FD" w:rsidP="00C908D5">
      <w:pPr>
        <w:widowControl w:val="0"/>
        <w:autoSpaceDE w:val="0"/>
        <w:autoSpaceDN w:val="0"/>
        <w:adjustRightInd w:val="0"/>
        <w:spacing w:after="0" w:line="240" w:lineRule="auto"/>
        <w:rPr>
          <w:rFonts w:ascii="Arial" w:eastAsia="Times New Roman" w:hAnsi="Arial" w:cs="Arial"/>
          <w:szCs w:val="24"/>
          <w:lang w:val="en-AU"/>
        </w:rPr>
      </w:pPr>
    </w:p>
    <w:p w14:paraId="02F9BAD1"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b/>
          <w:i/>
          <w:color w:val="0000A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C908D5" w:rsidRPr="00EA2644" w14:paraId="2678A858" w14:textId="77777777" w:rsidTr="00C908D5">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180990D" w14:textId="77777777" w:rsidR="00C908D5" w:rsidRPr="00EA2644" w:rsidRDefault="00C908D5" w:rsidP="00C908D5">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D7C593E" w14:textId="77777777" w:rsidR="00C908D5" w:rsidRPr="00EA2644" w:rsidRDefault="00C908D5" w:rsidP="00C908D5">
            <w:pPr>
              <w:widowControl w:val="0"/>
              <w:autoSpaceDE w:val="0"/>
              <w:autoSpaceDN w:val="0"/>
              <w:adjustRightInd w:val="0"/>
              <w:spacing w:after="0" w:line="240" w:lineRule="auto"/>
              <w:rPr>
                <w:rFonts w:eastAsia="Times New Roman" w:cs="Arial"/>
                <w:b/>
                <w:color w:val="000000"/>
                <w:sz w:val="16"/>
                <w:szCs w:val="16"/>
              </w:rPr>
            </w:pPr>
            <w:r w:rsidRPr="00EA2644">
              <w:rPr>
                <w:rFonts w:eastAsia="Times New Roman" w:cs="Arial"/>
                <w:b/>
                <w:color w:val="000000"/>
                <w:sz w:val="16"/>
                <w:szCs w:val="16"/>
              </w:rPr>
              <w:t>Notes</w:t>
            </w:r>
          </w:p>
        </w:tc>
      </w:tr>
      <w:tr w:rsidR="00C908D5" w:rsidRPr="00EA2644" w14:paraId="7301A347"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DF0584"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item</w:t>
            </w:r>
            <w:r w:rsidRPr="00EA2644">
              <w:rPr>
                <w:rFonts w:eastAsia="Times New Roman" w:cs="Arial"/>
                <w:color w:val="000000"/>
                <w:sz w:val="16"/>
                <w:szCs w:val="16"/>
                <w:lang w:val="en-AU"/>
              </w:rPr>
              <w:t xml:space="preserve"> </w:t>
            </w:r>
          </w:p>
          <w:p w14:paraId="6FE39914"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r w:rsidRPr="00EA2644">
              <w:rPr>
                <w:rFonts w:eastAsia="Times New Roman" w:cs="Arial"/>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74857C"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rPr>
            </w:pPr>
            <w:r w:rsidRPr="00EA2644">
              <w:rPr>
                <w:rFonts w:eastAsia="Times New Roman" w:cs="Arial"/>
                <w:color w:val="000000"/>
                <w:sz w:val="16"/>
                <w:szCs w:val="16"/>
              </w:rPr>
              <w:t xml:space="preserve">    </w:t>
            </w:r>
          </w:p>
          <w:p w14:paraId="5631AB34"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rPr>
              <w:t xml:space="preserve">The actual ingredient - either a substance (simple ingredient) or another medication of a medication. The ingredient may reference a substance (for example, amoxicillin) or another medication (for example in the case of a compounded product, </w:t>
            </w:r>
            <w:proofErr w:type="spellStart"/>
            <w:r w:rsidRPr="00EA2644">
              <w:rPr>
                <w:rFonts w:eastAsia="Times New Roman" w:cs="Arial"/>
                <w:color w:val="000000"/>
                <w:sz w:val="16"/>
                <w:szCs w:val="16"/>
              </w:rPr>
              <w:t>Glaxal</w:t>
            </w:r>
            <w:proofErr w:type="spellEnd"/>
            <w:r w:rsidRPr="00EA2644">
              <w:rPr>
                <w:rFonts w:eastAsia="Times New Roman" w:cs="Arial"/>
                <w:color w:val="000000"/>
                <w:sz w:val="16"/>
                <w:szCs w:val="16"/>
              </w:rPr>
              <w:t xml:space="preserve"> Base).</w:t>
            </w:r>
          </w:p>
          <w:p w14:paraId="4A81DCD5"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25D58941"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E1DB13"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proofErr w:type="spellStart"/>
            <w:r w:rsidRPr="00EA2644">
              <w:rPr>
                <w:rFonts w:eastAsia="Times New Roman" w:cs="Arial"/>
                <w:b/>
                <w:color w:val="000000"/>
                <w:sz w:val="16"/>
                <w:szCs w:val="16"/>
                <w:lang w:val="en-AU"/>
              </w:rPr>
              <w:t>isActive</w:t>
            </w:r>
            <w:proofErr w:type="spellEnd"/>
            <w:r w:rsidRPr="00EA2644">
              <w:rPr>
                <w:rFonts w:eastAsia="Times New Roman" w:cs="Arial"/>
                <w:color w:val="000000"/>
                <w:sz w:val="16"/>
                <w:szCs w:val="16"/>
                <w:lang w:val="en-AU"/>
              </w:rPr>
              <w:t xml:space="preserve"> </w:t>
            </w:r>
          </w:p>
          <w:p w14:paraId="139E1A2F"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spellStart"/>
            <w:proofErr w:type="gramStart"/>
            <w:r w:rsidRPr="00EA2644">
              <w:rPr>
                <w:rFonts w:eastAsia="Times New Roman" w:cs="Arial"/>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5F2BFB"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Indication of whether this ingredient affects the therapeutic action of the drug. True indicates that the ingredient affects the therapeutic action of the drug (i.e. active). False indicates that the ingredient does not affect the therapeutic action of the drug (i.e. inactive).</w:t>
            </w:r>
          </w:p>
          <w:p w14:paraId="65270AC8"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r w:rsidR="00C908D5" w:rsidRPr="00EA2644" w14:paraId="697E77A9" w14:textId="77777777" w:rsidTr="00C908D5">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BFF39FD" w14:textId="77777777" w:rsidR="00C908D5" w:rsidRPr="00EA2644" w:rsidRDefault="00C908D5" w:rsidP="00C908D5">
            <w:pPr>
              <w:widowControl w:val="0"/>
              <w:autoSpaceDE w:val="0"/>
              <w:autoSpaceDN w:val="0"/>
              <w:adjustRightInd w:val="0"/>
              <w:spacing w:after="0" w:line="240" w:lineRule="auto"/>
              <w:rPr>
                <w:rFonts w:eastAsia="Times New Roman" w:cs="Arial"/>
                <w:color w:val="000000"/>
                <w:sz w:val="16"/>
                <w:szCs w:val="16"/>
                <w:lang w:val="en-GB"/>
              </w:rPr>
            </w:pPr>
            <w:r w:rsidRPr="00EA2644">
              <w:rPr>
                <w:rFonts w:eastAsia="Times New Roman" w:cs="Arial"/>
                <w:b/>
                <w:color w:val="000000"/>
                <w:sz w:val="16"/>
                <w:szCs w:val="16"/>
                <w:lang w:val="en-AU"/>
              </w:rPr>
              <w:t>strength</w:t>
            </w:r>
            <w:r w:rsidRPr="00EA2644">
              <w:rPr>
                <w:rFonts w:eastAsia="Times New Roman" w:cs="Arial"/>
                <w:color w:val="000000"/>
                <w:sz w:val="16"/>
                <w:szCs w:val="16"/>
                <w:lang w:val="en-AU"/>
              </w:rPr>
              <w:t xml:space="preserve"> </w:t>
            </w:r>
          </w:p>
          <w:p w14:paraId="59605B4D"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proofErr w:type="gramStart"/>
            <w:r w:rsidRPr="00EA2644">
              <w:rPr>
                <w:rFonts w:eastAsia="Times New Roman" w:cs="Arial"/>
                <w:color w:val="000000"/>
                <w:sz w:val="16"/>
                <w:szCs w:val="16"/>
                <w:lang w:val="en-AU"/>
              </w:rPr>
              <w:t>Ratio</w:t>
            </w:r>
            <w:r w:rsidRPr="00EA2644">
              <w:rPr>
                <w:rFonts w:ascii="Arial" w:eastAsia="Times New Roman" w:hAnsi="Arial" w:cs="Arial"/>
                <w:color w:val="000000"/>
                <w:sz w:val="16"/>
                <w:szCs w:val="16"/>
                <w:lang w:val="en-GB"/>
              </w:rPr>
              <w:t xml:space="preserve"> </w:t>
            </w:r>
            <w:r w:rsidRPr="00EA2644">
              <w:rPr>
                <w:rFonts w:eastAsia="Times New Roman" w:cs="Arial"/>
                <w:color w:val="000000"/>
                <w:sz w:val="16"/>
                <w:szCs w:val="16"/>
                <w:lang w:val="en-AU"/>
              </w:rPr>
              <w:t xml:space="preserve"> [</w:t>
            </w:r>
            <w:proofErr w:type="gramEnd"/>
            <w:r w:rsidRPr="00EA2644">
              <w:rPr>
                <w:rFonts w:eastAsia="Times New Roman" w:cs="Arial"/>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9B823F"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rPr>
            </w:pPr>
            <w:r w:rsidRPr="00EA2644">
              <w:rPr>
                <w:rFonts w:eastAsia="Times New Roman" w:cs="Arial"/>
                <w:color w:val="000000"/>
                <w:sz w:val="16"/>
                <w:szCs w:val="16"/>
                <w:lang w:val="en-AU"/>
              </w:rPr>
              <w:t>Specifies how many (or how much) of the items there are in this Medication. For example, 250 mg per tablet. This is expressed as a ratio where the numerator is 250mg and the denominator is 1 tablet.</w:t>
            </w:r>
          </w:p>
          <w:p w14:paraId="48E08C98" w14:textId="77777777" w:rsidR="00C908D5" w:rsidRPr="00EA2644" w:rsidRDefault="00C908D5" w:rsidP="00C908D5">
            <w:pPr>
              <w:widowControl w:val="0"/>
              <w:autoSpaceDE w:val="0"/>
              <w:autoSpaceDN w:val="0"/>
              <w:adjustRightInd w:val="0"/>
              <w:spacing w:after="0" w:line="240" w:lineRule="auto"/>
              <w:rPr>
                <w:rFonts w:ascii="Times New Roman" w:eastAsia="Times New Roman" w:hAnsi="Times New Roman" w:cs="Arial"/>
                <w:color w:val="000000"/>
                <w:sz w:val="16"/>
                <w:szCs w:val="16"/>
                <w:lang w:val="en-AU"/>
              </w:rPr>
            </w:pPr>
            <w:r w:rsidRPr="00EA2644">
              <w:rPr>
                <w:rFonts w:ascii="Times New Roman" w:eastAsia="Times New Roman" w:hAnsi="Times New Roman" w:cs="Arial"/>
                <w:b/>
                <w:i/>
                <w:color w:val="000000"/>
                <w:sz w:val="16"/>
                <w:szCs w:val="16"/>
              </w:rPr>
              <w:t xml:space="preserve"> </w:t>
            </w:r>
          </w:p>
        </w:tc>
      </w:tr>
    </w:tbl>
    <w:p w14:paraId="4DE5D215" w14:textId="77777777" w:rsidR="006D31FD" w:rsidRPr="00EA2644" w:rsidRDefault="006D31FD" w:rsidP="00F806D8">
      <w:pPr>
        <w:pStyle w:val="TableText"/>
      </w:pPr>
    </w:p>
    <w:p w14:paraId="2123249A" w14:textId="77777777" w:rsidR="0018734D" w:rsidRPr="00EA2644" w:rsidRDefault="0018734D">
      <w:pPr>
        <w:spacing w:after="160"/>
        <w:rPr>
          <w:bCs/>
          <w:sz w:val="16"/>
          <w:szCs w:val="16"/>
          <w:lang w:val="en-AU"/>
        </w:rPr>
      </w:pPr>
      <w:r w:rsidRPr="00EA2644">
        <w:br w:type="page"/>
      </w:r>
    </w:p>
    <w:p w14:paraId="3F91EF9D" w14:textId="77777777" w:rsidR="0018734D" w:rsidRPr="00EA2644" w:rsidRDefault="0018734D" w:rsidP="0017090B">
      <w:pPr>
        <w:pStyle w:val="Heading3"/>
      </w:pPr>
      <w:bookmarkStart w:id="101" w:name="_Toc37017897"/>
      <w:r w:rsidRPr="00EA2644">
        <w:lastRenderedPageBreak/>
        <w:t>Medication Administration</w:t>
      </w:r>
      <w:bookmarkEnd w:id="101"/>
      <w:r w:rsidRPr="00EA2644">
        <w:t xml:space="preserve"> </w:t>
      </w:r>
    </w:p>
    <w:p w14:paraId="5CA22543" w14:textId="77777777" w:rsidR="0018734D" w:rsidRPr="00EA2644" w:rsidRDefault="0018734D" w:rsidP="0018734D">
      <w:pPr>
        <w:widowControl w:val="0"/>
        <w:autoSpaceDE w:val="0"/>
        <w:autoSpaceDN w:val="0"/>
        <w:adjustRightInd w:val="0"/>
        <w:spacing w:after="0" w:line="240" w:lineRule="auto"/>
        <w:jc w:val="center"/>
        <w:rPr>
          <w:rFonts w:eastAsia="Times New Roman" w:cs="Verdana"/>
          <w:color w:val="000000"/>
          <w:sz w:val="16"/>
          <w:szCs w:val="16"/>
          <w:lang w:val="en-AU"/>
        </w:rPr>
      </w:pPr>
      <w:r w:rsidRPr="00EA2644">
        <w:rPr>
          <w:rFonts w:ascii="Arial" w:eastAsiaTheme="minorEastAsia" w:hAnsi="Arial" w:cs="Arial"/>
          <w:noProof/>
          <w:sz w:val="24"/>
          <w:szCs w:val="24"/>
        </w:rPr>
        <w:drawing>
          <wp:inline distT="0" distB="0" distL="0" distR="0" wp14:anchorId="2E6E95A9" wp14:editId="637041F2">
            <wp:extent cx="5962650" cy="52292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62650" cy="5229225"/>
                    </a:xfrm>
                    <a:prstGeom prst="rect">
                      <a:avLst/>
                    </a:prstGeom>
                    <a:noFill/>
                    <a:ln>
                      <a:noFill/>
                    </a:ln>
                  </pic:spPr>
                </pic:pic>
              </a:graphicData>
            </a:graphic>
          </wp:inline>
        </w:drawing>
      </w:r>
    </w:p>
    <w:p w14:paraId="65C4A708" w14:textId="6BF4F92B" w:rsidR="0018734D" w:rsidRPr="00EA2644" w:rsidRDefault="0018734D" w:rsidP="0018734D">
      <w:pPr>
        <w:pStyle w:val="Caption"/>
      </w:pPr>
      <w:r w:rsidRPr="00EA2644">
        <w:t xml:space="preserve">Figure </w:t>
      </w:r>
      <w:r w:rsidRPr="00EA2644">
        <w:fldChar w:fldCharType="begin"/>
      </w:r>
      <w:r w:rsidRPr="00EA2644">
        <w:instrText xml:space="preserve"> SEQ Figure \* ARABIC </w:instrText>
      </w:r>
      <w:r w:rsidRPr="00EA2644">
        <w:fldChar w:fldCharType="separate"/>
      </w:r>
      <w:r w:rsidR="00B24623" w:rsidRPr="00EA2644">
        <w:rPr>
          <w:noProof/>
        </w:rPr>
        <w:t>34</w:t>
      </w:r>
      <w:r w:rsidRPr="00EA2644">
        <w:fldChar w:fldCharType="end"/>
      </w:r>
      <w:r w:rsidRPr="00EA2644">
        <w:t xml:space="preserve"> - Medication Administration</w:t>
      </w:r>
    </w:p>
    <w:p w14:paraId="65F8FF11" w14:textId="77777777" w:rsidR="0018734D" w:rsidRPr="00EA2644" w:rsidRDefault="0018734D" w:rsidP="0018734D">
      <w:pPr>
        <w:pStyle w:val="Heading4"/>
        <w:rPr>
          <w:rFonts w:ascii="Arial" w:hAnsi="Arial" w:cs="Arial"/>
          <w:color w:val="004080"/>
        </w:rPr>
      </w:pPr>
      <w:r w:rsidRPr="00EA2644">
        <w:t>Medication Administration</w:t>
      </w:r>
      <w:r w:rsidRPr="00EA2644">
        <w:rPr>
          <w:rFonts w:ascii="Arial" w:hAnsi="Arial" w:cs="Arial"/>
        </w:rPr>
        <w:t xml:space="preserve"> (</w:t>
      </w:r>
      <w:r w:rsidRPr="00EA2644">
        <w:t xml:space="preserve">Class) </w:t>
      </w:r>
      <w:r w:rsidRPr="00EA2644">
        <w:rPr>
          <w:rFonts w:ascii="Arial" w:hAnsi="Arial" w:cs="Arial"/>
        </w:rPr>
        <w:t xml:space="preserve"> </w:t>
      </w:r>
    </w:p>
    <w:p w14:paraId="1C5E2770" w14:textId="6B5A8C37" w:rsidR="0018734D" w:rsidRPr="00EA2644" w:rsidRDefault="0018734D" w:rsidP="0018734D">
      <w:pPr>
        <w:widowControl w:val="0"/>
        <w:autoSpaceDE w:val="0"/>
        <w:autoSpaceDN w:val="0"/>
        <w:adjustRightInd w:val="0"/>
        <w:spacing w:after="0" w:line="240" w:lineRule="auto"/>
        <w:rPr>
          <w:rFonts w:eastAsia="Times New Roman" w:cs="Verdana"/>
          <w:color w:val="000000"/>
          <w:szCs w:val="20"/>
        </w:rPr>
      </w:pPr>
      <w:r w:rsidRPr="00EA2644">
        <w:rPr>
          <w:rFonts w:eastAsia="Times New Roman" w:cs="Verdana"/>
          <w:color w:val="000000"/>
          <w:szCs w:val="20"/>
        </w:rPr>
        <w:t>Describes the event of a patient consuming or otherwise being administered a medication. This may be as simple as swallowing a tablet or it may be a long running infusion. Related resources tie this event to the authorizing prescription, and the specific encounter between patient and health care practitioner.</w:t>
      </w:r>
    </w:p>
    <w:p w14:paraId="0BC21637"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Cs w:val="20"/>
        </w:rPr>
      </w:pPr>
    </w:p>
    <w:p w14:paraId="631BBB9E"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rPr>
        <w:t xml:space="preserve">The </w:t>
      </w:r>
      <w:proofErr w:type="spellStart"/>
      <w:r w:rsidRPr="00EA2644">
        <w:rPr>
          <w:rFonts w:eastAsia="Times New Roman" w:cs="Verdana"/>
          <w:color w:val="000000"/>
          <w:szCs w:val="20"/>
        </w:rPr>
        <w:t>ReasonResult</w:t>
      </w:r>
      <w:proofErr w:type="spellEnd"/>
      <w:r w:rsidRPr="00EA2644">
        <w:rPr>
          <w:rFonts w:eastAsia="Times New Roman" w:cs="Verdana"/>
          <w:color w:val="000000"/>
          <w:szCs w:val="20"/>
        </w:rPr>
        <w:t xml:space="preserve"> class records both the clinical intent behind the administration and the result. It is not intended to record the </w:t>
      </w:r>
      <w:r w:rsidRPr="00EA2644">
        <w:rPr>
          <w:rFonts w:eastAsia="Times New Roman" w:cs="Verdana"/>
          <w:color w:val="000000"/>
          <w:szCs w:val="20"/>
          <w:u w:val="single"/>
        </w:rPr>
        <w:t>detail</w:t>
      </w:r>
      <w:r w:rsidRPr="00EA2644">
        <w:rPr>
          <w:rFonts w:eastAsia="Times New Roman" w:cs="Verdana"/>
          <w:color w:val="000000"/>
          <w:szCs w:val="20"/>
        </w:rPr>
        <w:t xml:space="preserve"> of any adverse reaction or event as a result of the medication administration. This is recorded separately as an adverse event which can be linked to the administration </w:t>
      </w:r>
    </w:p>
    <w:p w14:paraId="39F984A0"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25EF59BA"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461BB01"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lastRenderedPageBreak/>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44FD6C7"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5759A3BD"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51E858"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identifier</w:t>
            </w:r>
            <w:r w:rsidRPr="00EA2644">
              <w:rPr>
                <w:rFonts w:eastAsia="Times New Roman" w:cs="Verdana"/>
                <w:color w:val="000000"/>
                <w:sz w:val="16"/>
                <w:szCs w:val="16"/>
                <w:lang w:val="en-AU"/>
              </w:rPr>
              <w:t xml:space="preserve"> </w:t>
            </w:r>
          </w:p>
          <w:p w14:paraId="634B6583"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gramStart"/>
            <w:r w:rsidRPr="00EA2644">
              <w:rPr>
                <w:rFonts w:eastAsia="Times New Roman" w:cs="Verdana"/>
                <w:color w:val="000000"/>
                <w:sz w:val="16"/>
                <w:szCs w:val="16"/>
                <w:lang w:val="en-AU"/>
              </w:rPr>
              <w:t>Identifier</w:t>
            </w:r>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8241DB"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This is a business identifier, not a resource identifier</w:t>
            </w:r>
          </w:p>
          <w:p w14:paraId="462564A5"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rPr>
              <w:t>Identifiers associated with this Medication Administration that are defined by business processes and/or used to refer to it when a direct URL reference to the resource itself is not appropriate. They are business identifiers assigned to this resource by the performer or other systems and remain constant as the resource is updated and propagates from server to server.</w:t>
            </w:r>
          </w:p>
          <w:p w14:paraId="2392F1F9"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2F6F1FA8" w14:textId="77777777" w:rsidTr="0066403B">
        <w:trPr>
          <w:trHeight w:val="55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EB720A"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instantiates</w:t>
            </w:r>
            <w:r w:rsidRPr="00EA2644">
              <w:rPr>
                <w:rFonts w:eastAsia="Times New Roman" w:cs="Verdana"/>
                <w:color w:val="000000"/>
                <w:sz w:val="16"/>
                <w:szCs w:val="16"/>
                <w:lang w:val="en-AU"/>
              </w:rPr>
              <w:t xml:space="preserve"> </w:t>
            </w:r>
          </w:p>
          <w:p w14:paraId="77829E14"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spellStart"/>
            <w:proofErr w:type="gramStart"/>
            <w:r w:rsidRPr="00EA2644">
              <w:rPr>
                <w:rFonts w:eastAsia="Times New Roman" w:cs="Verdana"/>
                <w:color w:val="000000"/>
                <w:sz w:val="16"/>
                <w:szCs w:val="16"/>
                <w:lang w:val="en-AU"/>
              </w:rPr>
              <w:t>uri</w:t>
            </w:r>
            <w:proofErr w:type="spellEnd"/>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F76B29"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lang w:val="en-AU"/>
              </w:rPr>
              <w:t xml:space="preserve">A protocol, guideline, </w:t>
            </w:r>
            <w:proofErr w:type="spellStart"/>
            <w:r w:rsidRPr="00EA2644">
              <w:rPr>
                <w:rFonts w:eastAsia="Times New Roman" w:cs="Verdana"/>
                <w:color w:val="000000"/>
                <w:sz w:val="16"/>
                <w:szCs w:val="16"/>
                <w:lang w:val="en-AU"/>
              </w:rPr>
              <w:t>orderset</w:t>
            </w:r>
            <w:proofErr w:type="spellEnd"/>
            <w:r w:rsidRPr="00EA2644">
              <w:rPr>
                <w:rFonts w:eastAsia="Times New Roman" w:cs="Verdana"/>
                <w:color w:val="000000"/>
                <w:sz w:val="16"/>
                <w:szCs w:val="16"/>
                <w:lang w:val="en-AU"/>
              </w:rPr>
              <w:t>, or other definition that was adhered to in whole or in part by this event.</w:t>
            </w:r>
          </w:p>
          <w:p w14:paraId="76D6F482"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1389644B" w14:textId="77777777" w:rsidTr="0066403B">
        <w:trPr>
          <w:trHeight w:val="59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1E3065"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partOf</w:t>
            </w:r>
            <w:proofErr w:type="spellEnd"/>
            <w:r w:rsidRPr="00EA2644">
              <w:rPr>
                <w:rFonts w:eastAsia="Times New Roman" w:cs="Verdana"/>
                <w:color w:val="000000"/>
                <w:sz w:val="16"/>
                <w:szCs w:val="16"/>
                <w:lang w:val="en-AU"/>
              </w:rPr>
              <w:t xml:space="preserve"> </w:t>
            </w:r>
          </w:p>
          <w:p w14:paraId="02336DA9"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gramStart"/>
            <w:r w:rsidRPr="00EA2644">
              <w:rPr>
                <w:rFonts w:eastAsia="Times New Roman" w:cs="Verdana"/>
                <w:color w:val="000000"/>
                <w:sz w:val="16"/>
                <w:szCs w:val="16"/>
                <w:lang w:val="en-AU"/>
              </w:rPr>
              <w:t>Reference</w:t>
            </w:r>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A028D24"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lang w:val="en-AU"/>
              </w:rPr>
              <w:t xml:space="preserve">A larger event of which this </w:t>
            </w:r>
            <w:proofErr w:type="gramStart"/>
            <w:r w:rsidRPr="00EA2644">
              <w:rPr>
                <w:rFonts w:eastAsia="Times New Roman" w:cs="Verdana"/>
                <w:color w:val="000000"/>
                <w:sz w:val="16"/>
                <w:szCs w:val="16"/>
                <w:lang w:val="en-AU"/>
              </w:rPr>
              <w:t>particular event</w:t>
            </w:r>
            <w:proofErr w:type="gramEnd"/>
            <w:r w:rsidRPr="00EA2644">
              <w:rPr>
                <w:rFonts w:eastAsia="Times New Roman" w:cs="Verdana"/>
                <w:color w:val="000000"/>
                <w:sz w:val="16"/>
                <w:szCs w:val="16"/>
                <w:lang w:val="en-AU"/>
              </w:rPr>
              <w:t xml:space="preserve"> is a component or step</w:t>
            </w:r>
          </w:p>
          <w:p w14:paraId="1EED6005"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2A78CBD7"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D95C97"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status</w:t>
            </w:r>
            <w:r w:rsidRPr="00EA2644">
              <w:rPr>
                <w:rFonts w:eastAsia="Times New Roman" w:cs="Verdana"/>
                <w:color w:val="000000"/>
                <w:sz w:val="16"/>
                <w:szCs w:val="16"/>
                <w:lang w:val="en-AU"/>
              </w:rPr>
              <w:t xml:space="preserve"> </w:t>
            </w:r>
          </w:p>
          <w:p w14:paraId="65C1C5B0"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Verdana"/>
                <w:color w:val="000000"/>
                <w:sz w:val="16"/>
                <w:szCs w:val="16"/>
                <w:lang w:val="en-AU"/>
              </w:rPr>
              <w:t>code</w:t>
            </w:r>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C9D54E"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5F165BD2" w14:textId="192568DC"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Will generally be set to show that the administration has been completed. For some long running administrations such as infusions, it is possible for an administration to be started but not completed or it may be paused while some other process is under way.</w:t>
            </w:r>
            <w:r w:rsidR="0066403B" w:rsidRPr="00EA2644">
              <w:rPr>
                <w:rFonts w:eastAsia="Times New Roman" w:cs="Verdana"/>
                <w:color w:val="000000"/>
                <w:sz w:val="16"/>
                <w:szCs w:val="16"/>
              </w:rPr>
              <w:t xml:space="preserve"> </w:t>
            </w:r>
          </w:p>
          <w:p w14:paraId="77CD7907" w14:textId="77777777" w:rsidR="0018734D" w:rsidRPr="00EA2644" w:rsidRDefault="0018734D" w:rsidP="00F7543B">
            <w:pPr>
              <w:pStyle w:val="ListParagraph"/>
              <w:widowControl w:val="0"/>
              <w:numPr>
                <w:ilvl w:val="0"/>
                <w:numId w:val="75"/>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in-progress</w:t>
            </w:r>
          </w:p>
          <w:p w14:paraId="20A8F768" w14:textId="52053848" w:rsidR="0018734D" w:rsidRPr="00EA2644" w:rsidRDefault="00EA2644" w:rsidP="00F7543B">
            <w:pPr>
              <w:pStyle w:val="ListParagraph"/>
              <w:widowControl w:val="0"/>
              <w:numPr>
                <w:ilvl w:val="0"/>
                <w:numId w:val="75"/>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not done</w:t>
            </w:r>
          </w:p>
          <w:p w14:paraId="0D281FFC" w14:textId="77777777" w:rsidR="0018734D" w:rsidRPr="00EA2644" w:rsidRDefault="0018734D" w:rsidP="00F7543B">
            <w:pPr>
              <w:pStyle w:val="ListParagraph"/>
              <w:widowControl w:val="0"/>
              <w:numPr>
                <w:ilvl w:val="0"/>
                <w:numId w:val="75"/>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on-hold</w:t>
            </w:r>
          </w:p>
          <w:p w14:paraId="575FB9CC" w14:textId="77777777" w:rsidR="0018734D" w:rsidRPr="00EA2644" w:rsidRDefault="0018734D" w:rsidP="00F7543B">
            <w:pPr>
              <w:pStyle w:val="ListParagraph"/>
              <w:widowControl w:val="0"/>
              <w:numPr>
                <w:ilvl w:val="0"/>
                <w:numId w:val="75"/>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completed</w:t>
            </w:r>
          </w:p>
          <w:p w14:paraId="0E67AA3E" w14:textId="77777777" w:rsidR="0018734D" w:rsidRPr="00EA2644" w:rsidRDefault="0018734D" w:rsidP="00F7543B">
            <w:pPr>
              <w:pStyle w:val="ListParagraph"/>
              <w:widowControl w:val="0"/>
              <w:numPr>
                <w:ilvl w:val="0"/>
                <w:numId w:val="75"/>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enter-in-error</w:t>
            </w:r>
          </w:p>
          <w:p w14:paraId="39FACBEA" w14:textId="77777777" w:rsidR="0018734D" w:rsidRPr="00EA2644" w:rsidRDefault="0018734D" w:rsidP="00F7543B">
            <w:pPr>
              <w:pStyle w:val="ListParagraph"/>
              <w:widowControl w:val="0"/>
              <w:numPr>
                <w:ilvl w:val="0"/>
                <w:numId w:val="75"/>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stopped</w:t>
            </w:r>
          </w:p>
          <w:p w14:paraId="656D9D1B" w14:textId="77777777" w:rsidR="0018734D" w:rsidRPr="00EA2644" w:rsidRDefault="0018734D" w:rsidP="00F7543B">
            <w:pPr>
              <w:pStyle w:val="ListParagraph"/>
              <w:widowControl w:val="0"/>
              <w:numPr>
                <w:ilvl w:val="0"/>
                <w:numId w:val="75"/>
              </w:numPr>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rPr>
              <w:t>unknown</w:t>
            </w:r>
          </w:p>
          <w:p w14:paraId="3931117D"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46B6A82B" w14:textId="77777777" w:rsidTr="0066403B">
        <w:trPr>
          <w:trHeight w:val="60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30D25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statusReason</w:t>
            </w:r>
            <w:proofErr w:type="spellEnd"/>
            <w:r w:rsidRPr="00EA2644">
              <w:rPr>
                <w:rFonts w:eastAsia="Times New Roman" w:cs="Verdana"/>
                <w:color w:val="000000"/>
                <w:sz w:val="16"/>
                <w:szCs w:val="16"/>
                <w:lang w:val="en-AU"/>
              </w:rPr>
              <w:t xml:space="preserve"> </w:t>
            </w:r>
          </w:p>
          <w:p w14:paraId="27034321"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spellStart"/>
            <w:proofErr w:type="gramStart"/>
            <w:r w:rsidRPr="00EA2644">
              <w:rPr>
                <w:rFonts w:eastAsia="Times New Roman" w:cs="Verdana"/>
                <w:color w:val="000000"/>
                <w:sz w:val="16"/>
                <w:szCs w:val="16"/>
                <w:lang w:val="en-AU"/>
              </w:rPr>
              <w:t>CodeableConcept</w:t>
            </w:r>
            <w:proofErr w:type="spellEnd"/>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3320E1"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A code indicating why the administration was not performed.</w:t>
            </w:r>
          </w:p>
          <w:p w14:paraId="1B81340D"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66337536"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5E6477"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category</w:t>
            </w:r>
            <w:r w:rsidRPr="00EA2644">
              <w:rPr>
                <w:rFonts w:eastAsia="Times New Roman" w:cs="Verdana"/>
                <w:color w:val="000000"/>
                <w:sz w:val="16"/>
                <w:szCs w:val="16"/>
                <w:lang w:val="en-AU"/>
              </w:rPr>
              <w:t xml:space="preserve"> </w:t>
            </w:r>
          </w:p>
          <w:p w14:paraId="08412A30"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spellStart"/>
            <w:proofErr w:type="gramStart"/>
            <w:r w:rsidRPr="00EA2644">
              <w:rPr>
                <w:rFonts w:eastAsia="Times New Roman" w:cs="Verdana"/>
                <w:color w:val="000000"/>
                <w:sz w:val="16"/>
                <w:szCs w:val="16"/>
                <w:lang w:val="en-AU"/>
              </w:rPr>
              <w:t>CodeableConcept</w:t>
            </w:r>
            <w:proofErr w:type="spellEnd"/>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FC17B4"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50262AEF"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Indicates where the medication is expected to be consumed or administered</w:t>
            </w:r>
          </w:p>
          <w:p w14:paraId="6349E4CB"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Term bindings:</w:t>
            </w:r>
          </w:p>
          <w:p w14:paraId="24DB3503" w14:textId="77777777" w:rsidR="0018734D" w:rsidRPr="00EA2644" w:rsidRDefault="0018734D" w:rsidP="00F7543B">
            <w:pPr>
              <w:pStyle w:val="ListParagraph"/>
              <w:widowControl w:val="0"/>
              <w:numPr>
                <w:ilvl w:val="0"/>
                <w:numId w:val="76"/>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inpatient</w:t>
            </w:r>
          </w:p>
          <w:p w14:paraId="088D71D6" w14:textId="77777777" w:rsidR="0018734D" w:rsidRPr="00EA2644" w:rsidRDefault="0018734D" w:rsidP="00F7543B">
            <w:pPr>
              <w:pStyle w:val="ListParagraph"/>
              <w:widowControl w:val="0"/>
              <w:numPr>
                <w:ilvl w:val="0"/>
                <w:numId w:val="76"/>
              </w:numPr>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outpatient</w:t>
            </w:r>
          </w:p>
          <w:p w14:paraId="3554C5A2" w14:textId="77777777" w:rsidR="0018734D" w:rsidRPr="00EA2644" w:rsidRDefault="0018734D" w:rsidP="00F7543B">
            <w:pPr>
              <w:pStyle w:val="ListParagraph"/>
              <w:widowControl w:val="0"/>
              <w:numPr>
                <w:ilvl w:val="0"/>
                <w:numId w:val="76"/>
              </w:numPr>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rPr>
              <w:t>community</w:t>
            </w:r>
          </w:p>
          <w:p w14:paraId="102E95BF"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387B38EB" w14:textId="77777777" w:rsidTr="0066403B">
        <w:trPr>
          <w:trHeight w:val="51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2474A1"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subject</w:t>
            </w:r>
            <w:r w:rsidRPr="00EA2644">
              <w:rPr>
                <w:rFonts w:eastAsia="Times New Roman" w:cs="Verdana"/>
                <w:color w:val="000000"/>
                <w:sz w:val="16"/>
                <w:szCs w:val="16"/>
                <w:lang w:val="en-AU"/>
              </w:rPr>
              <w:t xml:space="preserve"> </w:t>
            </w:r>
          </w:p>
          <w:p w14:paraId="149B206E"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Verdana"/>
                <w:color w:val="000000"/>
                <w:sz w:val="16"/>
                <w:szCs w:val="16"/>
                <w:lang w:val="en-AU"/>
              </w:rPr>
              <w:t>Reference</w:t>
            </w:r>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37CA92" w14:textId="28EED224"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lang w:val="en-AU"/>
              </w:rPr>
              <w:t>The person group receiving the medication.</w:t>
            </w:r>
          </w:p>
          <w:p w14:paraId="5D62F5C4"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04846102"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436B9B"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context</w:t>
            </w:r>
            <w:r w:rsidRPr="00EA2644">
              <w:rPr>
                <w:rFonts w:eastAsia="Times New Roman" w:cs="Verdana"/>
                <w:color w:val="000000"/>
                <w:sz w:val="16"/>
                <w:szCs w:val="16"/>
                <w:lang w:val="en-AU"/>
              </w:rPr>
              <w:t xml:space="preserve"> </w:t>
            </w:r>
          </w:p>
          <w:p w14:paraId="37840A27"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Verdana"/>
                <w:color w:val="000000"/>
                <w:sz w:val="16"/>
                <w:szCs w:val="16"/>
                <w:lang w:val="en-AU"/>
              </w:rPr>
              <w:t>Reference</w:t>
            </w:r>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8642C6"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3CBC8025"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rPr>
              <w:t>The visit, admission, or other contact between patient and health care provider during which the medication administration was performed. In this DAM this will normally be the intra-procedural anesthetic episode.</w:t>
            </w:r>
          </w:p>
          <w:p w14:paraId="268CD998"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67A2EB2F" w14:textId="77777777" w:rsidTr="0066403B">
        <w:trPr>
          <w:trHeight w:val="55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8A3376"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performer</w:t>
            </w:r>
            <w:r w:rsidRPr="00EA2644">
              <w:rPr>
                <w:rFonts w:eastAsia="Times New Roman" w:cs="Verdana"/>
                <w:color w:val="000000"/>
                <w:sz w:val="16"/>
                <w:szCs w:val="16"/>
                <w:lang w:val="en-AU"/>
              </w:rPr>
              <w:t xml:space="preserve"> </w:t>
            </w:r>
          </w:p>
          <w:p w14:paraId="01E51661"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Verdana"/>
                <w:color w:val="000000"/>
                <w:sz w:val="16"/>
                <w:szCs w:val="16"/>
                <w:lang w:val="en-AU"/>
              </w:rPr>
              <w:t>Reference</w:t>
            </w:r>
            <w:r w:rsidRPr="00EA2644">
              <w:rPr>
                <w:rFonts w:eastAsia="Times New Roman"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9838EA"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lang w:val="en-AU"/>
              </w:rPr>
              <w:t xml:space="preserve">Indicates who or what performed the medication </w:t>
            </w:r>
            <w:proofErr w:type="gramStart"/>
            <w:r w:rsidRPr="00EA2644">
              <w:rPr>
                <w:rFonts w:eastAsia="Times New Roman" w:cs="Verdana"/>
                <w:color w:val="000000"/>
                <w:sz w:val="16"/>
                <w:szCs w:val="16"/>
                <w:lang w:val="en-AU"/>
              </w:rPr>
              <w:t>administration..</w:t>
            </w:r>
            <w:proofErr w:type="gramEnd"/>
            <w:r w:rsidRPr="00EA2644">
              <w:rPr>
                <w:rFonts w:eastAsia="Times New Roman" w:cs="Verdana"/>
                <w:color w:val="000000"/>
                <w:sz w:val="16"/>
                <w:szCs w:val="16"/>
                <w:lang w:val="en-AU"/>
              </w:rPr>
              <w:t xml:space="preserve"> Note that this could be a syringe pump or a drip.</w:t>
            </w:r>
          </w:p>
          <w:p w14:paraId="06CC5343"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6CC25152" w14:textId="77777777" w:rsidTr="0066403B">
        <w:trPr>
          <w:trHeight w:val="59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254C9A"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note</w:t>
            </w:r>
            <w:r w:rsidRPr="00EA2644">
              <w:rPr>
                <w:rFonts w:eastAsia="Times New Roman" w:cs="Verdana"/>
                <w:color w:val="000000"/>
                <w:sz w:val="16"/>
                <w:szCs w:val="16"/>
                <w:lang w:val="en-AU"/>
              </w:rPr>
              <w:t xml:space="preserve"> </w:t>
            </w:r>
          </w:p>
          <w:p w14:paraId="61F8AAAD"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gramStart"/>
            <w:r w:rsidRPr="00EA2644">
              <w:rPr>
                <w:rFonts w:eastAsia="Times New Roman" w:cs="Verdana"/>
                <w:color w:val="000000"/>
                <w:sz w:val="16"/>
                <w:szCs w:val="16"/>
                <w:lang w:val="en-AU"/>
              </w:rPr>
              <w:t>Annotation</w:t>
            </w:r>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B89D12"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rPr>
            </w:pPr>
            <w:r w:rsidRPr="00EA2644">
              <w:rPr>
                <w:rFonts w:eastAsia="Times New Roman" w:cs="Verdana"/>
                <w:color w:val="000000"/>
                <w:sz w:val="16"/>
                <w:szCs w:val="16"/>
                <w:lang w:val="en-AU"/>
              </w:rPr>
              <w:t>Extra information about the medication administration that is not conveyed by the other attributes.</w:t>
            </w:r>
          </w:p>
          <w:p w14:paraId="146E7670"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r w:rsidRPr="00EA2644">
              <w:rPr>
                <w:rFonts w:eastAsia="Times New Roman" w:cs="Times New Roman"/>
                <w:b/>
                <w:bCs/>
                <w:i/>
                <w:iCs/>
                <w:color w:val="000000"/>
                <w:sz w:val="16"/>
                <w:szCs w:val="16"/>
              </w:rPr>
              <w:t xml:space="preserve"> </w:t>
            </w:r>
          </w:p>
        </w:tc>
      </w:tr>
      <w:tr w:rsidR="0018734D" w:rsidRPr="00EA2644" w14:paraId="7F67FB7E"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B69E30"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eventHistory</w:t>
            </w:r>
            <w:proofErr w:type="spellEnd"/>
            <w:r w:rsidRPr="00EA2644">
              <w:rPr>
                <w:rFonts w:eastAsia="Times New Roman" w:cs="Verdana"/>
                <w:color w:val="000000"/>
                <w:sz w:val="16"/>
                <w:szCs w:val="16"/>
                <w:lang w:val="en-AU"/>
              </w:rPr>
              <w:t xml:space="preserve"> </w:t>
            </w:r>
          </w:p>
          <w:p w14:paraId="79DF8AC0" w14:textId="77777777"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roofErr w:type="gramStart"/>
            <w:r w:rsidRPr="00EA2644">
              <w:rPr>
                <w:rFonts w:eastAsia="Times New Roman" w:cs="Verdana"/>
                <w:color w:val="000000"/>
                <w:sz w:val="16"/>
                <w:szCs w:val="16"/>
                <w:lang w:val="en-AU"/>
              </w:rPr>
              <w:t>Reference</w:t>
            </w:r>
            <w:r w:rsidRPr="00EA2644">
              <w:rPr>
                <w:rFonts w:eastAsia="Times New Roman"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FDAD692"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A summary of the events of interest that have occurred, such as when the administration was verified.</w:t>
            </w:r>
          </w:p>
          <w:p w14:paraId="59666B64"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39E41E37" w14:textId="45131D4F" w:rsidR="0018734D" w:rsidRPr="00EA2644" w:rsidRDefault="0018734D" w:rsidP="0018734D">
            <w:pPr>
              <w:widowControl w:val="0"/>
              <w:autoSpaceDE w:val="0"/>
              <w:autoSpaceDN w:val="0"/>
              <w:adjustRightInd w:val="0"/>
              <w:spacing w:after="0" w:line="240" w:lineRule="auto"/>
              <w:rPr>
                <w:rFonts w:eastAsia="Times New Roman" w:cs="Times New Roman"/>
                <w:color w:val="000000"/>
                <w:sz w:val="16"/>
                <w:szCs w:val="16"/>
                <w:lang w:val="en-AU"/>
              </w:rPr>
            </w:pPr>
          </w:p>
        </w:tc>
      </w:tr>
    </w:tbl>
    <w:p w14:paraId="2C388E45" w14:textId="77777777" w:rsidR="0066403B" w:rsidRPr="00EA2644" w:rsidRDefault="0066403B" w:rsidP="0017090B">
      <w:pPr>
        <w:rPr>
          <w:lang w:val="en-AU"/>
        </w:rPr>
      </w:pPr>
    </w:p>
    <w:p w14:paraId="5FE82FB2" w14:textId="77777777" w:rsidR="00FB3A25" w:rsidRPr="00EA2644" w:rsidRDefault="00FB3A25">
      <w:pPr>
        <w:spacing w:after="160"/>
        <w:rPr>
          <w:rFonts w:eastAsia="Calibri" w:cstheme="majorBidi"/>
          <w:bCs/>
          <w:i/>
          <w:iCs/>
          <w:sz w:val="24"/>
          <w:szCs w:val="24"/>
          <w:u w:val="single"/>
          <w:lang w:val="en-AU"/>
        </w:rPr>
      </w:pPr>
      <w:r w:rsidRPr="00EA2644">
        <w:br w:type="page"/>
      </w:r>
    </w:p>
    <w:p w14:paraId="532816F8" w14:textId="716F8FAF" w:rsidR="0018734D" w:rsidRPr="00EA2644" w:rsidRDefault="0018734D" w:rsidP="0066403B">
      <w:pPr>
        <w:pStyle w:val="Heading4"/>
        <w:rPr>
          <w:rFonts w:ascii="Arial" w:hAnsi="Arial" w:cs="Arial"/>
          <w:color w:val="004080"/>
        </w:rPr>
      </w:pPr>
      <w:r w:rsidRPr="00EA2644">
        <w:lastRenderedPageBreak/>
        <w:t>Effective</w:t>
      </w:r>
      <w:r w:rsidRPr="00EA2644">
        <w:rPr>
          <w:rFonts w:ascii="Arial" w:hAnsi="Arial" w:cs="Arial"/>
        </w:rPr>
        <w:t xml:space="preserve"> (</w:t>
      </w:r>
      <w:r w:rsidRPr="00EA2644">
        <w:t xml:space="preserve">Class) </w:t>
      </w:r>
      <w:r w:rsidRPr="00EA2644">
        <w:rPr>
          <w:rFonts w:ascii="Arial" w:hAnsi="Arial" w:cs="Arial"/>
        </w:rPr>
        <w:t xml:space="preserve"> </w:t>
      </w:r>
    </w:p>
    <w:p w14:paraId="44060E39"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lang w:val="en-AU"/>
        </w:rPr>
        <w:t>A specific date/time or interval of time during which the administration took place (or did not take place, when the '</w:t>
      </w:r>
      <w:proofErr w:type="spellStart"/>
      <w:r w:rsidRPr="00EA2644">
        <w:rPr>
          <w:rFonts w:eastAsia="Times New Roman" w:cs="Verdana"/>
          <w:color w:val="000000"/>
          <w:szCs w:val="20"/>
          <w:lang w:val="en-AU"/>
        </w:rPr>
        <w:t>notGiven</w:t>
      </w:r>
      <w:proofErr w:type="spellEnd"/>
      <w:r w:rsidRPr="00EA2644">
        <w:rPr>
          <w:rFonts w:eastAsia="Times New Roman" w:cs="Verdana"/>
          <w:color w:val="000000"/>
          <w:szCs w:val="20"/>
          <w:lang w:val="en-AU"/>
        </w:rPr>
        <w:t xml:space="preserve">' attribute is true). For many administrations, such as swallowing a tablet the use of </w:t>
      </w:r>
      <w:proofErr w:type="spellStart"/>
      <w:r w:rsidRPr="00EA2644">
        <w:rPr>
          <w:rFonts w:eastAsia="Times New Roman" w:cs="Verdana"/>
          <w:color w:val="000000"/>
          <w:szCs w:val="20"/>
          <w:lang w:val="en-AU"/>
        </w:rPr>
        <w:t>dateTime</w:t>
      </w:r>
      <w:proofErr w:type="spellEnd"/>
      <w:r w:rsidRPr="00EA2644">
        <w:rPr>
          <w:rFonts w:eastAsia="Times New Roman" w:cs="Verdana"/>
          <w:color w:val="000000"/>
          <w:szCs w:val="20"/>
          <w:lang w:val="en-AU"/>
        </w:rPr>
        <w:t xml:space="preserve"> is more appropriate.</w:t>
      </w:r>
    </w:p>
    <w:p w14:paraId="375C6A4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706D0455"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F665A98"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4AE5E86"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351FD840" w14:textId="77777777" w:rsidTr="0066403B">
        <w:trPr>
          <w:trHeight w:val="51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4C1FE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startAdmin</w:t>
            </w:r>
            <w:proofErr w:type="spellEnd"/>
            <w:r w:rsidRPr="00EA2644">
              <w:rPr>
                <w:rFonts w:eastAsia="Times New Roman" w:cs="Verdana"/>
                <w:color w:val="000000"/>
                <w:sz w:val="16"/>
                <w:szCs w:val="16"/>
                <w:lang w:val="en-AU"/>
              </w:rPr>
              <w:t xml:space="preserve"> </w:t>
            </w:r>
          </w:p>
          <w:p w14:paraId="00718212"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D979E25"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Starting time with inclusive boundary</w:t>
            </w:r>
          </w:p>
          <w:p w14:paraId="5C9AAE5C"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493A591C" w14:textId="77777777" w:rsidTr="0066403B">
        <w:trPr>
          <w:trHeight w:val="463"/>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B7E2B9"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endAdmin</w:t>
            </w:r>
            <w:proofErr w:type="spellEnd"/>
            <w:r w:rsidRPr="00EA2644">
              <w:rPr>
                <w:rFonts w:eastAsia="Times New Roman" w:cs="Verdana"/>
                <w:color w:val="000000"/>
                <w:sz w:val="16"/>
                <w:szCs w:val="16"/>
                <w:lang w:val="en-AU"/>
              </w:rPr>
              <w:t xml:space="preserve"> </w:t>
            </w:r>
          </w:p>
          <w:p w14:paraId="26819406"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418623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End time with inclusive boundary, if not ongoing</w:t>
            </w:r>
          </w:p>
          <w:p w14:paraId="467D1FD0"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043496A5" w14:textId="77777777" w:rsidTr="0066403B">
        <w:trPr>
          <w:trHeight w:val="96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E796C40"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periodAdmin</w:t>
            </w:r>
            <w:proofErr w:type="spellEnd"/>
            <w:r w:rsidRPr="00EA2644">
              <w:rPr>
                <w:rFonts w:eastAsia="Times New Roman" w:cs="Verdana"/>
                <w:color w:val="000000"/>
                <w:sz w:val="16"/>
                <w:szCs w:val="16"/>
                <w:lang w:val="en-AU"/>
              </w:rPr>
              <w:t xml:space="preserve"> </w:t>
            </w:r>
          </w:p>
          <w:p w14:paraId="733AAE5C"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Period</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3FFAD5"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A time period defined by a start and end date/time.</w:t>
            </w:r>
          </w:p>
          <w:p w14:paraId="0A867727"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A period specifies a range of times. The context of use will specify whether the entire range applies (e.g. "the patient was an inpatient of the hospital for this time range") or one value from the period applies (e.g. "give to the patient between 2 and 4 pm on 24-Jun 2013").</w:t>
            </w:r>
          </w:p>
          <w:p w14:paraId="6395C85D"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7083D8E8" w14:textId="77777777" w:rsidR="0018734D" w:rsidRPr="00EA2644" w:rsidRDefault="0018734D" w:rsidP="0066403B">
      <w:pPr>
        <w:pStyle w:val="Heading4"/>
        <w:rPr>
          <w:rFonts w:ascii="Arial" w:hAnsi="Arial" w:cs="Arial"/>
          <w:color w:val="004080"/>
        </w:rPr>
      </w:pPr>
      <w:r w:rsidRPr="00EA2644">
        <w:t>Dosage</w:t>
      </w:r>
      <w:r w:rsidRPr="00EA2644">
        <w:rPr>
          <w:rFonts w:ascii="Arial" w:hAnsi="Arial" w:cs="Arial"/>
        </w:rPr>
        <w:t xml:space="preserve"> (</w:t>
      </w:r>
      <w:r w:rsidRPr="00EA2644">
        <w:t xml:space="preserve">Class) </w:t>
      </w:r>
      <w:r w:rsidRPr="00EA2644">
        <w:rPr>
          <w:rFonts w:ascii="Arial" w:hAnsi="Arial" w:cs="Arial"/>
        </w:rPr>
        <w:t xml:space="preserve"> </w:t>
      </w:r>
    </w:p>
    <w:p w14:paraId="0D25397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Cs w:val="20"/>
        </w:rPr>
      </w:pPr>
      <w:r w:rsidRPr="00EA2644">
        <w:rPr>
          <w:rFonts w:eastAsia="Times New Roman" w:cs="Verdana"/>
          <w:color w:val="000000"/>
          <w:szCs w:val="20"/>
        </w:rPr>
        <w:t>Describes the medication dosage information details e.g. dose, rate, site, route, etc.</w:t>
      </w:r>
    </w:p>
    <w:p w14:paraId="681B37F7"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rPr>
        <w:t xml:space="preserve">When a device is used to administer the dose, there are two possible roles the device may have. One is as a </w:t>
      </w:r>
      <w:r w:rsidRPr="00EA2644">
        <w:rPr>
          <w:rFonts w:eastAsia="Times New Roman" w:cs="Verdana"/>
          <w:color w:val="000000"/>
          <w:szCs w:val="20"/>
          <w:u w:val="single"/>
        </w:rPr>
        <w:t>line</w:t>
      </w:r>
      <w:r w:rsidRPr="00EA2644">
        <w:rPr>
          <w:rFonts w:eastAsia="Times New Roman" w:cs="Verdana"/>
          <w:color w:val="000000"/>
          <w:szCs w:val="20"/>
        </w:rPr>
        <w:t xml:space="preserve">, where the device has been pre-placed and can be linked to the dosage by a reference to the device. The other is as an immediate use device where the device has not been pre-placed and will not remain in the patient. For example, a hypodermic needle used in a  simple subcutaneous injection is an immediate use device. </w:t>
      </w:r>
    </w:p>
    <w:p w14:paraId="773EEA79"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303146C9"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43B62BCD"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3EBB3D73"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026A45DE"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D7556F9"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dose</w:t>
            </w:r>
            <w:r w:rsidRPr="00EA2644">
              <w:rPr>
                <w:rFonts w:eastAsia="Times New Roman" w:cs="Verdana"/>
                <w:color w:val="000000"/>
                <w:sz w:val="16"/>
                <w:szCs w:val="16"/>
                <w:lang w:val="en-AU"/>
              </w:rPr>
              <w:t xml:space="preserve"> </w:t>
            </w:r>
          </w:p>
          <w:p w14:paraId="49967303"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Quantity</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BC70AF0"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The amount of the medication given at one administration event. Use this value when the administration is essentially an instantaneous event such as a swallowing a tablet or giving an injection.</w:t>
            </w:r>
          </w:p>
          <w:p w14:paraId="0DFB72A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04832F98"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06F6EB"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text</w:t>
            </w:r>
            <w:r w:rsidRPr="00EA2644">
              <w:rPr>
                <w:rFonts w:eastAsia="Times New Roman" w:cs="Verdana"/>
                <w:color w:val="000000"/>
                <w:sz w:val="16"/>
                <w:szCs w:val="16"/>
                <w:lang w:val="en-AU"/>
              </w:rPr>
              <w:t xml:space="preserve"> </w:t>
            </w:r>
          </w:p>
          <w:p w14:paraId="203B61B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string</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120EA93"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Free text dosage can be used for cases where the dosage administered is too complex to code. When coded dosage is present, the free text dosage may still be present for display to humans.</w:t>
            </w:r>
          </w:p>
          <w:p w14:paraId="06D3C041"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6BD98066"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C5939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rate</w:t>
            </w:r>
            <w:r w:rsidRPr="00EA2644">
              <w:rPr>
                <w:rFonts w:eastAsia="Times New Roman" w:cs="Verdana"/>
                <w:color w:val="000000"/>
                <w:sz w:val="16"/>
                <w:szCs w:val="16"/>
                <w:lang w:val="en-AU"/>
              </w:rPr>
              <w:t xml:space="preserve"> </w:t>
            </w:r>
          </w:p>
          <w:p w14:paraId="31BCCD1F"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ratio</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15E4FF"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A ratio of two Quantity values - a numerator and a denominator</w:t>
            </w:r>
          </w:p>
          <w:p w14:paraId="69FED01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rPr>
              <w:t>+ Rule: Numerator and denominator SHALL both be present, or both are absent. If both are absent, there SHALL be some extension present</w:t>
            </w:r>
          </w:p>
          <w:p w14:paraId="6F82112B"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449FFDFA" w14:textId="77777777" w:rsidTr="0066403B">
        <w:trPr>
          <w:trHeight w:val="59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21FCAE9"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site</w:t>
            </w:r>
            <w:r w:rsidRPr="00EA2644">
              <w:rPr>
                <w:rFonts w:eastAsia="Times New Roman" w:cs="Verdana"/>
                <w:color w:val="000000"/>
                <w:sz w:val="16"/>
                <w:szCs w:val="16"/>
                <w:lang w:val="en-AU"/>
              </w:rPr>
              <w:t xml:space="preserve"> </w:t>
            </w:r>
          </w:p>
          <w:p w14:paraId="68B7F7E0"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AD452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A coded specification of the anatomic site where the medication first entered the body. For example, "left arm".</w:t>
            </w:r>
          </w:p>
          <w:p w14:paraId="3643083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261F8511" w14:textId="77777777" w:rsidTr="0066403B">
        <w:trPr>
          <w:trHeight w:val="598"/>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DF364A"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route</w:t>
            </w:r>
            <w:r w:rsidRPr="00EA2644">
              <w:rPr>
                <w:rFonts w:eastAsia="Times New Roman" w:cs="Verdana"/>
                <w:color w:val="000000"/>
                <w:sz w:val="16"/>
                <w:szCs w:val="16"/>
                <w:lang w:val="en-AU"/>
              </w:rPr>
              <w:t xml:space="preserve"> </w:t>
            </w:r>
          </w:p>
          <w:p w14:paraId="36327FE3"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A60FA7C"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A code specifying the route or physiological path of administration of a therapeutic agent into or onto the patient. For example, topical, intravenous, etc.</w:t>
            </w:r>
          </w:p>
          <w:p w14:paraId="05764AC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59B9E2F3"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240AFA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line</w:t>
            </w:r>
            <w:r w:rsidRPr="00EA2644">
              <w:rPr>
                <w:rFonts w:eastAsia="Times New Roman" w:cs="Verdana"/>
                <w:color w:val="000000"/>
                <w:sz w:val="16"/>
                <w:szCs w:val="16"/>
                <w:lang w:val="en-AU"/>
              </w:rPr>
              <w:t xml:space="preserve"> </w:t>
            </w:r>
          </w:p>
          <w:p w14:paraId="26A032CD"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Reference (</w:t>
            </w:r>
            <w:proofErr w:type="gramStart"/>
            <w:r w:rsidRPr="00EA2644">
              <w:rPr>
                <w:rFonts w:eastAsia="Times New Roman" w:cs="Verdana"/>
                <w:color w:val="000000"/>
                <w:sz w:val="16"/>
                <w:szCs w:val="16"/>
                <w:lang w:val="en-AU"/>
              </w:rPr>
              <w:t>Device)</w:t>
            </w:r>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AC9A9B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 xml:space="preserve">A specific physical device by which the medication is administered as opposed to the generic route (IV, IM, Oral etc.). The device is identified by reference to its id. This allows, for example, the individual lumen of a multi-lumen catheter to be specifically identified as the means by which a medication is given. It references a device that has already been placed. </w:t>
            </w:r>
          </w:p>
          <w:p w14:paraId="55813AC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2F3650DA"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44769E"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method</w:t>
            </w:r>
            <w:r w:rsidRPr="00EA2644">
              <w:rPr>
                <w:rFonts w:eastAsia="Times New Roman" w:cs="Verdana"/>
                <w:color w:val="000000"/>
                <w:sz w:val="16"/>
                <w:szCs w:val="16"/>
                <w:lang w:val="en-AU"/>
              </w:rPr>
              <w:t xml:space="preserve"> </w:t>
            </w:r>
          </w:p>
          <w:p w14:paraId="1C876C49"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251DAA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 xml:space="preserve">A coded value indicating the method by which the medication is intended to be or was introduced into or on the body. This attribute will most often NOT be populated. It is </w:t>
            </w:r>
            <w:proofErr w:type="gramStart"/>
            <w:r w:rsidRPr="00EA2644">
              <w:rPr>
                <w:rFonts w:eastAsia="Times New Roman" w:cs="Verdana"/>
                <w:color w:val="000000"/>
                <w:sz w:val="16"/>
                <w:szCs w:val="16"/>
                <w:lang w:val="en-AU"/>
              </w:rPr>
              <w:t>most commonly used</w:t>
            </w:r>
            <w:proofErr w:type="gramEnd"/>
            <w:r w:rsidRPr="00EA2644">
              <w:rPr>
                <w:rFonts w:eastAsia="Times New Roman" w:cs="Verdana"/>
                <w:color w:val="000000"/>
                <w:sz w:val="16"/>
                <w:szCs w:val="16"/>
                <w:lang w:val="en-AU"/>
              </w:rPr>
              <w:t xml:space="preserve"> for injections. For example: Slow Push, Deep IV, LA infiltration. Another example is barbotage, the technique of repeated injection and aspiration of fluid as in the injection of a spinal </w:t>
            </w:r>
            <w:proofErr w:type="spellStart"/>
            <w:r w:rsidRPr="00EA2644">
              <w:rPr>
                <w:rFonts w:eastAsia="Times New Roman" w:cs="Verdana"/>
                <w:color w:val="000000"/>
                <w:sz w:val="16"/>
                <w:szCs w:val="16"/>
                <w:lang w:val="en-AU"/>
              </w:rPr>
              <w:t>anesthetic</w:t>
            </w:r>
            <w:proofErr w:type="spellEnd"/>
          </w:p>
          <w:p w14:paraId="693EF47D"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51C8952F" w14:textId="77777777" w:rsidR="0018734D" w:rsidRPr="00EA2644" w:rsidRDefault="0018734D" w:rsidP="0066403B">
      <w:pPr>
        <w:pStyle w:val="Heading4"/>
        <w:rPr>
          <w:rFonts w:ascii="Arial" w:hAnsi="Arial" w:cs="Arial"/>
          <w:color w:val="004080"/>
        </w:rPr>
      </w:pPr>
      <w:proofErr w:type="spellStart"/>
      <w:r w:rsidRPr="00EA2644">
        <w:lastRenderedPageBreak/>
        <w:t>ReasonResult</w:t>
      </w:r>
      <w:proofErr w:type="spellEnd"/>
      <w:r w:rsidRPr="00EA2644">
        <w:rPr>
          <w:rFonts w:ascii="Arial" w:hAnsi="Arial" w:cs="Arial"/>
        </w:rPr>
        <w:t xml:space="preserve"> (</w:t>
      </w:r>
      <w:r w:rsidRPr="00EA2644">
        <w:t xml:space="preserve">Class) </w:t>
      </w:r>
      <w:r w:rsidRPr="00EA2644">
        <w:rPr>
          <w:rFonts w:ascii="Arial" w:hAnsi="Arial" w:cs="Arial"/>
        </w:rPr>
        <w:t xml:space="preserve"> </w:t>
      </w:r>
    </w:p>
    <w:p w14:paraId="17100BAF"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lang w:val="en-AU"/>
        </w:rPr>
        <w:t>This captures the 'clinical intent' behind the medication administration i.e. why the medication was given and the effect of the administration.</w:t>
      </w:r>
    </w:p>
    <w:p w14:paraId="5D9D09B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076B103A"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C8ACD2E"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3EE48C9"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508AAB30"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15A464E"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reasonCode</w:t>
            </w:r>
            <w:proofErr w:type="spellEnd"/>
            <w:r w:rsidRPr="00EA2644">
              <w:rPr>
                <w:rFonts w:eastAsia="Times New Roman" w:cs="Verdana"/>
                <w:color w:val="000000"/>
                <w:sz w:val="16"/>
                <w:szCs w:val="16"/>
                <w:lang w:val="en-AU"/>
              </w:rPr>
              <w:t xml:space="preserve"> </w:t>
            </w:r>
          </w:p>
          <w:p w14:paraId="6F47F1E1"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1732E2"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A code indicating why the medication was given.</w:t>
            </w:r>
          </w:p>
          <w:p w14:paraId="3307E28B"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5606EA2A"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D62F38"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reasonReference</w:t>
            </w:r>
            <w:proofErr w:type="spellEnd"/>
            <w:r w:rsidRPr="00EA2644">
              <w:rPr>
                <w:rFonts w:eastAsia="Times New Roman" w:cs="Verdana"/>
                <w:color w:val="000000"/>
                <w:sz w:val="16"/>
                <w:szCs w:val="16"/>
                <w:lang w:val="en-AU"/>
              </w:rPr>
              <w:t xml:space="preserve"> </w:t>
            </w:r>
          </w:p>
          <w:p w14:paraId="1DDE6EEF"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Reference</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52766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Reference to a condition or observation that supports why the medication was administered.</w:t>
            </w:r>
          </w:p>
          <w:p w14:paraId="6B95345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153035E8"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523C60"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resultCode</w:t>
            </w:r>
            <w:proofErr w:type="spellEnd"/>
            <w:r w:rsidRPr="00EA2644">
              <w:rPr>
                <w:rFonts w:eastAsia="Times New Roman" w:cs="Verdana"/>
                <w:color w:val="000000"/>
                <w:sz w:val="16"/>
                <w:szCs w:val="16"/>
                <w:lang w:val="en-AU"/>
              </w:rPr>
              <w:t xml:space="preserve"> </w:t>
            </w:r>
          </w:p>
          <w:p w14:paraId="07E3170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F72D74"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The result / effect of the medication administration e.g. </w:t>
            </w:r>
            <w:proofErr w:type="gramStart"/>
            <w:r w:rsidRPr="00EA2644">
              <w:rPr>
                <w:rFonts w:eastAsia="Times New Roman" w:cs="Verdana"/>
                <w:color w:val="000000"/>
                <w:sz w:val="16"/>
                <w:szCs w:val="16"/>
              </w:rPr>
              <w:t>increase</w:t>
            </w:r>
            <w:proofErr w:type="gramEnd"/>
            <w:r w:rsidRPr="00EA2644">
              <w:rPr>
                <w:rFonts w:eastAsia="Times New Roman" w:cs="Verdana"/>
                <w:color w:val="000000"/>
                <w:sz w:val="16"/>
                <w:szCs w:val="16"/>
              </w:rPr>
              <w:t xml:space="preserve"> in blood pressure, satisfactory analgesia, satisfactory reversal of neuromuscular blockade. This attribute is not intended to record the detail of any adverse reaction to the medication administration which can be captured independently and in more detail as an 'Adverse Event'.</w:t>
            </w:r>
          </w:p>
          <w:p w14:paraId="7E9780AC"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3449C60D"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90BCA6"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note</w:t>
            </w:r>
            <w:r w:rsidRPr="00EA2644">
              <w:rPr>
                <w:rFonts w:eastAsia="Times New Roman" w:cs="Verdana"/>
                <w:color w:val="000000"/>
                <w:sz w:val="16"/>
                <w:szCs w:val="16"/>
                <w:lang w:val="en-AU"/>
              </w:rPr>
              <w:t xml:space="preserve"> </w:t>
            </w:r>
          </w:p>
          <w:p w14:paraId="4CA2356C"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Annotation</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E859A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A free-text note</w:t>
            </w:r>
          </w:p>
          <w:p w14:paraId="3DC471AD"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0D3FB026" w14:textId="77777777" w:rsidR="0018734D" w:rsidRPr="00EA2644" w:rsidRDefault="0018734D" w:rsidP="0066403B">
      <w:pPr>
        <w:pStyle w:val="Heading4"/>
        <w:rPr>
          <w:rFonts w:ascii="Arial" w:hAnsi="Arial" w:cs="Arial"/>
          <w:color w:val="004080"/>
        </w:rPr>
      </w:pPr>
      <w:r w:rsidRPr="00EA2644">
        <w:t>Medication</w:t>
      </w:r>
      <w:r w:rsidRPr="00EA2644">
        <w:rPr>
          <w:rFonts w:ascii="Arial" w:hAnsi="Arial" w:cs="Arial"/>
        </w:rPr>
        <w:t xml:space="preserve"> (</w:t>
      </w:r>
      <w:r w:rsidRPr="00EA2644">
        <w:t xml:space="preserve">Class) </w:t>
      </w:r>
      <w:r w:rsidRPr="00EA2644">
        <w:rPr>
          <w:rFonts w:ascii="Arial" w:hAnsi="Arial" w:cs="Arial"/>
        </w:rPr>
        <w:t xml:space="preserve"> </w:t>
      </w:r>
    </w:p>
    <w:p w14:paraId="5F5569F6"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lang w:val="en-AU"/>
        </w:rPr>
        <w:t>This resource is primarily used for the identification and definition of a medication for the purposes of prescribing, dispensing, and administering a medication as well as for making statements about medication use.</w:t>
      </w:r>
    </w:p>
    <w:p w14:paraId="6ACED922"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7CB9F830"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C6CD43B"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6169E0C"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34DD3C67"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7354BC"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identifier</w:t>
            </w:r>
            <w:r w:rsidRPr="00EA2644">
              <w:rPr>
                <w:rFonts w:eastAsia="Times New Roman" w:cs="Verdana"/>
                <w:color w:val="000000"/>
                <w:sz w:val="16"/>
                <w:szCs w:val="16"/>
                <w:lang w:val="en-AU"/>
              </w:rPr>
              <w:t xml:space="preserve"> </w:t>
            </w:r>
          </w:p>
          <w:p w14:paraId="34865730"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eastAsia="Times New Roman" w:cs="Verdana"/>
                <w:color w:val="000000"/>
                <w:sz w:val="16"/>
                <w:szCs w:val="16"/>
                <w:lang w:val="en-AU"/>
              </w:rPr>
              <w:t>Identifier</w:t>
            </w:r>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CB8A55"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Business identifier for this medication. This is a business identifier, not a resource identifier</w:t>
            </w:r>
          </w:p>
          <w:p w14:paraId="3B8693B4"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4ABE6C90"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63175B"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code</w:t>
            </w:r>
            <w:r w:rsidRPr="00EA2644">
              <w:rPr>
                <w:rFonts w:eastAsia="Times New Roman" w:cs="Verdana"/>
                <w:color w:val="000000"/>
                <w:sz w:val="16"/>
                <w:szCs w:val="16"/>
                <w:lang w:val="en-AU"/>
              </w:rPr>
              <w:t xml:space="preserve"> </w:t>
            </w:r>
          </w:p>
          <w:p w14:paraId="4283D30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proofErr w:type="gram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6438CA2"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7876FB90"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rPr>
              <w:t>A code that specifies this medication</w:t>
            </w:r>
          </w:p>
          <w:p w14:paraId="079DC5EB"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13BFA125"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6579FE4"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status</w:t>
            </w:r>
            <w:r w:rsidRPr="00EA2644">
              <w:rPr>
                <w:rFonts w:eastAsia="Times New Roman" w:cs="Verdana"/>
                <w:color w:val="000000"/>
                <w:sz w:val="16"/>
                <w:szCs w:val="16"/>
                <w:lang w:val="en-AU"/>
              </w:rPr>
              <w:t xml:space="preserve"> </w:t>
            </w:r>
          </w:p>
          <w:p w14:paraId="6A9D9D8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gramStart"/>
            <w:r w:rsidRPr="00EA2644">
              <w:rPr>
                <w:rFonts w:eastAsia="Times New Roman" w:cs="Verdana"/>
                <w:color w:val="000000"/>
                <w:sz w:val="16"/>
                <w:szCs w:val="16"/>
                <w:lang w:val="en-AU"/>
              </w:rPr>
              <w:t>code</w:t>
            </w:r>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B2457A"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Value set:</w:t>
            </w:r>
          </w:p>
          <w:p w14:paraId="41201A95"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active</w:t>
            </w:r>
          </w:p>
          <w:p w14:paraId="07A8A7FD" w14:textId="303534E3" w:rsidR="0018734D" w:rsidRPr="00EA2644" w:rsidRDefault="00FB3A25"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inactive</w:t>
            </w:r>
          </w:p>
          <w:p w14:paraId="6C4150E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entered-in-error</w:t>
            </w:r>
          </w:p>
          <w:p w14:paraId="20CA80E5"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5A1CABC2"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95B4A6"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manufacturer</w:t>
            </w:r>
            <w:r w:rsidRPr="00EA2644">
              <w:rPr>
                <w:rFonts w:eastAsia="Times New Roman" w:cs="Verdana"/>
                <w:color w:val="000000"/>
                <w:sz w:val="16"/>
                <w:szCs w:val="16"/>
                <w:lang w:val="en-AU"/>
              </w:rPr>
              <w:t xml:space="preserve"> </w:t>
            </w:r>
          </w:p>
          <w:p w14:paraId="3F40249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gramStart"/>
            <w:r w:rsidRPr="00EA2644">
              <w:rPr>
                <w:rFonts w:eastAsia="Times New Roman" w:cs="Verdana"/>
                <w:color w:val="000000"/>
                <w:sz w:val="16"/>
                <w:szCs w:val="16"/>
                <w:lang w:val="en-AU"/>
              </w:rPr>
              <w:t>Reference</w:t>
            </w:r>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C877F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Describes the details of the manufacturer of the medication product. This is not intended to represent the distributor of a medication product.</w:t>
            </w:r>
          </w:p>
          <w:p w14:paraId="17B01B86"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73DF2474"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8F627A4"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form</w:t>
            </w:r>
            <w:r w:rsidRPr="00EA2644">
              <w:rPr>
                <w:rFonts w:eastAsia="Times New Roman" w:cs="Verdana"/>
                <w:color w:val="000000"/>
                <w:sz w:val="16"/>
                <w:szCs w:val="16"/>
                <w:lang w:val="en-AU"/>
              </w:rPr>
              <w:t xml:space="preserve"> </w:t>
            </w:r>
          </w:p>
          <w:p w14:paraId="365B833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FC59724"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Describes the form of the item. Powder; tablets; capsule.</w:t>
            </w:r>
          </w:p>
          <w:p w14:paraId="0A4428D5"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2AA06D6E"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86755E"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amount</w:t>
            </w:r>
            <w:r w:rsidRPr="00EA2644">
              <w:rPr>
                <w:rFonts w:eastAsia="Times New Roman" w:cs="Verdana"/>
                <w:color w:val="000000"/>
                <w:sz w:val="16"/>
                <w:szCs w:val="16"/>
                <w:lang w:val="en-AU"/>
              </w:rPr>
              <w:t xml:space="preserve"> </w:t>
            </w:r>
          </w:p>
          <w:p w14:paraId="0B51817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gramStart"/>
            <w:r w:rsidRPr="00EA2644">
              <w:rPr>
                <w:rFonts w:eastAsia="Times New Roman" w:cs="Verdana"/>
                <w:color w:val="000000"/>
                <w:sz w:val="16"/>
                <w:szCs w:val="16"/>
                <w:lang w:val="en-AU"/>
              </w:rPr>
              <w:t>ratio</w:t>
            </w:r>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E0CF21"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5B770C7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rPr>
              <w:t>Specific amount of the drug in the packaged product. For example, when specifying a product that has the same strength (For example, Insulin glargine 100 unit per mL solution for injection), this attribute provides additional clarification of the package amount (For example, 3 mL, 10mL, etc.).</w:t>
            </w:r>
          </w:p>
          <w:p w14:paraId="0126052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6792DAA5" w14:textId="77777777" w:rsidR="0018734D" w:rsidRPr="00EA2644" w:rsidRDefault="0018734D" w:rsidP="0066403B">
      <w:pPr>
        <w:pStyle w:val="Heading4"/>
        <w:rPr>
          <w:rFonts w:ascii="Arial" w:hAnsi="Arial" w:cs="Arial"/>
          <w:color w:val="004080"/>
        </w:rPr>
      </w:pPr>
      <w:r w:rsidRPr="00EA2644">
        <w:lastRenderedPageBreak/>
        <w:t>Batch</w:t>
      </w:r>
      <w:r w:rsidRPr="00EA2644">
        <w:rPr>
          <w:rFonts w:ascii="Arial" w:hAnsi="Arial" w:cs="Arial"/>
        </w:rPr>
        <w:t xml:space="preserve"> (</w:t>
      </w:r>
      <w:r w:rsidRPr="00EA2644">
        <w:t xml:space="preserve">Class) </w:t>
      </w:r>
      <w:r w:rsidRPr="00EA2644">
        <w:rPr>
          <w:rFonts w:ascii="Arial" w:hAnsi="Arial" w:cs="Arial"/>
        </w:rPr>
        <w:t xml:space="preserve"> </w:t>
      </w:r>
    </w:p>
    <w:p w14:paraId="07DACE70"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Cs w:val="20"/>
        </w:rPr>
      </w:pPr>
      <w:r w:rsidRPr="00EA2644">
        <w:rPr>
          <w:rFonts w:eastAsia="Times New Roman" w:cs="Verdana"/>
          <w:color w:val="000000"/>
          <w:szCs w:val="20"/>
        </w:rPr>
        <w:t xml:space="preserve">    </w:t>
      </w:r>
    </w:p>
    <w:p w14:paraId="702E5C6D"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Cs w:val="20"/>
        </w:rPr>
      </w:pPr>
      <w:r w:rsidRPr="00EA2644">
        <w:rPr>
          <w:rFonts w:eastAsia="Times New Roman" w:cs="Verdana"/>
          <w:color w:val="000000"/>
          <w:szCs w:val="20"/>
        </w:rPr>
        <w:t xml:space="preserve">    </w:t>
      </w:r>
    </w:p>
    <w:p w14:paraId="3D9CB536"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rPr>
        <w:t>Information that only applies to packages (not products)</w:t>
      </w:r>
      <w:r w:rsidRPr="00EA2644">
        <w:rPr>
          <w:rFonts w:ascii="Times New Roman" w:eastAsia="Times New Roman" w:hAnsi="Times New Roman" w:cs="Times New Roman"/>
          <w:color w:val="000000"/>
          <w:sz w:val="22"/>
        </w:rPr>
        <w:t>.</w:t>
      </w:r>
    </w:p>
    <w:p w14:paraId="3FE0BCF2"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0126FC47"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2BBD7212"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DCDF46F"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6D61B162"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A8DAE0"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lotNumber</w:t>
            </w:r>
            <w:proofErr w:type="spellEnd"/>
            <w:r w:rsidRPr="00EA2644">
              <w:rPr>
                <w:rFonts w:eastAsia="Times New Roman" w:cs="Verdana"/>
                <w:color w:val="000000"/>
                <w:sz w:val="16"/>
                <w:szCs w:val="16"/>
                <w:lang w:val="en-AU"/>
              </w:rPr>
              <w:t xml:space="preserve"> </w:t>
            </w:r>
          </w:p>
          <w:p w14:paraId="1BE1AE3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gramStart"/>
            <w:r w:rsidRPr="00EA2644">
              <w:rPr>
                <w:rFonts w:eastAsia="Times New Roman" w:cs="Verdana"/>
                <w:color w:val="000000"/>
                <w:sz w:val="16"/>
                <w:szCs w:val="16"/>
                <w:lang w:val="en-AU"/>
              </w:rPr>
              <w:t>string</w:t>
            </w:r>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E5A6C3"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743B4973"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rPr>
              <w:t>The assigned lot number of a batch of the specified product.</w:t>
            </w:r>
          </w:p>
          <w:p w14:paraId="217DACFA"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0C4207ED"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7DEF024"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expirationDate</w:t>
            </w:r>
            <w:proofErr w:type="spellEnd"/>
            <w:r w:rsidRPr="00EA2644">
              <w:rPr>
                <w:rFonts w:eastAsia="Times New Roman" w:cs="Verdana"/>
                <w:color w:val="000000"/>
                <w:sz w:val="16"/>
                <w:szCs w:val="16"/>
                <w:lang w:val="en-AU"/>
              </w:rPr>
              <w:t xml:space="preserve"> </w:t>
            </w:r>
          </w:p>
          <w:p w14:paraId="1EAF7284"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proofErr w:type="gramStart"/>
            <w:r w:rsidRPr="00EA2644">
              <w:rPr>
                <w:rFonts w:eastAsia="Times New Roman" w:cs="Verdana"/>
                <w:color w:val="000000"/>
                <w:sz w:val="16"/>
                <w:szCs w:val="16"/>
                <w:lang w:val="en-AU"/>
              </w:rPr>
              <w:t>dateTime</w:t>
            </w:r>
            <w:proofErr w:type="spellEnd"/>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C8F8D6"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When this specific batch of product will expire.</w:t>
            </w:r>
          </w:p>
          <w:p w14:paraId="77FEFD22"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5C36CB44" w14:textId="77777777" w:rsidR="0018734D" w:rsidRPr="00EA2644" w:rsidRDefault="0018734D" w:rsidP="0066403B">
      <w:pPr>
        <w:pStyle w:val="Heading4"/>
        <w:rPr>
          <w:rFonts w:ascii="Arial" w:hAnsi="Arial" w:cs="Arial"/>
          <w:color w:val="004080"/>
        </w:rPr>
      </w:pPr>
      <w:r w:rsidRPr="00EA2644">
        <w:t>Ingredient</w:t>
      </w:r>
      <w:r w:rsidRPr="00EA2644">
        <w:rPr>
          <w:rFonts w:ascii="Arial" w:hAnsi="Arial" w:cs="Arial"/>
        </w:rPr>
        <w:t xml:space="preserve"> (</w:t>
      </w:r>
      <w:r w:rsidRPr="00EA2644">
        <w:t xml:space="preserve">Class) </w:t>
      </w:r>
      <w:r w:rsidRPr="00EA2644">
        <w:rPr>
          <w:rFonts w:ascii="Arial" w:hAnsi="Arial" w:cs="Arial"/>
        </w:rPr>
        <w:t xml:space="preserve"> </w:t>
      </w:r>
    </w:p>
    <w:p w14:paraId="3D20C413"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Cs w:val="20"/>
        </w:rPr>
      </w:pPr>
      <w:r w:rsidRPr="00EA2644">
        <w:rPr>
          <w:rFonts w:eastAsia="Times New Roman" w:cs="Verdana"/>
          <w:color w:val="000000"/>
          <w:szCs w:val="20"/>
        </w:rPr>
        <w:t xml:space="preserve">    </w:t>
      </w:r>
    </w:p>
    <w:p w14:paraId="2D0ED49C" w14:textId="77777777" w:rsidR="0018734D" w:rsidRPr="00EA2644" w:rsidRDefault="0018734D" w:rsidP="0018734D">
      <w:pPr>
        <w:widowControl w:val="0"/>
        <w:autoSpaceDE w:val="0"/>
        <w:autoSpaceDN w:val="0"/>
        <w:adjustRightInd w:val="0"/>
        <w:spacing w:after="0" w:line="240" w:lineRule="auto"/>
        <w:rPr>
          <w:rFonts w:ascii="Arial" w:eastAsia="Times New Roman" w:hAnsi="Arial" w:cs="Arial"/>
          <w:szCs w:val="20"/>
          <w:lang w:val="en-AU"/>
        </w:rPr>
      </w:pPr>
      <w:r w:rsidRPr="00EA2644">
        <w:rPr>
          <w:rFonts w:eastAsia="Times New Roman" w:cs="Verdana"/>
          <w:color w:val="000000"/>
          <w:szCs w:val="20"/>
        </w:rPr>
        <w:t xml:space="preserve">Identifies a </w:t>
      </w:r>
      <w:proofErr w:type="gramStart"/>
      <w:r w:rsidRPr="00EA2644">
        <w:rPr>
          <w:rFonts w:eastAsia="Times New Roman" w:cs="Verdana"/>
          <w:color w:val="000000"/>
          <w:szCs w:val="20"/>
        </w:rPr>
        <w:t>particular constituent</w:t>
      </w:r>
      <w:proofErr w:type="gramEnd"/>
      <w:r w:rsidRPr="00EA2644">
        <w:rPr>
          <w:rFonts w:eastAsia="Times New Roman" w:cs="Verdana"/>
          <w:color w:val="000000"/>
          <w:szCs w:val="20"/>
        </w:rPr>
        <w:t xml:space="preserve"> of interest in the product.</w:t>
      </w:r>
    </w:p>
    <w:p w14:paraId="2CFF37FE"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b/>
          <w:bCs/>
          <w:i/>
          <w:iCs/>
          <w:color w:val="0000A0"/>
          <w:szCs w:val="20"/>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18734D" w:rsidRPr="00EA2644" w14:paraId="2B098A85" w14:textId="77777777" w:rsidTr="007012A2">
        <w:trPr>
          <w:cantSplit/>
          <w:trHeight w:val="320"/>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613E483"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Attribute</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54325C3E" w14:textId="77777777" w:rsidR="0018734D" w:rsidRPr="00EA2644" w:rsidRDefault="0018734D" w:rsidP="0018734D">
            <w:pPr>
              <w:widowControl w:val="0"/>
              <w:autoSpaceDE w:val="0"/>
              <w:autoSpaceDN w:val="0"/>
              <w:adjustRightInd w:val="0"/>
              <w:spacing w:after="0" w:line="240" w:lineRule="auto"/>
              <w:rPr>
                <w:rFonts w:eastAsia="Times New Roman" w:cs="Verdana"/>
                <w:b/>
                <w:bCs/>
                <w:color w:val="000000"/>
                <w:sz w:val="16"/>
                <w:szCs w:val="16"/>
              </w:rPr>
            </w:pPr>
            <w:r w:rsidRPr="00EA2644">
              <w:rPr>
                <w:rFonts w:eastAsia="Times New Roman" w:cs="Verdana"/>
                <w:b/>
                <w:bCs/>
                <w:color w:val="000000"/>
                <w:sz w:val="16"/>
                <w:szCs w:val="16"/>
              </w:rPr>
              <w:t>Notes</w:t>
            </w:r>
          </w:p>
        </w:tc>
      </w:tr>
      <w:tr w:rsidR="0018734D" w:rsidRPr="00EA2644" w14:paraId="410F0527"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13DB8C"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item</w:t>
            </w:r>
            <w:r w:rsidRPr="00EA2644">
              <w:rPr>
                <w:rFonts w:eastAsia="Times New Roman" w:cs="Verdana"/>
                <w:color w:val="000000"/>
                <w:sz w:val="16"/>
                <w:szCs w:val="16"/>
                <w:lang w:val="en-AU"/>
              </w:rPr>
              <w:t xml:space="preserve"> </w:t>
            </w:r>
          </w:p>
          <w:p w14:paraId="1CDA4B6D"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r w:rsidRPr="00EA2644">
              <w:rPr>
                <w:rFonts w:eastAsia="Times New Roman" w:cs="Verdana"/>
                <w:color w:val="000000"/>
                <w:sz w:val="16"/>
                <w:szCs w:val="16"/>
                <w:lang w:val="en-AU"/>
              </w:rPr>
              <w:t>CodeableConcept</w:t>
            </w:r>
            <w:proofErr w:type="spellEnd"/>
            <w:r w:rsidRPr="00EA2644">
              <w:rPr>
                <w:rFonts w:ascii="Arial" w:eastAsia="Times New Roman" w:hAnsi="Arial" w:cs="Arial"/>
                <w:color w:val="000000"/>
                <w:sz w:val="16"/>
                <w:szCs w:val="16"/>
                <w:lang w:val="en-GB"/>
              </w:rPr>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8C4599"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rPr>
            </w:pPr>
            <w:r w:rsidRPr="00EA2644">
              <w:rPr>
                <w:rFonts w:eastAsia="Times New Roman" w:cs="Verdana"/>
                <w:color w:val="000000"/>
                <w:sz w:val="16"/>
                <w:szCs w:val="16"/>
              </w:rPr>
              <w:t xml:space="preserve">    </w:t>
            </w:r>
          </w:p>
          <w:p w14:paraId="0956F6D8"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rPr>
              <w:t xml:space="preserve">The actual ingredient - either a substance (simple ingredient) or another medication of a medication. The ingredient may reference a substance (for example, amoxicillin) or another medication (for example in the case of a compounded product, </w:t>
            </w:r>
            <w:proofErr w:type="spellStart"/>
            <w:r w:rsidRPr="00EA2644">
              <w:rPr>
                <w:rFonts w:eastAsia="Times New Roman" w:cs="Verdana"/>
                <w:color w:val="000000"/>
                <w:sz w:val="16"/>
                <w:szCs w:val="16"/>
              </w:rPr>
              <w:t>Glaxal</w:t>
            </w:r>
            <w:proofErr w:type="spellEnd"/>
            <w:r w:rsidRPr="00EA2644">
              <w:rPr>
                <w:rFonts w:eastAsia="Times New Roman" w:cs="Verdana"/>
                <w:color w:val="000000"/>
                <w:sz w:val="16"/>
                <w:szCs w:val="16"/>
              </w:rPr>
              <w:t xml:space="preserve"> Base).</w:t>
            </w:r>
          </w:p>
          <w:p w14:paraId="68488479"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4F5714FB"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4571EC"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proofErr w:type="spellStart"/>
            <w:r w:rsidRPr="00EA2644">
              <w:rPr>
                <w:rFonts w:eastAsia="Times New Roman" w:cs="Verdana"/>
                <w:b/>
                <w:bCs/>
                <w:color w:val="000000"/>
                <w:sz w:val="16"/>
                <w:szCs w:val="16"/>
                <w:lang w:val="en-AU"/>
              </w:rPr>
              <w:t>isActive</w:t>
            </w:r>
            <w:proofErr w:type="spellEnd"/>
            <w:r w:rsidRPr="00EA2644">
              <w:rPr>
                <w:rFonts w:eastAsia="Times New Roman" w:cs="Verdana"/>
                <w:color w:val="000000"/>
                <w:sz w:val="16"/>
                <w:szCs w:val="16"/>
                <w:lang w:val="en-AU"/>
              </w:rPr>
              <w:t xml:space="preserve"> </w:t>
            </w:r>
          </w:p>
          <w:p w14:paraId="1B3052E3"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spellStart"/>
            <w:proofErr w:type="gramStart"/>
            <w:r w:rsidRPr="00EA2644">
              <w:rPr>
                <w:rFonts w:eastAsia="Times New Roman" w:cs="Verdana"/>
                <w:color w:val="000000"/>
                <w:sz w:val="16"/>
                <w:szCs w:val="16"/>
                <w:lang w:val="en-AU"/>
              </w:rPr>
              <w:t>boolean</w:t>
            </w:r>
            <w:proofErr w:type="spellEnd"/>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E89486"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Indication of whether this ingredient affects the therapeutic action of the drug. True indicates that the ingredient affects the therapeutic action of the drug (i.e. active). False indicates that the ingredient does not affect the therapeutic action of the drug (i.e. inactive).</w:t>
            </w:r>
          </w:p>
          <w:p w14:paraId="2096AC27"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r w:rsidR="0018734D" w:rsidRPr="00EA2644" w14:paraId="28D179D9" w14:textId="77777777" w:rsidTr="007012A2">
        <w:trPr>
          <w:trHeight w:val="797"/>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CCBF98" w14:textId="77777777" w:rsidR="0018734D" w:rsidRPr="00EA2644" w:rsidRDefault="0018734D" w:rsidP="0018734D">
            <w:pPr>
              <w:widowControl w:val="0"/>
              <w:autoSpaceDE w:val="0"/>
              <w:autoSpaceDN w:val="0"/>
              <w:adjustRightInd w:val="0"/>
              <w:spacing w:after="0" w:line="240" w:lineRule="auto"/>
              <w:rPr>
                <w:rFonts w:eastAsia="Times New Roman" w:cs="Verdana"/>
                <w:color w:val="000000"/>
                <w:sz w:val="16"/>
                <w:szCs w:val="16"/>
                <w:lang w:val="en-GB"/>
              </w:rPr>
            </w:pPr>
            <w:r w:rsidRPr="00EA2644">
              <w:rPr>
                <w:rFonts w:eastAsia="Times New Roman" w:cs="Verdana"/>
                <w:b/>
                <w:bCs/>
                <w:color w:val="000000"/>
                <w:sz w:val="16"/>
                <w:szCs w:val="16"/>
                <w:lang w:val="en-AU"/>
              </w:rPr>
              <w:t>strength</w:t>
            </w:r>
            <w:r w:rsidRPr="00EA2644">
              <w:rPr>
                <w:rFonts w:eastAsia="Times New Roman" w:cs="Verdana"/>
                <w:color w:val="000000"/>
                <w:sz w:val="16"/>
                <w:szCs w:val="16"/>
                <w:lang w:val="en-AU"/>
              </w:rPr>
              <w:t xml:space="preserve"> </w:t>
            </w:r>
          </w:p>
          <w:p w14:paraId="7BDEFEF6"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proofErr w:type="gramStart"/>
            <w:r w:rsidRPr="00EA2644">
              <w:rPr>
                <w:rFonts w:eastAsia="Times New Roman" w:cs="Verdana"/>
                <w:color w:val="000000"/>
                <w:sz w:val="16"/>
                <w:szCs w:val="16"/>
                <w:lang w:val="en-AU"/>
              </w:rPr>
              <w:t>Ratio</w:t>
            </w:r>
            <w:r w:rsidRPr="00EA2644">
              <w:rPr>
                <w:rFonts w:ascii="Arial" w:eastAsia="Times New Roman" w:hAnsi="Arial" w:cs="Arial"/>
                <w:color w:val="000000"/>
                <w:sz w:val="16"/>
                <w:szCs w:val="16"/>
                <w:lang w:val="en-GB"/>
              </w:rPr>
              <w:t xml:space="preserve"> </w:t>
            </w:r>
            <w:r w:rsidRPr="00EA2644">
              <w:rPr>
                <w:rFonts w:eastAsia="Times New Roman" w:cs="Verdana"/>
                <w:color w:val="000000"/>
                <w:sz w:val="16"/>
                <w:szCs w:val="16"/>
                <w:lang w:val="en-AU"/>
              </w:rPr>
              <w:t xml:space="preserve"> [</w:t>
            </w:r>
            <w:proofErr w:type="gramEnd"/>
            <w:r w:rsidRPr="00EA2644">
              <w:rPr>
                <w:rFonts w:eastAsia="Times New Roman" w:cs="Verdana"/>
                <w:color w:val="000000"/>
                <w:sz w:val="16"/>
                <w:szCs w:val="16"/>
                <w:lang w:val="en-AU"/>
              </w:rPr>
              <w:t>0..1]</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E80DEB"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rPr>
            </w:pPr>
            <w:r w:rsidRPr="00EA2644">
              <w:rPr>
                <w:rFonts w:eastAsia="Times New Roman" w:cs="Verdana"/>
                <w:color w:val="000000"/>
                <w:sz w:val="16"/>
                <w:szCs w:val="16"/>
                <w:lang w:val="en-AU"/>
              </w:rPr>
              <w:t>Specifies how many (or how much) of the items there are in this Medication. For example, 250 mg per tablet. This is expressed as a ratio where the numerator is 250mg and the denominator is 1 tablet.</w:t>
            </w:r>
          </w:p>
          <w:p w14:paraId="456AAF3C" w14:textId="77777777" w:rsidR="0018734D" w:rsidRPr="00EA2644" w:rsidRDefault="0018734D" w:rsidP="0018734D">
            <w:pPr>
              <w:widowControl w:val="0"/>
              <w:autoSpaceDE w:val="0"/>
              <w:autoSpaceDN w:val="0"/>
              <w:adjustRightInd w:val="0"/>
              <w:spacing w:after="0" w:line="240" w:lineRule="auto"/>
              <w:rPr>
                <w:rFonts w:ascii="Times New Roman" w:eastAsia="Times New Roman" w:hAnsi="Times New Roman" w:cs="Times New Roman"/>
                <w:color w:val="000000"/>
                <w:sz w:val="16"/>
                <w:szCs w:val="16"/>
                <w:lang w:val="en-AU"/>
              </w:rPr>
            </w:pPr>
            <w:r w:rsidRPr="00EA2644">
              <w:rPr>
                <w:rFonts w:ascii="Times New Roman" w:eastAsia="Times New Roman" w:hAnsi="Times New Roman" w:cs="Times New Roman"/>
                <w:b/>
                <w:bCs/>
                <w:i/>
                <w:iCs/>
                <w:color w:val="000000"/>
                <w:sz w:val="16"/>
                <w:szCs w:val="16"/>
              </w:rPr>
              <w:t xml:space="preserve"> </w:t>
            </w:r>
          </w:p>
        </w:tc>
      </w:tr>
    </w:tbl>
    <w:p w14:paraId="06BA0B3D" w14:textId="073C46A3" w:rsidR="009F4DA6" w:rsidRPr="00EA2644" w:rsidRDefault="0018734D" w:rsidP="00F806D8">
      <w:pPr>
        <w:pStyle w:val="TableText"/>
      </w:pPr>
      <w:r w:rsidRPr="00EA2644">
        <w:rPr>
          <w:rFonts w:ascii="Arial" w:eastAsia="Times New Roman" w:hAnsi="Arial" w:cs="Arial"/>
          <w:bCs w:val="0"/>
          <w:color w:val="000000"/>
          <w:sz w:val="20"/>
          <w:szCs w:val="20"/>
          <w:u w:color="000000"/>
          <w:lang w:val="en-US"/>
        </w:rPr>
        <w:br w:type="page"/>
      </w:r>
      <w:r w:rsidR="009F4DA6" w:rsidRPr="00EA2644">
        <w:lastRenderedPageBreak/>
        <w:br w:type="page"/>
      </w:r>
    </w:p>
    <w:p w14:paraId="3D151352" w14:textId="497F2E68" w:rsidR="009874A2" w:rsidRPr="00EA2644" w:rsidRDefault="00753C08" w:rsidP="00EE180F">
      <w:pPr>
        <w:pStyle w:val="Heading1"/>
      </w:pPr>
      <w:bookmarkStart w:id="102" w:name="_Toc36817238"/>
      <w:bookmarkStart w:id="103" w:name="_Toc37017898"/>
      <w:r w:rsidRPr="00EA2644">
        <w:lastRenderedPageBreak/>
        <w:t>Vocabulary</w:t>
      </w:r>
      <w:bookmarkEnd w:id="102"/>
      <w:r w:rsidRPr="00EA2644">
        <w:t xml:space="preserve"> Examples</w:t>
      </w:r>
      <w:bookmarkEnd w:id="103"/>
    </w:p>
    <w:p w14:paraId="2F2430F0" w14:textId="3A5D74DE" w:rsidR="00753C08" w:rsidRPr="00EA2644" w:rsidRDefault="00EA2644" w:rsidP="00753C08">
      <w:r w:rsidRPr="00EA2644">
        <w:t>The following examples</w:t>
      </w:r>
      <w:r w:rsidR="00753C08" w:rsidRPr="00EA2644">
        <w:t xml:space="preserve"> are taken from the IOTA anesthesia term set which is almost completely aligned with SNOME</w:t>
      </w:r>
      <w:r w:rsidR="00FB3A25" w:rsidRPr="00EA2644">
        <w:t>D</w:t>
      </w:r>
      <w:r w:rsidR="00753C08" w:rsidRPr="00EA2644">
        <w:t xml:space="preserve"> CT (International) terms. In rare instances there is a term in the IOTA set that is not yet in SNOMED CT. These are indicated by the prefix ‘I –‘, below.</w:t>
      </w:r>
    </w:p>
    <w:p w14:paraId="75EB3490" w14:textId="52753D3E" w:rsidR="009874A2" w:rsidRPr="00EA2644" w:rsidRDefault="00530770" w:rsidP="009874A2">
      <w:pPr>
        <w:pStyle w:val="Heading3"/>
      </w:pPr>
      <w:bookmarkStart w:id="104" w:name="_Toc37017899"/>
      <w:r>
        <w:t>A</w:t>
      </w:r>
      <w:r w:rsidR="009874A2" w:rsidRPr="00EA2644">
        <w:t>dministrative procedure</w:t>
      </w:r>
      <w:bookmarkEnd w:id="104"/>
      <w:r w:rsidR="009874A2" w:rsidRPr="00EA2644">
        <w:t xml:space="preserve"> </w:t>
      </w:r>
    </w:p>
    <w:p w14:paraId="5B4C7418" w14:textId="77777777" w:rsidR="009874A2" w:rsidRPr="00EA2644" w:rsidRDefault="009874A2" w:rsidP="009874A2">
      <w:pPr>
        <w:rPr>
          <w:rFonts w:eastAsia="Times New Roman"/>
          <w:szCs w:val="20"/>
          <w:lang w:val="en-AU"/>
        </w:rPr>
      </w:pPr>
      <w:proofErr w:type="spellStart"/>
      <w:r w:rsidRPr="00EA2644">
        <w:rPr>
          <w:rFonts w:eastAsia="Times New Roman" w:cs="Verdana"/>
          <w:color w:val="000000"/>
          <w:szCs w:val="20"/>
          <w:lang w:val="en-AU"/>
        </w:rPr>
        <w:t>SCTID</w:t>
      </w:r>
      <w:proofErr w:type="spellEnd"/>
      <w:r w:rsidRPr="00EA2644">
        <w:rPr>
          <w:rFonts w:eastAsia="Times New Roman" w:cs="Verdana"/>
          <w:color w:val="000000"/>
          <w:szCs w:val="20"/>
          <w:lang w:val="en-AU"/>
        </w:rPr>
        <w:t xml:space="preserve"> -14734007 administrative procedure</w:t>
      </w:r>
    </w:p>
    <w:p w14:paraId="1F0E9942" w14:textId="77777777" w:rsidR="009874A2" w:rsidRPr="00EA2644" w:rsidRDefault="009874A2" w:rsidP="009874A2">
      <w:pPr>
        <w:pStyle w:val="ListHeader"/>
        <w:rPr>
          <w:rFonts w:ascii="Times New Roman" w:eastAsia="Times New Roman" w:hAnsi="Times New Roman" w:cs="Times New Roman"/>
        </w:rPr>
      </w:pPr>
    </w:p>
    <w:tbl>
      <w:tblPr>
        <w:tblW w:w="0" w:type="auto"/>
        <w:tblInd w:w="60" w:type="dxa"/>
        <w:tblLayout w:type="fixed"/>
        <w:tblCellMar>
          <w:left w:w="60" w:type="dxa"/>
          <w:right w:w="60" w:type="dxa"/>
        </w:tblCellMar>
        <w:tblLook w:val="0000" w:firstRow="0" w:lastRow="0" w:firstColumn="0" w:lastColumn="0" w:noHBand="0" w:noVBand="0"/>
      </w:tblPr>
      <w:tblGrid>
        <w:gridCol w:w="2340"/>
        <w:gridCol w:w="6930"/>
      </w:tblGrid>
      <w:tr w:rsidR="009874A2" w:rsidRPr="00EA2644" w14:paraId="19AE2BB2" w14:textId="77777777" w:rsidTr="009874A2">
        <w:trPr>
          <w:trHeight w:hRule="exac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0E1A38F8" w14:textId="77777777" w:rsidR="009874A2" w:rsidRPr="00EA2644" w:rsidRDefault="009874A2" w:rsidP="00F806D8">
            <w:pPr>
              <w:pStyle w:val="TableText"/>
            </w:pPr>
            <w:proofErr w:type="spellStart"/>
            <w:r w:rsidRPr="00EA2644">
              <w:t>SCTID</w:t>
            </w:r>
            <w:proofErr w:type="spellEnd"/>
            <w:r w:rsidRPr="00EA2644">
              <w:t xml:space="preserve"> / IOTA ID</w:t>
            </w:r>
          </w:p>
        </w:tc>
        <w:tc>
          <w:tcPr>
            <w:tcW w:w="693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1F083A38" w14:textId="77777777" w:rsidR="009874A2" w:rsidRPr="00EA2644" w:rsidRDefault="009874A2" w:rsidP="00F806D8">
            <w:pPr>
              <w:pStyle w:val="TableText"/>
            </w:pPr>
            <w:r w:rsidRPr="00EA2644">
              <w:t>Description</w:t>
            </w:r>
          </w:p>
        </w:tc>
      </w:tr>
      <w:tr w:rsidR="009874A2" w:rsidRPr="00EA2644" w14:paraId="5B076D14"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CF0BBA" w14:textId="77777777" w:rsidR="009874A2" w:rsidRPr="00EA2644" w:rsidRDefault="009874A2" w:rsidP="00F806D8">
            <w:pPr>
              <w:pStyle w:val="TableText"/>
              <w:rPr>
                <w:lang w:val="en-GB"/>
              </w:rPr>
            </w:pPr>
            <w:r w:rsidRPr="00EA2644">
              <w:t xml:space="preserve">107724000 </w:t>
            </w:r>
          </w:p>
          <w:p w14:paraId="2701C406"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C9F1C6" w14:textId="77777777" w:rsidR="009874A2" w:rsidRPr="00EA2644" w:rsidRDefault="009874A2" w:rsidP="00F806D8">
            <w:pPr>
              <w:pStyle w:val="TableText"/>
              <w:rPr>
                <w:rFonts w:ascii="Times New Roman" w:hAnsi="Times New Roman" w:cs="Times New Roman"/>
              </w:rPr>
            </w:pPr>
            <w:r w:rsidRPr="00EA2644">
              <w:t>patient transfer</w:t>
            </w:r>
          </w:p>
          <w:p w14:paraId="234CF95F" w14:textId="77777777" w:rsidR="009874A2" w:rsidRPr="00EA2644" w:rsidRDefault="009874A2" w:rsidP="00F806D8">
            <w:pPr>
              <w:pStyle w:val="TableText"/>
            </w:pPr>
            <w:r w:rsidRPr="00EA2644">
              <w:t xml:space="preserve"> </w:t>
            </w:r>
          </w:p>
        </w:tc>
      </w:tr>
      <w:tr w:rsidR="009874A2" w:rsidRPr="00EA2644" w14:paraId="7D78791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6F0819D" w14:textId="77777777" w:rsidR="009874A2" w:rsidRPr="00EA2644" w:rsidRDefault="009874A2" w:rsidP="00F806D8">
            <w:pPr>
              <w:pStyle w:val="TableText"/>
              <w:rPr>
                <w:lang w:val="en-GB"/>
              </w:rPr>
            </w:pPr>
            <w:r w:rsidRPr="00EA2644">
              <w:t xml:space="preserve">118662001 </w:t>
            </w:r>
          </w:p>
          <w:p w14:paraId="13A94CB7"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F0B270" w14:textId="77777777" w:rsidR="009874A2" w:rsidRPr="00EA2644" w:rsidRDefault="009874A2" w:rsidP="00F806D8">
            <w:pPr>
              <w:pStyle w:val="TableText"/>
              <w:rPr>
                <w:rFonts w:ascii="Times New Roman" w:hAnsi="Times New Roman" w:cs="Times New Roman"/>
              </w:rPr>
            </w:pPr>
            <w:r w:rsidRPr="00EA2644">
              <w:t>medicolegal procedure</w:t>
            </w:r>
          </w:p>
          <w:p w14:paraId="0CFA681B" w14:textId="77777777" w:rsidR="009874A2" w:rsidRPr="00EA2644" w:rsidRDefault="009874A2" w:rsidP="00F806D8">
            <w:pPr>
              <w:pStyle w:val="TableText"/>
            </w:pPr>
            <w:r w:rsidRPr="00EA2644">
              <w:t xml:space="preserve"> </w:t>
            </w:r>
          </w:p>
        </w:tc>
      </w:tr>
      <w:tr w:rsidR="009874A2" w:rsidRPr="00EA2644" w14:paraId="15B5BA8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1CB85A3" w14:textId="77777777" w:rsidR="009874A2" w:rsidRPr="00EA2644" w:rsidRDefault="009874A2" w:rsidP="00F806D8">
            <w:pPr>
              <w:pStyle w:val="TableText"/>
              <w:rPr>
                <w:lang w:val="en-GB"/>
              </w:rPr>
            </w:pPr>
            <w:r w:rsidRPr="00EA2644">
              <w:t xml:space="preserve">129465004 </w:t>
            </w:r>
          </w:p>
          <w:p w14:paraId="47D27CE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10F9192" w14:textId="77777777" w:rsidR="009874A2" w:rsidRPr="00EA2644" w:rsidRDefault="009874A2" w:rsidP="00F806D8">
            <w:pPr>
              <w:pStyle w:val="TableText"/>
              <w:rPr>
                <w:rFonts w:ascii="Times New Roman" w:hAnsi="Times New Roman" w:cs="Times New Roman"/>
              </w:rPr>
            </w:pPr>
            <w:r w:rsidRPr="00EA2644">
              <w:t>medical record</w:t>
            </w:r>
          </w:p>
          <w:p w14:paraId="7D508971" w14:textId="77777777" w:rsidR="009874A2" w:rsidRPr="00EA2644" w:rsidRDefault="009874A2" w:rsidP="00F806D8">
            <w:pPr>
              <w:pStyle w:val="TableText"/>
            </w:pPr>
            <w:r w:rsidRPr="00EA2644">
              <w:t xml:space="preserve"> </w:t>
            </w:r>
          </w:p>
        </w:tc>
      </w:tr>
      <w:tr w:rsidR="009874A2" w:rsidRPr="00EA2644" w14:paraId="10E0105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C2687E" w14:textId="77777777" w:rsidR="009874A2" w:rsidRPr="00EA2644" w:rsidRDefault="009874A2" w:rsidP="00F806D8">
            <w:pPr>
              <w:pStyle w:val="TableText"/>
              <w:rPr>
                <w:lang w:val="en-GB"/>
              </w:rPr>
            </w:pPr>
            <w:r w:rsidRPr="00EA2644">
              <w:t xml:space="preserve">182771004 </w:t>
            </w:r>
          </w:p>
          <w:p w14:paraId="782FAF98"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87043F1" w14:textId="77777777" w:rsidR="009874A2" w:rsidRPr="00EA2644" w:rsidRDefault="009874A2" w:rsidP="00F806D8">
            <w:pPr>
              <w:pStyle w:val="TableText"/>
              <w:rPr>
                <w:rFonts w:ascii="Times New Roman" w:hAnsi="Times New Roman" w:cs="Times New Roman"/>
              </w:rPr>
            </w:pPr>
            <w:r w:rsidRPr="00EA2644">
              <w:t>informed consent for procedure</w:t>
            </w:r>
          </w:p>
          <w:p w14:paraId="65EB59C7" w14:textId="77777777" w:rsidR="009874A2" w:rsidRPr="00EA2644" w:rsidRDefault="009874A2" w:rsidP="00F806D8">
            <w:pPr>
              <w:pStyle w:val="TableText"/>
            </w:pPr>
            <w:r w:rsidRPr="00EA2644">
              <w:t xml:space="preserve"> </w:t>
            </w:r>
          </w:p>
        </w:tc>
      </w:tr>
      <w:tr w:rsidR="009874A2" w:rsidRPr="00EA2644" w14:paraId="4DC5077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DFCCC4" w14:textId="77777777" w:rsidR="009874A2" w:rsidRPr="00EA2644" w:rsidRDefault="009874A2" w:rsidP="00F806D8">
            <w:pPr>
              <w:pStyle w:val="TableText"/>
              <w:rPr>
                <w:lang w:val="en-GB"/>
              </w:rPr>
            </w:pPr>
            <w:r w:rsidRPr="00EA2644">
              <w:t xml:space="preserve">223458004 </w:t>
            </w:r>
          </w:p>
          <w:p w14:paraId="6ABF825F"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F96A6D" w14:textId="77777777" w:rsidR="009874A2" w:rsidRPr="00EA2644" w:rsidRDefault="009874A2" w:rsidP="00F806D8">
            <w:pPr>
              <w:pStyle w:val="TableText"/>
              <w:rPr>
                <w:rFonts w:ascii="Times New Roman" w:hAnsi="Times New Roman" w:cs="Times New Roman"/>
              </w:rPr>
            </w:pPr>
            <w:r w:rsidRPr="00EA2644">
              <w:t>informing</w:t>
            </w:r>
          </w:p>
          <w:p w14:paraId="2E74B15D" w14:textId="77777777" w:rsidR="009874A2" w:rsidRPr="00EA2644" w:rsidRDefault="009874A2" w:rsidP="00F806D8">
            <w:pPr>
              <w:pStyle w:val="TableText"/>
            </w:pPr>
            <w:r w:rsidRPr="00EA2644">
              <w:t xml:space="preserve"> </w:t>
            </w:r>
          </w:p>
        </w:tc>
      </w:tr>
      <w:tr w:rsidR="009874A2" w:rsidRPr="00EA2644" w14:paraId="797E9C07"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ABD23EC" w14:textId="77777777" w:rsidR="009874A2" w:rsidRPr="00EA2644" w:rsidRDefault="009874A2" w:rsidP="00F806D8">
            <w:pPr>
              <w:pStyle w:val="TableText"/>
              <w:rPr>
                <w:lang w:val="en-GB"/>
              </w:rPr>
            </w:pPr>
            <w:r w:rsidRPr="00EA2644">
              <w:t xml:space="preserve">223474009 </w:t>
            </w:r>
          </w:p>
          <w:p w14:paraId="6517E295"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5C63C4" w14:textId="77777777" w:rsidR="009874A2" w:rsidRPr="00EA2644" w:rsidRDefault="009874A2" w:rsidP="00F806D8">
            <w:pPr>
              <w:pStyle w:val="TableText"/>
              <w:rPr>
                <w:rFonts w:ascii="Times New Roman" w:hAnsi="Times New Roman" w:cs="Times New Roman"/>
              </w:rPr>
            </w:pPr>
            <w:r w:rsidRPr="00EA2644">
              <w:t>liaising with</w:t>
            </w:r>
          </w:p>
          <w:p w14:paraId="536C36C9" w14:textId="77777777" w:rsidR="009874A2" w:rsidRPr="00EA2644" w:rsidRDefault="009874A2" w:rsidP="00F806D8">
            <w:pPr>
              <w:pStyle w:val="TableText"/>
            </w:pPr>
            <w:r w:rsidRPr="00EA2644">
              <w:t xml:space="preserve"> </w:t>
            </w:r>
          </w:p>
        </w:tc>
      </w:tr>
      <w:tr w:rsidR="009874A2" w:rsidRPr="00EA2644" w14:paraId="3ABB876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349EAD" w14:textId="77777777" w:rsidR="009874A2" w:rsidRPr="00EA2644" w:rsidRDefault="009874A2" w:rsidP="00F806D8">
            <w:pPr>
              <w:pStyle w:val="TableText"/>
              <w:rPr>
                <w:lang w:val="en-GB"/>
              </w:rPr>
            </w:pPr>
            <w:r w:rsidRPr="00EA2644">
              <w:t xml:space="preserve">23745001 </w:t>
            </w:r>
          </w:p>
          <w:p w14:paraId="42B7F62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66A8BC3" w14:textId="77777777" w:rsidR="009874A2" w:rsidRPr="00EA2644" w:rsidRDefault="009874A2" w:rsidP="00F806D8">
            <w:pPr>
              <w:pStyle w:val="TableText"/>
              <w:rPr>
                <w:rFonts w:ascii="Times New Roman" w:hAnsi="Times New Roman" w:cs="Times New Roman"/>
              </w:rPr>
            </w:pPr>
            <w:r w:rsidRPr="00EA2644">
              <w:t>documentation procedure</w:t>
            </w:r>
          </w:p>
          <w:p w14:paraId="608072A8" w14:textId="77777777" w:rsidR="009874A2" w:rsidRPr="00EA2644" w:rsidRDefault="009874A2" w:rsidP="00F806D8">
            <w:pPr>
              <w:pStyle w:val="TableText"/>
            </w:pPr>
            <w:r w:rsidRPr="00EA2644">
              <w:t xml:space="preserve"> </w:t>
            </w:r>
          </w:p>
        </w:tc>
      </w:tr>
      <w:tr w:rsidR="009874A2" w:rsidRPr="00EA2644" w14:paraId="5A95E24B"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4725C2" w14:textId="77777777" w:rsidR="009874A2" w:rsidRPr="00EA2644" w:rsidRDefault="009874A2" w:rsidP="00F806D8">
            <w:pPr>
              <w:pStyle w:val="TableText"/>
              <w:rPr>
                <w:lang w:val="en-GB"/>
              </w:rPr>
            </w:pPr>
            <w:r w:rsidRPr="00EA2644">
              <w:t xml:space="preserve">304561000 </w:t>
            </w:r>
          </w:p>
          <w:p w14:paraId="0F80500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8BF4FD" w14:textId="77777777" w:rsidR="009874A2" w:rsidRPr="00EA2644" w:rsidRDefault="009874A2" w:rsidP="00F806D8">
            <w:pPr>
              <w:pStyle w:val="TableText"/>
              <w:rPr>
                <w:rFonts w:ascii="Times New Roman" w:hAnsi="Times New Roman" w:cs="Times New Roman"/>
              </w:rPr>
            </w:pPr>
            <w:r w:rsidRPr="00EA2644">
              <w:t>informing health care professional</w:t>
            </w:r>
          </w:p>
          <w:p w14:paraId="3C4267D3" w14:textId="77777777" w:rsidR="009874A2" w:rsidRPr="00EA2644" w:rsidRDefault="009874A2" w:rsidP="00F806D8">
            <w:pPr>
              <w:pStyle w:val="TableText"/>
            </w:pPr>
            <w:r w:rsidRPr="00EA2644">
              <w:t xml:space="preserve"> </w:t>
            </w:r>
          </w:p>
        </w:tc>
      </w:tr>
      <w:tr w:rsidR="009874A2" w:rsidRPr="00EA2644" w14:paraId="646FEA2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172C84" w14:textId="77777777" w:rsidR="009874A2" w:rsidRPr="00EA2644" w:rsidRDefault="009874A2" w:rsidP="00F806D8">
            <w:pPr>
              <w:pStyle w:val="TableText"/>
              <w:rPr>
                <w:lang w:val="en-GB"/>
              </w:rPr>
            </w:pPr>
            <w:r w:rsidRPr="00EA2644">
              <w:t xml:space="preserve">304562007 </w:t>
            </w:r>
          </w:p>
          <w:p w14:paraId="6B13928D"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EA19D1" w14:textId="77777777" w:rsidR="009874A2" w:rsidRPr="00EA2644" w:rsidRDefault="009874A2" w:rsidP="00F806D8">
            <w:pPr>
              <w:pStyle w:val="TableText"/>
              <w:rPr>
                <w:rFonts w:ascii="Times New Roman" w:hAnsi="Times New Roman" w:cs="Times New Roman"/>
              </w:rPr>
            </w:pPr>
            <w:r w:rsidRPr="00EA2644">
              <w:t>informing doctor</w:t>
            </w:r>
          </w:p>
          <w:p w14:paraId="77ED44A8" w14:textId="77777777" w:rsidR="009874A2" w:rsidRPr="00EA2644" w:rsidRDefault="009874A2" w:rsidP="00F806D8">
            <w:pPr>
              <w:pStyle w:val="TableText"/>
            </w:pPr>
            <w:r w:rsidRPr="00EA2644">
              <w:t xml:space="preserve"> </w:t>
            </w:r>
          </w:p>
        </w:tc>
      </w:tr>
      <w:tr w:rsidR="009874A2" w:rsidRPr="00EA2644" w14:paraId="09EA5229"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769D3B" w14:textId="77777777" w:rsidR="009874A2" w:rsidRPr="00EA2644" w:rsidRDefault="009874A2" w:rsidP="00F806D8">
            <w:pPr>
              <w:pStyle w:val="TableText"/>
              <w:rPr>
                <w:lang w:val="en-GB"/>
              </w:rPr>
            </w:pPr>
            <w:r w:rsidRPr="00EA2644">
              <w:t xml:space="preserve">305056002 </w:t>
            </w:r>
          </w:p>
          <w:p w14:paraId="457AA9B7"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CD9DB0" w14:textId="77777777" w:rsidR="009874A2" w:rsidRPr="00EA2644" w:rsidRDefault="009874A2" w:rsidP="00F806D8">
            <w:pPr>
              <w:pStyle w:val="TableText"/>
              <w:rPr>
                <w:rFonts w:ascii="Times New Roman" w:hAnsi="Times New Roman" w:cs="Times New Roman"/>
              </w:rPr>
            </w:pPr>
            <w:r w:rsidRPr="00EA2644">
              <w:t>admission procedure</w:t>
            </w:r>
          </w:p>
          <w:p w14:paraId="24271200" w14:textId="77777777" w:rsidR="009874A2" w:rsidRPr="00EA2644" w:rsidRDefault="009874A2" w:rsidP="00F806D8">
            <w:pPr>
              <w:pStyle w:val="TableText"/>
            </w:pPr>
            <w:r w:rsidRPr="00EA2644">
              <w:t xml:space="preserve"> </w:t>
            </w:r>
          </w:p>
        </w:tc>
      </w:tr>
      <w:tr w:rsidR="009874A2" w:rsidRPr="00EA2644" w14:paraId="4FCF0305"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5E9F4B" w14:textId="77777777" w:rsidR="009874A2" w:rsidRPr="00EA2644" w:rsidRDefault="009874A2" w:rsidP="00F806D8">
            <w:pPr>
              <w:pStyle w:val="TableText"/>
              <w:rPr>
                <w:lang w:val="en-GB"/>
              </w:rPr>
            </w:pPr>
            <w:r w:rsidRPr="00EA2644">
              <w:t xml:space="preserve">305335007 </w:t>
            </w:r>
          </w:p>
          <w:p w14:paraId="32120D7D"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99C3705" w14:textId="77777777" w:rsidR="009874A2" w:rsidRPr="00EA2644" w:rsidRDefault="009874A2" w:rsidP="00F806D8">
            <w:pPr>
              <w:pStyle w:val="TableText"/>
              <w:rPr>
                <w:rFonts w:ascii="Times New Roman" w:hAnsi="Times New Roman" w:cs="Times New Roman"/>
              </w:rPr>
            </w:pPr>
            <w:r w:rsidRPr="00EA2644">
              <w:t>admission to establishment</w:t>
            </w:r>
          </w:p>
          <w:p w14:paraId="78F7A702" w14:textId="77777777" w:rsidR="009874A2" w:rsidRPr="00EA2644" w:rsidRDefault="009874A2" w:rsidP="00F806D8">
            <w:pPr>
              <w:pStyle w:val="TableText"/>
            </w:pPr>
            <w:r w:rsidRPr="00EA2644">
              <w:t xml:space="preserve"> </w:t>
            </w:r>
          </w:p>
        </w:tc>
      </w:tr>
      <w:tr w:rsidR="009874A2" w:rsidRPr="00EA2644" w14:paraId="118DC9DE"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3B3A411" w14:textId="77777777" w:rsidR="009874A2" w:rsidRPr="00EA2644" w:rsidRDefault="009874A2" w:rsidP="00F806D8">
            <w:pPr>
              <w:pStyle w:val="TableText"/>
              <w:rPr>
                <w:lang w:val="en-GB"/>
              </w:rPr>
            </w:pPr>
            <w:r w:rsidRPr="00EA2644">
              <w:t xml:space="preserve">305349003 </w:t>
            </w:r>
          </w:p>
          <w:p w14:paraId="2DAA046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78CB25" w14:textId="77777777" w:rsidR="009874A2" w:rsidRPr="00EA2644" w:rsidRDefault="009874A2" w:rsidP="00F806D8">
            <w:pPr>
              <w:pStyle w:val="TableText"/>
              <w:rPr>
                <w:rFonts w:ascii="Times New Roman" w:hAnsi="Times New Roman" w:cs="Times New Roman"/>
              </w:rPr>
            </w:pPr>
            <w:r w:rsidRPr="00EA2644">
              <w:t>admission to department</w:t>
            </w:r>
          </w:p>
          <w:p w14:paraId="2B164CD1" w14:textId="77777777" w:rsidR="009874A2" w:rsidRPr="00EA2644" w:rsidRDefault="009874A2" w:rsidP="00F806D8">
            <w:pPr>
              <w:pStyle w:val="TableText"/>
            </w:pPr>
            <w:r w:rsidRPr="00EA2644">
              <w:t xml:space="preserve"> </w:t>
            </w:r>
          </w:p>
        </w:tc>
      </w:tr>
      <w:tr w:rsidR="009874A2" w:rsidRPr="00EA2644" w14:paraId="32B926D7"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785F842" w14:textId="77777777" w:rsidR="009874A2" w:rsidRPr="00EA2644" w:rsidRDefault="009874A2" w:rsidP="00F806D8">
            <w:pPr>
              <w:pStyle w:val="TableText"/>
              <w:rPr>
                <w:lang w:val="en-GB"/>
              </w:rPr>
            </w:pPr>
            <w:r w:rsidRPr="00EA2644">
              <w:t xml:space="preserve">305351004 </w:t>
            </w:r>
          </w:p>
          <w:p w14:paraId="3991AEB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4E8081C" w14:textId="77777777" w:rsidR="009874A2" w:rsidRPr="00EA2644" w:rsidRDefault="009874A2" w:rsidP="00F806D8">
            <w:pPr>
              <w:pStyle w:val="TableText"/>
              <w:rPr>
                <w:rFonts w:ascii="Times New Roman" w:hAnsi="Times New Roman" w:cs="Times New Roman"/>
              </w:rPr>
            </w:pPr>
            <w:r w:rsidRPr="00EA2644">
              <w:t>admission to intensive care unit</w:t>
            </w:r>
          </w:p>
          <w:p w14:paraId="748BD00B" w14:textId="77777777" w:rsidR="009874A2" w:rsidRPr="00EA2644" w:rsidRDefault="009874A2" w:rsidP="00F806D8">
            <w:pPr>
              <w:pStyle w:val="TableText"/>
            </w:pPr>
            <w:r w:rsidRPr="00EA2644">
              <w:t xml:space="preserve"> </w:t>
            </w:r>
          </w:p>
        </w:tc>
      </w:tr>
      <w:tr w:rsidR="009874A2" w:rsidRPr="00EA2644" w14:paraId="33A8B123"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413CEDD" w14:textId="77777777" w:rsidR="009874A2" w:rsidRPr="00EA2644" w:rsidRDefault="009874A2" w:rsidP="00F806D8">
            <w:pPr>
              <w:pStyle w:val="TableText"/>
              <w:rPr>
                <w:lang w:val="en-GB"/>
              </w:rPr>
            </w:pPr>
            <w:r w:rsidRPr="00EA2644">
              <w:t xml:space="preserve">306561002 </w:t>
            </w:r>
          </w:p>
          <w:p w14:paraId="06F3B61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9CBCCF" w14:textId="77777777" w:rsidR="009874A2" w:rsidRPr="00EA2644" w:rsidRDefault="009874A2" w:rsidP="00F806D8">
            <w:pPr>
              <w:pStyle w:val="TableText"/>
              <w:rPr>
                <w:rFonts w:ascii="Times New Roman" w:hAnsi="Times New Roman" w:cs="Times New Roman"/>
              </w:rPr>
            </w:pPr>
            <w:r w:rsidRPr="00EA2644">
              <w:t>discharge from establishment</w:t>
            </w:r>
          </w:p>
          <w:p w14:paraId="6E043D18" w14:textId="77777777" w:rsidR="009874A2" w:rsidRPr="00EA2644" w:rsidRDefault="009874A2" w:rsidP="00F806D8">
            <w:pPr>
              <w:pStyle w:val="TableText"/>
            </w:pPr>
            <w:r w:rsidRPr="00EA2644">
              <w:t xml:space="preserve"> </w:t>
            </w:r>
          </w:p>
        </w:tc>
      </w:tr>
      <w:tr w:rsidR="009874A2" w:rsidRPr="00EA2644" w14:paraId="068F18D2"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9A06973" w14:textId="77777777" w:rsidR="009874A2" w:rsidRPr="00EA2644" w:rsidRDefault="009874A2" w:rsidP="00F806D8">
            <w:pPr>
              <w:pStyle w:val="TableText"/>
              <w:rPr>
                <w:lang w:val="en-GB"/>
              </w:rPr>
            </w:pPr>
            <w:r w:rsidRPr="00EA2644">
              <w:t xml:space="preserve">306562009 </w:t>
            </w:r>
          </w:p>
          <w:p w14:paraId="49FA4388"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FDA1AF" w14:textId="77777777" w:rsidR="009874A2" w:rsidRPr="00EA2644" w:rsidRDefault="009874A2" w:rsidP="00F806D8">
            <w:pPr>
              <w:pStyle w:val="TableText"/>
              <w:rPr>
                <w:rFonts w:ascii="Times New Roman" w:hAnsi="Times New Roman" w:cs="Times New Roman"/>
              </w:rPr>
            </w:pPr>
            <w:r w:rsidRPr="00EA2644">
              <w:t>discharge from service</w:t>
            </w:r>
          </w:p>
          <w:p w14:paraId="3D3071EB" w14:textId="77777777" w:rsidR="009874A2" w:rsidRPr="00EA2644" w:rsidRDefault="009874A2" w:rsidP="00F806D8">
            <w:pPr>
              <w:pStyle w:val="TableText"/>
            </w:pPr>
            <w:r w:rsidRPr="00EA2644">
              <w:t xml:space="preserve"> </w:t>
            </w:r>
          </w:p>
        </w:tc>
      </w:tr>
      <w:tr w:rsidR="009874A2" w:rsidRPr="00EA2644" w14:paraId="6BFBC3BB"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B7D89A" w14:textId="77777777" w:rsidR="009874A2" w:rsidRPr="00EA2644" w:rsidRDefault="009874A2" w:rsidP="00F806D8">
            <w:pPr>
              <w:pStyle w:val="TableText"/>
              <w:rPr>
                <w:lang w:val="en-GB"/>
              </w:rPr>
            </w:pPr>
            <w:r w:rsidRPr="00EA2644">
              <w:t xml:space="preserve">306564005 </w:t>
            </w:r>
          </w:p>
          <w:p w14:paraId="39FD5B25"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79E740E" w14:textId="77777777" w:rsidR="009874A2" w:rsidRPr="00EA2644" w:rsidRDefault="009874A2" w:rsidP="00F806D8">
            <w:pPr>
              <w:pStyle w:val="TableText"/>
              <w:rPr>
                <w:rFonts w:ascii="Times New Roman" w:hAnsi="Times New Roman" w:cs="Times New Roman"/>
              </w:rPr>
            </w:pPr>
            <w:r w:rsidRPr="00EA2644">
              <w:t xml:space="preserve">discharge from </w:t>
            </w:r>
            <w:proofErr w:type="spellStart"/>
            <w:r w:rsidRPr="00EA2644">
              <w:t>anesthetic</w:t>
            </w:r>
            <w:proofErr w:type="spellEnd"/>
            <w:r w:rsidRPr="00EA2644">
              <w:t xml:space="preserve"> service</w:t>
            </w:r>
          </w:p>
          <w:p w14:paraId="24D72038" w14:textId="77777777" w:rsidR="009874A2" w:rsidRPr="00EA2644" w:rsidRDefault="009874A2" w:rsidP="00F806D8">
            <w:pPr>
              <w:pStyle w:val="TableText"/>
            </w:pPr>
            <w:r w:rsidRPr="00EA2644">
              <w:t xml:space="preserve"> </w:t>
            </w:r>
          </w:p>
        </w:tc>
      </w:tr>
      <w:tr w:rsidR="009874A2" w:rsidRPr="00EA2644" w14:paraId="6DEF38B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90D066" w14:textId="77777777" w:rsidR="009874A2" w:rsidRPr="00EA2644" w:rsidRDefault="009874A2" w:rsidP="00F806D8">
            <w:pPr>
              <w:pStyle w:val="TableText"/>
              <w:rPr>
                <w:lang w:val="en-GB"/>
              </w:rPr>
            </w:pPr>
            <w:r w:rsidRPr="00EA2644">
              <w:t xml:space="preserve">306568008 </w:t>
            </w:r>
          </w:p>
          <w:p w14:paraId="3297AF7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3292D1" w14:textId="77777777" w:rsidR="009874A2" w:rsidRPr="00EA2644" w:rsidRDefault="009874A2" w:rsidP="00F806D8">
            <w:pPr>
              <w:pStyle w:val="TableText"/>
              <w:rPr>
                <w:rFonts w:ascii="Times New Roman" w:hAnsi="Times New Roman" w:cs="Times New Roman"/>
              </w:rPr>
            </w:pPr>
            <w:r w:rsidRPr="00EA2644">
              <w:t>discharge from intensive care service</w:t>
            </w:r>
          </w:p>
          <w:p w14:paraId="2F370CB5" w14:textId="77777777" w:rsidR="009874A2" w:rsidRPr="00EA2644" w:rsidRDefault="009874A2" w:rsidP="00F806D8">
            <w:pPr>
              <w:pStyle w:val="TableText"/>
            </w:pPr>
            <w:r w:rsidRPr="00EA2644">
              <w:t xml:space="preserve"> </w:t>
            </w:r>
          </w:p>
        </w:tc>
      </w:tr>
      <w:tr w:rsidR="009874A2" w:rsidRPr="00EA2644" w14:paraId="463D0ACB"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60DA12" w14:textId="77777777" w:rsidR="009874A2" w:rsidRPr="00EA2644" w:rsidRDefault="009874A2" w:rsidP="00F806D8">
            <w:pPr>
              <w:pStyle w:val="TableText"/>
              <w:rPr>
                <w:lang w:val="en-GB"/>
              </w:rPr>
            </w:pPr>
            <w:r w:rsidRPr="00EA2644">
              <w:t xml:space="preserve">306685000 </w:t>
            </w:r>
          </w:p>
          <w:p w14:paraId="579AA08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0E5461" w14:textId="77777777" w:rsidR="009874A2" w:rsidRPr="00EA2644" w:rsidRDefault="009874A2" w:rsidP="00F806D8">
            <w:pPr>
              <w:pStyle w:val="TableText"/>
              <w:rPr>
                <w:rFonts w:ascii="Times New Roman" w:hAnsi="Times New Roman" w:cs="Times New Roman"/>
              </w:rPr>
            </w:pPr>
            <w:r w:rsidRPr="00EA2644">
              <w:t>discharge to establishment</w:t>
            </w:r>
          </w:p>
          <w:p w14:paraId="5AC8038C" w14:textId="77777777" w:rsidR="009874A2" w:rsidRPr="00EA2644" w:rsidRDefault="009874A2" w:rsidP="00F806D8">
            <w:pPr>
              <w:pStyle w:val="TableText"/>
            </w:pPr>
            <w:r w:rsidRPr="00EA2644">
              <w:t xml:space="preserve"> </w:t>
            </w:r>
          </w:p>
        </w:tc>
      </w:tr>
      <w:tr w:rsidR="009874A2" w:rsidRPr="00EA2644" w14:paraId="254A13E5"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ED3EE08" w14:textId="77777777" w:rsidR="009874A2" w:rsidRPr="00EA2644" w:rsidRDefault="009874A2" w:rsidP="00F806D8">
            <w:pPr>
              <w:pStyle w:val="TableText"/>
              <w:rPr>
                <w:lang w:val="en-GB"/>
              </w:rPr>
            </w:pPr>
            <w:r w:rsidRPr="00EA2644">
              <w:t xml:space="preserve">308283009 </w:t>
            </w:r>
          </w:p>
          <w:p w14:paraId="135F6C0C"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C0B23E" w14:textId="77777777" w:rsidR="009874A2" w:rsidRPr="00EA2644" w:rsidRDefault="009874A2" w:rsidP="00F806D8">
            <w:pPr>
              <w:pStyle w:val="TableText"/>
              <w:rPr>
                <w:rFonts w:ascii="Times New Roman" w:hAnsi="Times New Roman" w:cs="Times New Roman"/>
              </w:rPr>
            </w:pPr>
            <w:r w:rsidRPr="00EA2644">
              <w:t>discharge from hospital</w:t>
            </w:r>
          </w:p>
          <w:p w14:paraId="5182E2F8" w14:textId="77777777" w:rsidR="009874A2" w:rsidRPr="00EA2644" w:rsidRDefault="009874A2" w:rsidP="00F806D8">
            <w:pPr>
              <w:pStyle w:val="TableText"/>
            </w:pPr>
            <w:r w:rsidRPr="00EA2644">
              <w:t xml:space="preserve"> </w:t>
            </w:r>
          </w:p>
        </w:tc>
      </w:tr>
      <w:tr w:rsidR="009874A2" w:rsidRPr="00EA2644" w14:paraId="72E029C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5E9FCD4" w14:textId="77777777" w:rsidR="009874A2" w:rsidRPr="00EA2644" w:rsidRDefault="009874A2" w:rsidP="00F806D8">
            <w:pPr>
              <w:pStyle w:val="TableText"/>
              <w:rPr>
                <w:lang w:val="en-GB"/>
              </w:rPr>
            </w:pPr>
            <w:r w:rsidRPr="00EA2644">
              <w:t xml:space="preserve">308291000 </w:t>
            </w:r>
          </w:p>
          <w:p w14:paraId="1C95132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0D8E1A" w14:textId="77777777" w:rsidR="009874A2" w:rsidRPr="00EA2644" w:rsidRDefault="009874A2" w:rsidP="00F806D8">
            <w:pPr>
              <w:pStyle w:val="TableText"/>
              <w:rPr>
                <w:rFonts w:ascii="Times New Roman" w:hAnsi="Times New Roman" w:cs="Times New Roman"/>
              </w:rPr>
            </w:pPr>
            <w:r w:rsidRPr="00EA2644">
              <w:t>administrative transfer procedure</w:t>
            </w:r>
          </w:p>
          <w:p w14:paraId="09112C61" w14:textId="77777777" w:rsidR="009874A2" w:rsidRPr="00EA2644" w:rsidRDefault="009874A2" w:rsidP="00F806D8">
            <w:pPr>
              <w:pStyle w:val="TableText"/>
            </w:pPr>
            <w:r w:rsidRPr="00EA2644">
              <w:t xml:space="preserve"> </w:t>
            </w:r>
          </w:p>
        </w:tc>
      </w:tr>
      <w:tr w:rsidR="009874A2" w:rsidRPr="00EA2644" w14:paraId="1FC7283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CB08FE4" w14:textId="77777777" w:rsidR="009874A2" w:rsidRPr="00EA2644" w:rsidRDefault="009874A2" w:rsidP="00F806D8">
            <w:pPr>
              <w:pStyle w:val="TableText"/>
              <w:rPr>
                <w:lang w:val="en-GB"/>
              </w:rPr>
            </w:pPr>
            <w:r w:rsidRPr="00EA2644">
              <w:t xml:space="preserve">308292007 </w:t>
            </w:r>
          </w:p>
          <w:p w14:paraId="3C8CDF6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62D6B3" w14:textId="77777777" w:rsidR="009874A2" w:rsidRPr="00EA2644" w:rsidRDefault="009874A2" w:rsidP="00F806D8">
            <w:pPr>
              <w:pStyle w:val="TableText"/>
              <w:rPr>
                <w:rFonts w:ascii="Times New Roman" w:hAnsi="Times New Roman" w:cs="Times New Roman"/>
              </w:rPr>
            </w:pPr>
            <w:r w:rsidRPr="00EA2644">
              <w:t>transfer of care</w:t>
            </w:r>
          </w:p>
          <w:p w14:paraId="01D33C91" w14:textId="77777777" w:rsidR="009874A2" w:rsidRPr="00EA2644" w:rsidRDefault="009874A2" w:rsidP="00F806D8">
            <w:pPr>
              <w:pStyle w:val="TableText"/>
            </w:pPr>
            <w:r w:rsidRPr="00EA2644">
              <w:t xml:space="preserve"> </w:t>
            </w:r>
          </w:p>
        </w:tc>
      </w:tr>
      <w:tr w:rsidR="009874A2" w:rsidRPr="00EA2644" w14:paraId="620F26B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5FBAC0" w14:textId="77777777" w:rsidR="009874A2" w:rsidRPr="00EA2644" w:rsidRDefault="009874A2" w:rsidP="00F806D8">
            <w:pPr>
              <w:pStyle w:val="TableText"/>
              <w:rPr>
                <w:lang w:val="en-GB"/>
              </w:rPr>
            </w:pPr>
            <w:r w:rsidRPr="00EA2644">
              <w:t xml:space="preserve">311791003 </w:t>
            </w:r>
          </w:p>
          <w:p w14:paraId="118C3BA2"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BD86E32" w14:textId="77777777" w:rsidR="009874A2" w:rsidRPr="00EA2644" w:rsidRDefault="009874A2" w:rsidP="00F806D8">
            <w:pPr>
              <w:pStyle w:val="TableText"/>
              <w:rPr>
                <w:rFonts w:ascii="Times New Roman" w:hAnsi="Times New Roman" w:cs="Times New Roman"/>
              </w:rPr>
            </w:pPr>
            <w:r w:rsidRPr="00EA2644">
              <w:t>information gathering</w:t>
            </w:r>
          </w:p>
          <w:p w14:paraId="490864C8" w14:textId="77777777" w:rsidR="009874A2" w:rsidRPr="00EA2644" w:rsidRDefault="009874A2" w:rsidP="00F806D8">
            <w:pPr>
              <w:pStyle w:val="TableText"/>
            </w:pPr>
            <w:r w:rsidRPr="00EA2644">
              <w:t xml:space="preserve"> </w:t>
            </w:r>
          </w:p>
        </w:tc>
      </w:tr>
      <w:tr w:rsidR="009874A2" w:rsidRPr="00EA2644" w14:paraId="082CBC4E"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A4D476B" w14:textId="77777777" w:rsidR="009874A2" w:rsidRPr="00EA2644" w:rsidRDefault="009874A2" w:rsidP="00F806D8">
            <w:pPr>
              <w:pStyle w:val="TableText"/>
              <w:rPr>
                <w:lang w:val="en-GB"/>
              </w:rPr>
            </w:pPr>
            <w:r w:rsidRPr="00EA2644">
              <w:lastRenderedPageBreak/>
              <w:t xml:space="preserve">32485007 </w:t>
            </w:r>
          </w:p>
          <w:p w14:paraId="01B9C74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F1E24B0" w14:textId="77777777" w:rsidR="009874A2" w:rsidRPr="00EA2644" w:rsidRDefault="009874A2" w:rsidP="00F806D8">
            <w:pPr>
              <w:pStyle w:val="TableText"/>
              <w:rPr>
                <w:rFonts w:ascii="Times New Roman" w:hAnsi="Times New Roman" w:cs="Times New Roman"/>
              </w:rPr>
            </w:pPr>
            <w:r w:rsidRPr="00EA2644">
              <w:t>hospital admission</w:t>
            </w:r>
          </w:p>
          <w:p w14:paraId="52725B7D" w14:textId="77777777" w:rsidR="009874A2" w:rsidRPr="00EA2644" w:rsidRDefault="009874A2" w:rsidP="00F806D8">
            <w:pPr>
              <w:pStyle w:val="TableText"/>
            </w:pPr>
            <w:r w:rsidRPr="00EA2644">
              <w:t xml:space="preserve"> </w:t>
            </w:r>
          </w:p>
        </w:tc>
      </w:tr>
      <w:tr w:rsidR="009874A2" w:rsidRPr="00EA2644" w14:paraId="6308E93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40B369" w14:textId="77777777" w:rsidR="009874A2" w:rsidRPr="00EA2644" w:rsidRDefault="009874A2" w:rsidP="00F806D8">
            <w:pPr>
              <w:pStyle w:val="TableText"/>
              <w:rPr>
                <w:lang w:val="en-GB"/>
              </w:rPr>
            </w:pPr>
            <w:r w:rsidRPr="00EA2644">
              <w:t xml:space="preserve">370786008 </w:t>
            </w:r>
          </w:p>
          <w:p w14:paraId="482F8A07"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CF01F0" w14:textId="77777777" w:rsidR="009874A2" w:rsidRPr="00EA2644" w:rsidRDefault="009874A2" w:rsidP="00F806D8">
            <w:pPr>
              <w:pStyle w:val="TableText"/>
              <w:rPr>
                <w:rFonts w:ascii="Times New Roman" w:hAnsi="Times New Roman" w:cs="Times New Roman"/>
              </w:rPr>
            </w:pPr>
            <w:r w:rsidRPr="00EA2644">
              <w:t>confirming patient identity before operative/invasive procedure</w:t>
            </w:r>
          </w:p>
          <w:p w14:paraId="3A8A3465" w14:textId="77777777" w:rsidR="009874A2" w:rsidRPr="00EA2644" w:rsidRDefault="009874A2" w:rsidP="00F806D8">
            <w:pPr>
              <w:pStyle w:val="TableText"/>
            </w:pPr>
            <w:r w:rsidRPr="00EA2644">
              <w:t xml:space="preserve"> </w:t>
            </w:r>
          </w:p>
        </w:tc>
      </w:tr>
      <w:tr w:rsidR="009874A2" w:rsidRPr="00EA2644" w14:paraId="043E0410"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7E80413" w14:textId="77777777" w:rsidR="009874A2" w:rsidRPr="00EA2644" w:rsidRDefault="009874A2" w:rsidP="00F806D8">
            <w:pPr>
              <w:pStyle w:val="TableText"/>
              <w:rPr>
                <w:lang w:val="en-GB"/>
              </w:rPr>
            </w:pPr>
            <w:r w:rsidRPr="00EA2644">
              <w:t xml:space="preserve">372039005 </w:t>
            </w:r>
          </w:p>
          <w:p w14:paraId="4AF13AF9"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37035C8" w14:textId="77777777" w:rsidR="009874A2" w:rsidRPr="00EA2644" w:rsidRDefault="009874A2" w:rsidP="00F806D8">
            <w:pPr>
              <w:pStyle w:val="TableText"/>
              <w:rPr>
                <w:rFonts w:ascii="Times New Roman" w:hAnsi="Times New Roman" w:cs="Times New Roman"/>
              </w:rPr>
            </w:pPr>
            <w:r w:rsidRPr="00EA2644">
              <w:t>patient identification</w:t>
            </w:r>
          </w:p>
          <w:p w14:paraId="22CBEC89" w14:textId="77777777" w:rsidR="009874A2" w:rsidRPr="00EA2644" w:rsidRDefault="009874A2" w:rsidP="00F806D8">
            <w:pPr>
              <w:pStyle w:val="TableText"/>
            </w:pPr>
            <w:r w:rsidRPr="00EA2644">
              <w:t xml:space="preserve"> </w:t>
            </w:r>
          </w:p>
        </w:tc>
      </w:tr>
      <w:tr w:rsidR="009874A2" w:rsidRPr="00EA2644" w14:paraId="346CCF55"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A2E8771" w14:textId="77777777" w:rsidR="009874A2" w:rsidRPr="00EA2644" w:rsidRDefault="009874A2" w:rsidP="00F806D8">
            <w:pPr>
              <w:pStyle w:val="TableText"/>
              <w:rPr>
                <w:lang w:val="en-GB"/>
              </w:rPr>
            </w:pPr>
            <w:r w:rsidRPr="00EA2644">
              <w:t xml:space="preserve">372040007 </w:t>
            </w:r>
          </w:p>
          <w:p w14:paraId="460EEBA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72DA81" w14:textId="77777777" w:rsidR="009874A2" w:rsidRPr="00EA2644" w:rsidRDefault="009874A2" w:rsidP="00F806D8">
            <w:pPr>
              <w:pStyle w:val="TableText"/>
              <w:rPr>
                <w:rFonts w:ascii="Times New Roman" w:hAnsi="Times New Roman" w:cs="Times New Roman"/>
              </w:rPr>
            </w:pPr>
            <w:r w:rsidRPr="00EA2644">
              <w:t>confirming patient identity prior to procedure</w:t>
            </w:r>
          </w:p>
          <w:p w14:paraId="62355E3A" w14:textId="77777777" w:rsidR="009874A2" w:rsidRPr="00EA2644" w:rsidRDefault="009874A2" w:rsidP="00F806D8">
            <w:pPr>
              <w:pStyle w:val="TableText"/>
            </w:pPr>
            <w:r w:rsidRPr="00EA2644">
              <w:t xml:space="preserve"> </w:t>
            </w:r>
          </w:p>
        </w:tc>
      </w:tr>
      <w:tr w:rsidR="009874A2" w:rsidRPr="00EA2644" w14:paraId="7172F4B9"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5AB7CF" w14:textId="77777777" w:rsidR="009874A2" w:rsidRPr="00EA2644" w:rsidRDefault="009874A2" w:rsidP="00F806D8">
            <w:pPr>
              <w:pStyle w:val="TableText"/>
              <w:rPr>
                <w:lang w:val="en-GB"/>
              </w:rPr>
            </w:pPr>
            <w:r w:rsidRPr="00EA2644">
              <w:t xml:space="preserve">37729005 </w:t>
            </w:r>
          </w:p>
          <w:p w14:paraId="2C4A686D"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D94EA79" w14:textId="77777777" w:rsidR="009874A2" w:rsidRPr="00EA2644" w:rsidRDefault="009874A2" w:rsidP="00F806D8">
            <w:pPr>
              <w:pStyle w:val="TableText"/>
              <w:rPr>
                <w:rFonts w:ascii="Times New Roman" w:hAnsi="Times New Roman" w:cs="Times New Roman"/>
              </w:rPr>
            </w:pPr>
            <w:r w:rsidRPr="00EA2644">
              <w:t>patient transfer in-hospital</w:t>
            </w:r>
          </w:p>
          <w:p w14:paraId="14F40BBC" w14:textId="77777777" w:rsidR="009874A2" w:rsidRPr="00EA2644" w:rsidRDefault="009874A2" w:rsidP="00F806D8">
            <w:pPr>
              <w:pStyle w:val="TableText"/>
            </w:pPr>
            <w:r w:rsidRPr="00EA2644">
              <w:t xml:space="preserve"> </w:t>
            </w:r>
          </w:p>
        </w:tc>
      </w:tr>
      <w:tr w:rsidR="009874A2" w:rsidRPr="00EA2644" w14:paraId="5138951A"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2235DB5" w14:textId="77777777" w:rsidR="009874A2" w:rsidRPr="00EA2644" w:rsidRDefault="009874A2" w:rsidP="00F806D8">
            <w:pPr>
              <w:pStyle w:val="TableText"/>
              <w:rPr>
                <w:lang w:val="en-GB"/>
              </w:rPr>
            </w:pPr>
            <w:r w:rsidRPr="00EA2644">
              <w:t xml:space="preserve">385775004 </w:t>
            </w:r>
          </w:p>
          <w:p w14:paraId="01CED661"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02F0BF" w14:textId="77777777" w:rsidR="009874A2" w:rsidRPr="00EA2644" w:rsidRDefault="009874A2" w:rsidP="00F806D8">
            <w:pPr>
              <w:pStyle w:val="TableText"/>
              <w:rPr>
                <w:rFonts w:ascii="Times New Roman" w:hAnsi="Times New Roman" w:cs="Times New Roman"/>
              </w:rPr>
            </w:pPr>
            <w:r w:rsidRPr="00EA2644">
              <w:t>informing nurse</w:t>
            </w:r>
          </w:p>
          <w:p w14:paraId="46DAC15B" w14:textId="77777777" w:rsidR="009874A2" w:rsidRPr="00EA2644" w:rsidRDefault="009874A2" w:rsidP="00F806D8">
            <w:pPr>
              <w:pStyle w:val="TableText"/>
            </w:pPr>
            <w:r w:rsidRPr="00EA2644">
              <w:t xml:space="preserve"> </w:t>
            </w:r>
          </w:p>
        </w:tc>
      </w:tr>
      <w:tr w:rsidR="009874A2" w:rsidRPr="00EA2644" w14:paraId="09FD155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BCE682" w14:textId="77777777" w:rsidR="009874A2" w:rsidRPr="00EA2644" w:rsidRDefault="009874A2" w:rsidP="00F806D8">
            <w:pPr>
              <w:pStyle w:val="TableText"/>
              <w:rPr>
                <w:lang w:val="en-GB"/>
              </w:rPr>
            </w:pPr>
            <w:r w:rsidRPr="00EA2644">
              <w:t xml:space="preserve">386317007 </w:t>
            </w:r>
          </w:p>
          <w:p w14:paraId="23E3B776"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201E01D" w14:textId="77777777" w:rsidR="009874A2" w:rsidRPr="00EA2644" w:rsidRDefault="009874A2" w:rsidP="00F806D8">
            <w:pPr>
              <w:pStyle w:val="TableText"/>
              <w:rPr>
                <w:rFonts w:ascii="Times New Roman" w:hAnsi="Times New Roman" w:cs="Times New Roman"/>
              </w:rPr>
            </w:pPr>
            <w:r w:rsidRPr="00EA2644">
              <w:t>health care information exchange</w:t>
            </w:r>
          </w:p>
          <w:p w14:paraId="4CFFBCDC" w14:textId="77777777" w:rsidR="009874A2" w:rsidRPr="00EA2644" w:rsidRDefault="009874A2" w:rsidP="00F806D8">
            <w:pPr>
              <w:pStyle w:val="TableText"/>
            </w:pPr>
            <w:r w:rsidRPr="00EA2644">
              <w:t xml:space="preserve"> </w:t>
            </w:r>
          </w:p>
        </w:tc>
      </w:tr>
      <w:tr w:rsidR="009874A2" w:rsidRPr="00EA2644" w14:paraId="0F587104"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29A1FF" w14:textId="77777777" w:rsidR="009874A2" w:rsidRPr="00EA2644" w:rsidRDefault="009874A2" w:rsidP="00F806D8">
            <w:pPr>
              <w:pStyle w:val="TableText"/>
              <w:rPr>
                <w:lang w:val="en-GB"/>
              </w:rPr>
            </w:pPr>
            <w:r w:rsidRPr="00EA2644">
              <w:t xml:space="preserve">397762001 </w:t>
            </w:r>
          </w:p>
          <w:p w14:paraId="51388E39"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1B511B4" w14:textId="77777777" w:rsidR="009874A2" w:rsidRPr="00EA2644" w:rsidRDefault="009874A2" w:rsidP="00F806D8">
            <w:pPr>
              <w:pStyle w:val="TableText"/>
              <w:rPr>
                <w:rFonts w:ascii="Times New Roman" w:hAnsi="Times New Roman" w:cs="Times New Roman"/>
              </w:rPr>
            </w:pPr>
            <w:r w:rsidRPr="00EA2644">
              <w:t>coding schema</w:t>
            </w:r>
          </w:p>
          <w:p w14:paraId="1A74D692" w14:textId="77777777" w:rsidR="009874A2" w:rsidRPr="00EA2644" w:rsidRDefault="009874A2" w:rsidP="00F806D8">
            <w:pPr>
              <w:pStyle w:val="TableText"/>
            </w:pPr>
            <w:r w:rsidRPr="00EA2644">
              <w:t xml:space="preserve"> </w:t>
            </w:r>
          </w:p>
        </w:tc>
      </w:tr>
      <w:tr w:rsidR="009874A2" w:rsidRPr="00EA2644" w14:paraId="15E7EE6A"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F465FE" w14:textId="77777777" w:rsidR="009874A2" w:rsidRPr="00EA2644" w:rsidRDefault="009874A2" w:rsidP="00F806D8">
            <w:pPr>
              <w:pStyle w:val="TableText"/>
              <w:rPr>
                <w:lang w:val="en-GB"/>
              </w:rPr>
            </w:pPr>
            <w:r w:rsidRPr="00EA2644">
              <w:t xml:space="preserve">397769005 </w:t>
            </w:r>
          </w:p>
          <w:p w14:paraId="10F99C51"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EE7723" w14:textId="77777777" w:rsidR="009874A2" w:rsidRPr="00EA2644" w:rsidRDefault="009874A2" w:rsidP="00F806D8">
            <w:pPr>
              <w:pStyle w:val="TableText"/>
              <w:rPr>
                <w:rFonts w:ascii="Times New Roman" w:hAnsi="Times New Roman" w:cs="Times New Roman"/>
              </w:rPr>
            </w:pPr>
            <w:r w:rsidRPr="00EA2644">
              <w:t>unexpected admission to high dependency unit</w:t>
            </w:r>
          </w:p>
          <w:p w14:paraId="215D5DE5" w14:textId="77777777" w:rsidR="009874A2" w:rsidRPr="00EA2644" w:rsidRDefault="009874A2" w:rsidP="00F806D8">
            <w:pPr>
              <w:pStyle w:val="TableText"/>
            </w:pPr>
            <w:r w:rsidRPr="00EA2644">
              <w:t xml:space="preserve"> </w:t>
            </w:r>
          </w:p>
        </w:tc>
      </w:tr>
      <w:tr w:rsidR="009874A2" w:rsidRPr="00EA2644" w14:paraId="0855FA3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B21246" w14:textId="77777777" w:rsidR="009874A2" w:rsidRPr="00EA2644" w:rsidRDefault="009874A2" w:rsidP="00F806D8">
            <w:pPr>
              <w:pStyle w:val="TableText"/>
              <w:rPr>
                <w:lang w:val="en-GB"/>
              </w:rPr>
            </w:pPr>
            <w:r w:rsidRPr="00EA2644">
              <w:t xml:space="preserve">397794006 </w:t>
            </w:r>
          </w:p>
          <w:p w14:paraId="3374095B"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597C0B4" w14:textId="77777777" w:rsidR="009874A2" w:rsidRPr="00EA2644" w:rsidRDefault="009874A2" w:rsidP="00F806D8">
            <w:pPr>
              <w:pStyle w:val="TableText"/>
              <w:rPr>
                <w:rFonts w:ascii="Times New Roman" w:hAnsi="Times New Roman" w:cs="Times New Roman"/>
              </w:rPr>
            </w:pPr>
            <w:r w:rsidRPr="00EA2644">
              <w:t>anesthesia practitioner identified</w:t>
            </w:r>
          </w:p>
          <w:p w14:paraId="29C8684C" w14:textId="77777777" w:rsidR="009874A2" w:rsidRPr="00EA2644" w:rsidRDefault="009874A2" w:rsidP="00F806D8">
            <w:pPr>
              <w:pStyle w:val="TableText"/>
            </w:pPr>
            <w:r w:rsidRPr="00EA2644">
              <w:t xml:space="preserve"> </w:t>
            </w:r>
          </w:p>
        </w:tc>
      </w:tr>
      <w:tr w:rsidR="009874A2" w:rsidRPr="00EA2644" w14:paraId="3C3E4081"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56CB1D9" w14:textId="77777777" w:rsidR="009874A2" w:rsidRPr="00EA2644" w:rsidRDefault="009874A2" w:rsidP="00F806D8">
            <w:pPr>
              <w:pStyle w:val="TableText"/>
              <w:rPr>
                <w:lang w:val="en-GB"/>
              </w:rPr>
            </w:pPr>
            <w:r w:rsidRPr="00EA2644">
              <w:t xml:space="preserve">397821002 </w:t>
            </w:r>
          </w:p>
          <w:p w14:paraId="15EFAF92"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2F306F" w14:textId="77777777" w:rsidR="009874A2" w:rsidRPr="00EA2644" w:rsidRDefault="009874A2" w:rsidP="00F806D8">
            <w:pPr>
              <w:pStyle w:val="TableText"/>
              <w:rPr>
                <w:rFonts w:ascii="Times New Roman" w:hAnsi="Times New Roman" w:cs="Times New Roman"/>
              </w:rPr>
            </w:pPr>
            <w:r w:rsidRPr="00EA2644">
              <w:t>patient transfer to intensive care unit</w:t>
            </w:r>
          </w:p>
          <w:p w14:paraId="5861D53C" w14:textId="77777777" w:rsidR="009874A2" w:rsidRPr="00EA2644" w:rsidRDefault="009874A2" w:rsidP="00F806D8">
            <w:pPr>
              <w:pStyle w:val="TableText"/>
            </w:pPr>
            <w:r w:rsidRPr="00EA2644">
              <w:t xml:space="preserve"> </w:t>
            </w:r>
          </w:p>
        </w:tc>
      </w:tr>
      <w:tr w:rsidR="009874A2" w:rsidRPr="00EA2644" w14:paraId="68498915"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3D694F" w14:textId="77777777" w:rsidR="009874A2" w:rsidRPr="00EA2644" w:rsidRDefault="009874A2" w:rsidP="00F806D8">
            <w:pPr>
              <w:pStyle w:val="TableText"/>
              <w:rPr>
                <w:lang w:val="en-GB"/>
              </w:rPr>
            </w:pPr>
            <w:r w:rsidRPr="00EA2644">
              <w:t xml:space="preserve">397842000 </w:t>
            </w:r>
          </w:p>
          <w:p w14:paraId="3DFDCA60"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C499413" w14:textId="77777777" w:rsidR="009874A2" w:rsidRPr="00EA2644" w:rsidRDefault="009874A2" w:rsidP="00F806D8">
            <w:pPr>
              <w:pStyle w:val="TableText"/>
              <w:rPr>
                <w:rFonts w:ascii="Times New Roman" w:hAnsi="Times New Roman" w:cs="Times New Roman"/>
              </w:rPr>
            </w:pPr>
            <w:r w:rsidRPr="00EA2644">
              <w:t>present during procedure</w:t>
            </w:r>
          </w:p>
          <w:p w14:paraId="3DC27684" w14:textId="77777777" w:rsidR="009874A2" w:rsidRPr="00EA2644" w:rsidRDefault="009874A2" w:rsidP="00F806D8">
            <w:pPr>
              <w:pStyle w:val="TableText"/>
            </w:pPr>
            <w:r w:rsidRPr="00EA2644">
              <w:t xml:space="preserve"> </w:t>
            </w:r>
          </w:p>
        </w:tc>
      </w:tr>
      <w:tr w:rsidR="009874A2" w:rsidRPr="00EA2644" w14:paraId="5BC2C05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1CD061" w14:textId="77777777" w:rsidR="009874A2" w:rsidRPr="00EA2644" w:rsidRDefault="009874A2" w:rsidP="00F806D8">
            <w:pPr>
              <w:pStyle w:val="TableText"/>
              <w:rPr>
                <w:lang w:val="en-GB"/>
              </w:rPr>
            </w:pPr>
            <w:r w:rsidRPr="00EA2644">
              <w:t xml:space="preserve">397855004 </w:t>
            </w:r>
          </w:p>
          <w:p w14:paraId="34730CB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CBB2BB5" w14:textId="77777777" w:rsidR="009874A2" w:rsidRPr="00EA2644" w:rsidRDefault="009874A2" w:rsidP="00F806D8">
            <w:pPr>
              <w:pStyle w:val="TableText"/>
              <w:rPr>
                <w:rFonts w:ascii="Times New Roman" w:hAnsi="Times New Roman" w:cs="Times New Roman"/>
              </w:rPr>
            </w:pPr>
            <w:r w:rsidRPr="00EA2644">
              <w:t>relieves</w:t>
            </w:r>
          </w:p>
          <w:p w14:paraId="7388A22E" w14:textId="77777777" w:rsidR="009874A2" w:rsidRPr="00EA2644" w:rsidRDefault="009874A2" w:rsidP="00F806D8">
            <w:pPr>
              <w:pStyle w:val="TableText"/>
            </w:pPr>
            <w:r w:rsidRPr="00EA2644">
              <w:t xml:space="preserve"> </w:t>
            </w:r>
          </w:p>
        </w:tc>
      </w:tr>
      <w:tr w:rsidR="009874A2" w:rsidRPr="00EA2644" w14:paraId="6EBF319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59865F" w14:textId="77777777" w:rsidR="009874A2" w:rsidRPr="00EA2644" w:rsidRDefault="009874A2" w:rsidP="00F806D8">
            <w:pPr>
              <w:pStyle w:val="TableText"/>
              <w:rPr>
                <w:lang w:val="en-GB"/>
              </w:rPr>
            </w:pPr>
            <w:r w:rsidRPr="00EA2644">
              <w:t xml:space="preserve">397945004 </w:t>
            </w:r>
          </w:p>
          <w:p w14:paraId="5A84D04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368DCE" w14:textId="77777777" w:rsidR="009874A2" w:rsidRPr="00EA2644" w:rsidRDefault="009874A2" w:rsidP="00F806D8">
            <w:pPr>
              <w:pStyle w:val="TableText"/>
              <w:rPr>
                <w:rFonts w:ascii="Times New Roman" w:hAnsi="Times New Roman" w:cs="Times New Roman"/>
              </w:rPr>
            </w:pPr>
            <w:r w:rsidRPr="00EA2644">
              <w:t>unexpected admission to intensive care unit</w:t>
            </w:r>
          </w:p>
          <w:p w14:paraId="2BEAEE28" w14:textId="77777777" w:rsidR="009874A2" w:rsidRPr="00EA2644" w:rsidRDefault="009874A2" w:rsidP="00F806D8">
            <w:pPr>
              <w:pStyle w:val="TableText"/>
            </w:pPr>
            <w:r w:rsidRPr="00EA2644">
              <w:t xml:space="preserve"> </w:t>
            </w:r>
          </w:p>
        </w:tc>
      </w:tr>
      <w:tr w:rsidR="009874A2" w:rsidRPr="00EA2644" w14:paraId="32D14B07"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7DE95D8" w14:textId="77777777" w:rsidR="009874A2" w:rsidRPr="00EA2644" w:rsidRDefault="009874A2" w:rsidP="00F806D8">
            <w:pPr>
              <w:pStyle w:val="TableText"/>
              <w:rPr>
                <w:lang w:val="en-GB"/>
              </w:rPr>
            </w:pPr>
            <w:r w:rsidRPr="00EA2644">
              <w:t xml:space="preserve">397950005 </w:t>
            </w:r>
          </w:p>
          <w:p w14:paraId="71276299"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FE6D57" w14:textId="77777777" w:rsidR="009874A2" w:rsidRPr="00EA2644" w:rsidRDefault="009874A2" w:rsidP="00F806D8">
            <w:pPr>
              <w:pStyle w:val="TableText"/>
              <w:rPr>
                <w:rFonts w:ascii="Times New Roman" w:hAnsi="Times New Roman" w:cs="Times New Roman"/>
              </w:rPr>
            </w:pPr>
            <w:r w:rsidRPr="00EA2644">
              <w:t>practitioner presence</w:t>
            </w:r>
          </w:p>
          <w:p w14:paraId="51B5497E" w14:textId="77777777" w:rsidR="009874A2" w:rsidRPr="00EA2644" w:rsidRDefault="009874A2" w:rsidP="00F806D8">
            <w:pPr>
              <w:pStyle w:val="TableText"/>
            </w:pPr>
            <w:r w:rsidRPr="00EA2644">
              <w:t xml:space="preserve"> </w:t>
            </w:r>
          </w:p>
        </w:tc>
      </w:tr>
      <w:tr w:rsidR="009874A2" w:rsidRPr="00EA2644" w14:paraId="2BC46659"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23826BC" w14:textId="77777777" w:rsidR="009874A2" w:rsidRPr="00EA2644" w:rsidRDefault="009874A2" w:rsidP="00F806D8">
            <w:pPr>
              <w:pStyle w:val="TableText"/>
              <w:rPr>
                <w:lang w:val="en-GB"/>
              </w:rPr>
            </w:pPr>
            <w:r w:rsidRPr="00EA2644">
              <w:t xml:space="preserve">398007000 </w:t>
            </w:r>
          </w:p>
          <w:p w14:paraId="5F32AFF2"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694B2DA" w14:textId="77777777" w:rsidR="009874A2" w:rsidRPr="00EA2644" w:rsidRDefault="009874A2" w:rsidP="00F806D8">
            <w:pPr>
              <w:pStyle w:val="TableText"/>
              <w:rPr>
                <w:rFonts w:ascii="Times New Roman" w:hAnsi="Times New Roman" w:cs="Times New Roman"/>
              </w:rPr>
            </w:pPr>
            <w:r w:rsidRPr="00EA2644">
              <w:t>regulatory documentation</w:t>
            </w:r>
          </w:p>
          <w:p w14:paraId="019E2A2B" w14:textId="77777777" w:rsidR="009874A2" w:rsidRPr="00EA2644" w:rsidRDefault="009874A2" w:rsidP="00F806D8">
            <w:pPr>
              <w:pStyle w:val="TableText"/>
            </w:pPr>
            <w:r w:rsidRPr="00EA2644">
              <w:t xml:space="preserve"> </w:t>
            </w:r>
          </w:p>
        </w:tc>
      </w:tr>
      <w:tr w:rsidR="009874A2" w:rsidRPr="00EA2644" w14:paraId="7025CD45"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8973D0D" w14:textId="77777777" w:rsidR="009874A2" w:rsidRPr="00EA2644" w:rsidRDefault="009874A2" w:rsidP="00F806D8">
            <w:pPr>
              <w:pStyle w:val="TableText"/>
              <w:rPr>
                <w:lang w:val="en-GB"/>
              </w:rPr>
            </w:pPr>
            <w:r w:rsidRPr="00EA2644">
              <w:t xml:space="preserve">398035001 </w:t>
            </w:r>
          </w:p>
          <w:p w14:paraId="4D0DDD19"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E7E136" w14:textId="77777777" w:rsidR="009874A2" w:rsidRPr="00EA2644" w:rsidRDefault="009874A2" w:rsidP="00F806D8">
            <w:pPr>
              <w:pStyle w:val="TableText"/>
              <w:rPr>
                <w:rFonts w:ascii="Times New Roman" w:hAnsi="Times New Roman" w:cs="Times New Roman"/>
              </w:rPr>
            </w:pPr>
            <w:r w:rsidRPr="00EA2644">
              <w:t>joins case</w:t>
            </w:r>
          </w:p>
          <w:p w14:paraId="05B79D9A" w14:textId="77777777" w:rsidR="009874A2" w:rsidRPr="00EA2644" w:rsidRDefault="009874A2" w:rsidP="00F806D8">
            <w:pPr>
              <w:pStyle w:val="TableText"/>
            </w:pPr>
            <w:r w:rsidRPr="00EA2644">
              <w:t xml:space="preserve"> </w:t>
            </w:r>
          </w:p>
        </w:tc>
      </w:tr>
      <w:tr w:rsidR="009874A2" w:rsidRPr="00EA2644" w14:paraId="1854A8D0"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40D656" w14:textId="77777777" w:rsidR="009874A2" w:rsidRPr="00EA2644" w:rsidRDefault="009874A2" w:rsidP="00F806D8">
            <w:pPr>
              <w:pStyle w:val="TableText"/>
              <w:rPr>
                <w:lang w:val="en-GB"/>
              </w:rPr>
            </w:pPr>
            <w:r w:rsidRPr="00EA2644">
              <w:t xml:space="preserve">398047007 </w:t>
            </w:r>
          </w:p>
          <w:p w14:paraId="536B8E4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03D8544" w14:textId="77777777" w:rsidR="009874A2" w:rsidRPr="00EA2644" w:rsidRDefault="009874A2" w:rsidP="00F806D8">
            <w:pPr>
              <w:pStyle w:val="TableText"/>
              <w:rPr>
                <w:rFonts w:ascii="Times New Roman" w:hAnsi="Times New Roman" w:cs="Times New Roman"/>
              </w:rPr>
            </w:pPr>
            <w:r w:rsidRPr="00EA2644">
              <w:t>immediately available throughout</w:t>
            </w:r>
          </w:p>
          <w:p w14:paraId="332E753E" w14:textId="77777777" w:rsidR="009874A2" w:rsidRPr="00EA2644" w:rsidRDefault="009874A2" w:rsidP="00F806D8">
            <w:pPr>
              <w:pStyle w:val="TableText"/>
            </w:pPr>
            <w:r w:rsidRPr="00EA2644">
              <w:t xml:space="preserve"> </w:t>
            </w:r>
          </w:p>
        </w:tc>
      </w:tr>
      <w:tr w:rsidR="009874A2" w:rsidRPr="00EA2644" w14:paraId="1534B5F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DCEC83" w14:textId="77777777" w:rsidR="009874A2" w:rsidRPr="00EA2644" w:rsidRDefault="009874A2" w:rsidP="00F806D8">
            <w:pPr>
              <w:pStyle w:val="TableText"/>
              <w:rPr>
                <w:lang w:val="en-GB"/>
              </w:rPr>
            </w:pPr>
            <w:r w:rsidRPr="00EA2644">
              <w:t xml:space="preserve">398068008 </w:t>
            </w:r>
          </w:p>
          <w:p w14:paraId="706A12DC"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06287BF" w14:textId="77777777" w:rsidR="009874A2" w:rsidRPr="00EA2644" w:rsidRDefault="009874A2" w:rsidP="00F806D8">
            <w:pPr>
              <w:pStyle w:val="TableText"/>
              <w:rPr>
                <w:rFonts w:ascii="Times New Roman" w:hAnsi="Times New Roman" w:cs="Times New Roman"/>
              </w:rPr>
            </w:pPr>
            <w:r w:rsidRPr="00EA2644">
              <w:t>patient transfer to postoperative anesthesia care unit</w:t>
            </w:r>
          </w:p>
          <w:p w14:paraId="4EFE84AD" w14:textId="77777777" w:rsidR="009874A2" w:rsidRPr="00EA2644" w:rsidRDefault="009874A2" w:rsidP="00F806D8">
            <w:pPr>
              <w:pStyle w:val="TableText"/>
            </w:pPr>
            <w:r w:rsidRPr="00EA2644">
              <w:t xml:space="preserve"> </w:t>
            </w:r>
          </w:p>
        </w:tc>
      </w:tr>
      <w:tr w:rsidR="009874A2" w:rsidRPr="00EA2644" w14:paraId="7ABBA07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235ABC2" w14:textId="77777777" w:rsidR="009874A2" w:rsidRPr="00EA2644" w:rsidRDefault="009874A2" w:rsidP="00F806D8">
            <w:pPr>
              <w:pStyle w:val="TableText"/>
              <w:rPr>
                <w:lang w:val="en-GB"/>
              </w:rPr>
            </w:pPr>
            <w:r w:rsidRPr="00EA2644">
              <w:t xml:space="preserve">398097006 </w:t>
            </w:r>
          </w:p>
          <w:p w14:paraId="000B01F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56A443" w14:textId="77777777" w:rsidR="009874A2" w:rsidRPr="00EA2644" w:rsidRDefault="009874A2" w:rsidP="00F806D8">
            <w:pPr>
              <w:pStyle w:val="TableText"/>
              <w:rPr>
                <w:rFonts w:ascii="Times New Roman" w:hAnsi="Times New Roman" w:cs="Times New Roman"/>
              </w:rPr>
            </w:pPr>
            <w:r w:rsidRPr="00EA2644">
              <w:t>relief notes</w:t>
            </w:r>
          </w:p>
          <w:p w14:paraId="33E88824" w14:textId="77777777" w:rsidR="009874A2" w:rsidRPr="00EA2644" w:rsidRDefault="009874A2" w:rsidP="00F806D8">
            <w:pPr>
              <w:pStyle w:val="TableText"/>
            </w:pPr>
            <w:r w:rsidRPr="00EA2644">
              <w:t xml:space="preserve"> </w:t>
            </w:r>
          </w:p>
        </w:tc>
      </w:tr>
      <w:tr w:rsidR="009874A2" w:rsidRPr="00EA2644" w14:paraId="1809969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B08222B" w14:textId="77777777" w:rsidR="009874A2" w:rsidRPr="00EA2644" w:rsidRDefault="009874A2" w:rsidP="00F806D8">
            <w:pPr>
              <w:pStyle w:val="TableText"/>
              <w:rPr>
                <w:lang w:val="en-GB"/>
              </w:rPr>
            </w:pPr>
            <w:r w:rsidRPr="00EA2644">
              <w:t xml:space="preserve">398108008 </w:t>
            </w:r>
          </w:p>
          <w:p w14:paraId="521387CA"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24D24C0" w14:textId="77777777" w:rsidR="009874A2" w:rsidRPr="00EA2644" w:rsidRDefault="009874A2" w:rsidP="00F806D8">
            <w:pPr>
              <w:pStyle w:val="TableText"/>
              <w:rPr>
                <w:rFonts w:ascii="Times New Roman" w:hAnsi="Times New Roman" w:cs="Times New Roman"/>
              </w:rPr>
            </w:pPr>
            <w:r w:rsidRPr="00EA2644">
              <w:t>present throughout the entire procedure</w:t>
            </w:r>
          </w:p>
          <w:p w14:paraId="7487C7D1" w14:textId="77777777" w:rsidR="009874A2" w:rsidRPr="00EA2644" w:rsidRDefault="009874A2" w:rsidP="00F806D8">
            <w:pPr>
              <w:pStyle w:val="TableText"/>
            </w:pPr>
            <w:r w:rsidRPr="00EA2644">
              <w:t xml:space="preserve"> </w:t>
            </w:r>
          </w:p>
        </w:tc>
      </w:tr>
      <w:tr w:rsidR="009874A2" w:rsidRPr="00EA2644" w14:paraId="4053EBB2"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2E3B7E9" w14:textId="77777777" w:rsidR="009874A2" w:rsidRPr="00EA2644" w:rsidRDefault="009874A2" w:rsidP="00F806D8">
            <w:pPr>
              <w:pStyle w:val="TableText"/>
              <w:rPr>
                <w:lang w:val="en-GB"/>
              </w:rPr>
            </w:pPr>
            <w:r w:rsidRPr="00EA2644">
              <w:t xml:space="preserve">398144003 </w:t>
            </w:r>
          </w:p>
          <w:p w14:paraId="35134C4C"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62D39B" w14:textId="77777777" w:rsidR="009874A2" w:rsidRPr="00EA2644" w:rsidRDefault="009874A2" w:rsidP="00F806D8">
            <w:pPr>
              <w:pStyle w:val="TableText"/>
              <w:rPr>
                <w:rFonts w:ascii="Times New Roman" w:hAnsi="Times New Roman" w:cs="Times New Roman"/>
              </w:rPr>
            </w:pPr>
            <w:r w:rsidRPr="00EA2644">
              <w:t>attending availability</w:t>
            </w:r>
          </w:p>
          <w:p w14:paraId="2A5CAC8A" w14:textId="77777777" w:rsidR="009874A2" w:rsidRPr="00EA2644" w:rsidRDefault="009874A2" w:rsidP="00F806D8">
            <w:pPr>
              <w:pStyle w:val="TableText"/>
            </w:pPr>
            <w:r w:rsidRPr="00EA2644">
              <w:t xml:space="preserve"> </w:t>
            </w:r>
          </w:p>
        </w:tc>
      </w:tr>
      <w:tr w:rsidR="009874A2" w:rsidRPr="00EA2644" w14:paraId="57263ABA"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E85E307" w14:textId="77777777" w:rsidR="009874A2" w:rsidRPr="00EA2644" w:rsidRDefault="009874A2" w:rsidP="00F806D8">
            <w:pPr>
              <w:pStyle w:val="TableText"/>
              <w:rPr>
                <w:lang w:val="en-GB"/>
              </w:rPr>
            </w:pPr>
            <w:r w:rsidRPr="00EA2644">
              <w:t xml:space="preserve">398154004 </w:t>
            </w:r>
          </w:p>
          <w:p w14:paraId="21637BC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9155D9" w14:textId="77777777" w:rsidR="009874A2" w:rsidRPr="00EA2644" w:rsidRDefault="009874A2" w:rsidP="00F806D8">
            <w:pPr>
              <w:pStyle w:val="TableText"/>
              <w:rPr>
                <w:rFonts w:ascii="Times New Roman" w:hAnsi="Times New Roman" w:cs="Times New Roman"/>
              </w:rPr>
            </w:pPr>
            <w:proofErr w:type="spellStart"/>
            <w:r w:rsidRPr="00EA2644">
              <w:t>QITTF</w:t>
            </w:r>
            <w:proofErr w:type="spellEnd"/>
            <w:r w:rsidRPr="00EA2644">
              <w:t xml:space="preserve"> (Quality Improvement Template Task Force)</w:t>
            </w:r>
          </w:p>
          <w:p w14:paraId="6297084C" w14:textId="77777777" w:rsidR="009874A2" w:rsidRPr="00EA2644" w:rsidRDefault="009874A2" w:rsidP="00F806D8">
            <w:pPr>
              <w:pStyle w:val="TableText"/>
            </w:pPr>
            <w:r w:rsidRPr="00EA2644">
              <w:t xml:space="preserve"> </w:t>
            </w:r>
          </w:p>
        </w:tc>
      </w:tr>
      <w:tr w:rsidR="009874A2" w:rsidRPr="00EA2644" w14:paraId="5A79B901"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0A7E52F" w14:textId="77777777" w:rsidR="009874A2" w:rsidRPr="00EA2644" w:rsidRDefault="009874A2" w:rsidP="00F806D8">
            <w:pPr>
              <w:pStyle w:val="TableText"/>
              <w:rPr>
                <w:lang w:val="en-GB"/>
              </w:rPr>
            </w:pPr>
            <w:r w:rsidRPr="00EA2644">
              <w:t xml:space="preserve">398159009 </w:t>
            </w:r>
          </w:p>
          <w:p w14:paraId="7410205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B511DB" w14:textId="77777777" w:rsidR="009874A2" w:rsidRPr="00EA2644" w:rsidRDefault="009874A2" w:rsidP="00F806D8">
            <w:pPr>
              <w:pStyle w:val="TableText"/>
              <w:rPr>
                <w:rFonts w:ascii="Times New Roman" w:hAnsi="Times New Roman" w:cs="Times New Roman"/>
              </w:rPr>
            </w:pPr>
            <w:r w:rsidRPr="00EA2644">
              <w:t>all critical points</w:t>
            </w:r>
          </w:p>
          <w:p w14:paraId="227AC239" w14:textId="77777777" w:rsidR="009874A2" w:rsidRPr="00EA2644" w:rsidRDefault="009874A2" w:rsidP="00F806D8">
            <w:pPr>
              <w:pStyle w:val="TableText"/>
            </w:pPr>
            <w:r w:rsidRPr="00EA2644">
              <w:t xml:space="preserve"> </w:t>
            </w:r>
          </w:p>
        </w:tc>
      </w:tr>
      <w:tr w:rsidR="009874A2" w:rsidRPr="00EA2644" w14:paraId="3EA4DC7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ABB5354" w14:textId="77777777" w:rsidR="009874A2" w:rsidRPr="00EA2644" w:rsidRDefault="009874A2" w:rsidP="00F806D8">
            <w:pPr>
              <w:pStyle w:val="TableText"/>
              <w:rPr>
                <w:lang w:val="en-GB"/>
              </w:rPr>
            </w:pPr>
            <w:r w:rsidRPr="00EA2644">
              <w:t xml:space="preserve">398162007 </w:t>
            </w:r>
          </w:p>
          <w:p w14:paraId="4F78699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976FEBF" w14:textId="77777777" w:rsidR="009874A2" w:rsidRPr="00EA2644" w:rsidRDefault="009874A2" w:rsidP="00F806D8">
            <w:pPr>
              <w:pStyle w:val="TableText"/>
              <w:rPr>
                <w:rFonts w:ascii="Times New Roman" w:hAnsi="Times New Roman" w:cs="Times New Roman"/>
              </w:rPr>
            </w:pPr>
            <w:r w:rsidRPr="00EA2644">
              <w:t>admission to high dependency unit</w:t>
            </w:r>
          </w:p>
          <w:p w14:paraId="4517D721" w14:textId="77777777" w:rsidR="009874A2" w:rsidRPr="00EA2644" w:rsidRDefault="009874A2" w:rsidP="00F806D8">
            <w:pPr>
              <w:pStyle w:val="TableText"/>
            </w:pPr>
            <w:r w:rsidRPr="00EA2644">
              <w:t xml:space="preserve"> </w:t>
            </w:r>
          </w:p>
        </w:tc>
      </w:tr>
      <w:tr w:rsidR="009874A2" w:rsidRPr="00EA2644" w14:paraId="2681462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5AB7689" w14:textId="77777777" w:rsidR="009874A2" w:rsidRPr="00EA2644" w:rsidRDefault="009874A2" w:rsidP="00F806D8">
            <w:pPr>
              <w:pStyle w:val="TableText"/>
              <w:rPr>
                <w:lang w:val="en-GB"/>
              </w:rPr>
            </w:pPr>
            <w:r w:rsidRPr="00EA2644">
              <w:t xml:space="preserve">398249003 </w:t>
            </w:r>
          </w:p>
          <w:p w14:paraId="2DEF386B"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D5421C2" w14:textId="77777777" w:rsidR="009874A2" w:rsidRPr="00EA2644" w:rsidRDefault="009874A2" w:rsidP="00F806D8">
            <w:pPr>
              <w:pStyle w:val="TableText"/>
              <w:rPr>
                <w:rFonts w:ascii="Times New Roman" w:hAnsi="Times New Roman" w:cs="Times New Roman"/>
              </w:rPr>
            </w:pPr>
            <w:r w:rsidRPr="00EA2644">
              <w:t>CMS supervisory note</w:t>
            </w:r>
          </w:p>
          <w:p w14:paraId="2F9FF4DB" w14:textId="77777777" w:rsidR="009874A2" w:rsidRPr="00EA2644" w:rsidRDefault="009874A2" w:rsidP="00F806D8">
            <w:pPr>
              <w:pStyle w:val="TableText"/>
            </w:pPr>
            <w:r w:rsidRPr="00EA2644">
              <w:t xml:space="preserve"> </w:t>
            </w:r>
          </w:p>
        </w:tc>
      </w:tr>
      <w:tr w:rsidR="009874A2" w:rsidRPr="00EA2644" w14:paraId="0D9338F2"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86E3DA2" w14:textId="77777777" w:rsidR="009874A2" w:rsidRPr="00EA2644" w:rsidRDefault="009874A2" w:rsidP="00F806D8">
            <w:pPr>
              <w:pStyle w:val="TableText"/>
              <w:rPr>
                <w:lang w:val="en-GB"/>
              </w:rPr>
            </w:pPr>
            <w:r w:rsidRPr="00EA2644">
              <w:t xml:space="preserve">398255008 </w:t>
            </w:r>
          </w:p>
          <w:p w14:paraId="483F5168"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22EFA7" w14:textId="77777777" w:rsidR="009874A2" w:rsidRPr="00EA2644" w:rsidRDefault="009874A2" w:rsidP="00F806D8">
            <w:pPr>
              <w:pStyle w:val="TableText"/>
              <w:rPr>
                <w:rFonts w:ascii="Times New Roman" w:hAnsi="Times New Roman" w:cs="Times New Roman"/>
              </w:rPr>
            </w:pPr>
            <w:proofErr w:type="spellStart"/>
            <w:r w:rsidRPr="00EA2644">
              <w:t>AACD</w:t>
            </w:r>
            <w:proofErr w:type="spellEnd"/>
          </w:p>
          <w:p w14:paraId="1750B096" w14:textId="77777777" w:rsidR="009874A2" w:rsidRPr="00EA2644" w:rsidRDefault="009874A2" w:rsidP="00F806D8">
            <w:pPr>
              <w:pStyle w:val="TableText"/>
            </w:pPr>
            <w:r w:rsidRPr="00EA2644">
              <w:t xml:space="preserve"> </w:t>
            </w:r>
          </w:p>
        </w:tc>
      </w:tr>
      <w:tr w:rsidR="009874A2" w:rsidRPr="00EA2644" w14:paraId="1EEEE9EC"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3FC5635" w14:textId="77777777" w:rsidR="009874A2" w:rsidRPr="00EA2644" w:rsidRDefault="009874A2" w:rsidP="00F806D8">
            <w:pPr>
              <w:pStyle w:val="TableText"/>
              <w:rPr>
                <w:lang w:val="en-GB"/>
              </w:rPr>
            </w:pPr>
            <w:r w:rsidRPr="00EA2644">
              <w:t xml:space="preserve">398315008 </w:t>
            </w:r>
          </w:p>
          <w:p w14:paraId="6284153B"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02F5A72" w14:textId="77777777" w:rsidR="009874A2" w:rsidRPr="00EA2644" w:rsidRDefault="009874A2" w:rsidP="00F806D8">
            <w:pPr>
              <w:pStyle w:val="TableText"/>
              <w:rPr>
                <w:rFonts w:ascii="Times New Roman" w:hAnsi="Times New Roman" w:cs="Times New Roman"/>
              </w:rPr>
            </w:pPr>
            <w:r w:rsidRPr="00EA2644">
              <w:t>exits case</w:t>
            </w:r>
          </w:p>
          <w:p w14:paraId="33AD6B02" w14:textId="77777777" w:rsidR="009874A2" w:rsidRPr="00EA2644" w:rsidRDefault="009874A2" w:rsidP="00F806D8">
            <w:pPr>
              <w:pStyle w:val="TableText"/>
            </w:pPr>
            <w:r w:rsidRPr="00EA2644">
              <w:t xml:space="preserve"> </w:t>
            </w:r>
          </w:p>
        </w:tc>
      </w:tr>
      <w:tr w:rsidR="009874A2" w:rsidRPr="00EA2644" w14:paraId="3F83AE9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E90BB74" w14:textId="77777777" w:rsidR="009874A2" w:rsidRPr="00EA2644" w:rsidRDefault="009874A2" w:rsidP="00F806D8">
            <w:pPr>
              <w:pStyle w:val="TableText"/>
              <w:rPr>
                <w:lang w:val="en-GB"/>
              </w:rPr>
            </w:pPr>
            <w:r w:rsidRPr="00EA2644">
              <w:lastRenderedPageBreak/>
              <w:t xml:space="preserve">405614004 </w:t>
            </w:r>
          </w:p>
          <w:p w14:paraId="21743E3D"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846F9F" w14:textId="77777777" w:rsidR="009874A2" w:rsidRPr="00EA2644" w:rsidRDefault="009874A2" w:rsidP="00F806D8">
            <w:pPr>
              <w:pStyle w:val="TableText"/>
              <w:rPr>
                <w:rFonts w:ascii="Times New Roman" w:hAnsi="Times New Roman" w:cs="Times New Roman"/>
              </w:rPr>
            </w:pPr>
            <w:r w:rsidRPr="00EA2644">
              <w:t>unexpected hospital admission</w:t>
            </w:r>
          </w:p>
          <w:p w14:paraId="0ABAE8DA" w14:textId="77777777" w:rsidR="009874A2" w:rsidRPr="00EA2644" w:rsidRDefault="009874A2" w:rsidP="00F806D8">
            <w:pPr>
              <w:pStyle w:val="TableText"/>
            </w:pPr>
            <w:r w:rsidRPr="00EA2644">
              <w:t xml:space="preserve"> </w:t>
            </w:r>
          </w:p>
        </w:tc>
      </w:tr>
      <w:tr w:rsidR="009874A2" w:rsidRPr="00EA2644" w14:paraId="47E34652"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9CE9873" w14:textId="77777777" w:rsidR="009874A2" w:rsidRPr="00EA2644" w:rsidRDefault="009874A2" w:rsidP="00F806D8">
            <w:pPr>
              <w:pStyle w:val="TableText"/>
              <w:rPr>
                <w:lang w:val="en-GB"/>
              </w:rPr>
            </w:pPr>
            <w:r w:rsidRPr="00EA2644">
              <w:t xml:space="preserve">405624007 </w:t>
            </w:r>
          </w:p>
          <w:p w14:paraId="45BB3E55"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531274" w14:textId="77777777" w:rsidR="009874A2" w:rsidRPr="00EA2644" w:rsidRDefault="009874A2" w:rsidP="00F806D8">
            <w:pPr>
              <w:pStyle w:val="TableText"/>
              <w:rPr>
                <w:rFonts w:ascii="Times New Roman" w:hAnsi="Times New Roman" w:cs="Times New Roman"/>
              </w:rPr>
            </w:pPr>
            <w:r w:rsidRPr="00EA2644">
              <w:t>administrative documentation</w:t>
            </w:r>
          </w:p>
          <w:p w14:paraId="7CF7C23B" w14:textId="77777777" w:rsidR="009874A2" w:rsidRPr="00EA2644" w:rsidRDefault="009874A2" w:rsidP="00F806D8">
            <w:pPr>
              <w:pStyle w:val="TableText"/>
            </w:pPr>
            <w:r w:rsidRPr="00EA2644">
              <w:t xml:space="preserve"> </w:t>
            </w:r>
          </w:p>
        </w:tc>
      </w:tr>
      <w:tr w:rsidR="009874A2" w:rsidRPr="00EA2644" w14:paraId="62C799D0"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50D9F69" w14:textId="77777777" w:rsidR="009874A2" w:rsidRPr="00EA2644" w:rsidRDefault="009874A2" w:rsidP="00F806D8">
            <w:pPr>
              <w:pStyle w:val="TableText"/>
              <w:rPr>
                <w:lang w:val="en-GB"/>
              </w:rPr>
            </w:pPr>
            <w:r w:rsidRPr="00EA2644">
              <w:t xml:space="preserve">405672008 </w:t>
            </w:r>
          </w:p>
          <w:p w14:paraId="26A9875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0BADD51" w14:textId="77777777" w:rsidR="009874A2" w:rsidRPr="00EA2644" w:rsidRDefault="009874A2" w:rsidP="00F806D8">
            <w:pPr>
              <w:pStyle w:val="TableText"/>
              <w:rPr>
                <w:rFonts w:ascii="Times New Roman" w:hAnsi="Times New Roman" w:cs="Times New Roman"/>
              </w:rPr>
            </w:pPr>
            <w:r w:rsidRPr="00EA2644">
              <w:t>direct questioning</w:t>
            </w:r>
          </w:p>
          <w:p w14:paraId="2BC940CC" w14:textId="77777777" w:rsidR="009874A2" w:rsidRPr="00EA2644" w:rsidRDefault="009874A2" w:rsidP="00F806D8">
            <w:pPr>
              <w:pStyle w:val="TableText"/>
            </w:pPr>
            <w:r w:rsidRPr="00EA2644">
              <w:t xml:space="preserve"> </w:t>
            </w:r>
          </w:p>
        </w:tc>
      </w:tr>
      <w:tr w:rsidR="009874A2" w:rsidRPr="00EA2644" w14:paraId="13FB599D"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E64BA40" w14:textId="77777777" w:rsidR="009874A2" w:rsidRPr="00EA2644" w:rsidRDefault="009874A2" w:rsidP="00F806D8">
            <w:pPr>
              <w:pStyle w:val="TableText"/>
              <w:rPr>
                <w:lang w:val="en-GB"/>
              </w:rPr>
            </w:pPr>
            <w:r w:rsidRPr="00EA2644">
              <w:t xml:space="preserve">405684005 </w:t>
            </w:r>
          </w:p>
          <w:p w14:paraId="1949DC21"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18E9E47" w14:textId="77777777" w:rsidR="009874A2" w:rsidRPr="00EA2644" w:rsidRDefault="009874A2" w:rsidP="00F806D8">
            <w:pPr>
              <w:pStyle w:val="TableText"/>
              <w:rPr>
                <w:rFonts w:ascii="Times New Roman" w:hAnsi="Times New Roman" w:cs="Times New Roman"/>
              </w:rPr>
            </w:pPr>
            <w:r w:rsidRPr="00EA2644">
              <w:t>case initiator</w:t>
            </w:r>
          </w:p>
          <w:p w14:paraId="175ADDCA" w14:textId="77777777" w:rsidR="009874A2" w:rsidRPr="00EA2644" w:rsidRDefault="009874A2" w:rsidP="00F806D8">
            <w:pPr>
              <w:pStyle w:val="TableText"/>
            </w:pPr>
            <w:r w:rsidRPr="00EA2644">
              <w:t xml:space="preserve"> </w:t>
            </w:r>
          </w:p>
        </w:tc>
      </w:tr>
      <w:tr w:rsidR="009874A2" w:rsidRPr="00EA2644" w14:paraId="277E6E0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CA99D99" w14:textId="77777777" w:rsidR="009874A2" w:rsidRPr="00EA2644" w:rsidRDefault="009874A2" w:rsidP="00F806D8">
            <w:pPr>
              <w:pStyle w:val="TableText"/>
              <w:rPr>
                <w:lang w:val="en-GB"/>
              </w:rPr>
            </w:pPr>
            <w:r w:rsidRPr="00EA2644">
              <w:t xml:space="preserve">405685006 </w:t>
            </w:r>
          </w:p>
          <w:p w14:paraId="020FCDF4"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5CB52D" w14:textId="77777777" w:rsidR="009874A2" w:rsidRPr="00EA2644" w:rsidRDefault="009874A2" w:rsidP="00F806D8">
            <w:pPr>
              <w:pStyle w:val="TableText"/>
              <w:rPr>
                <w:rFonts w:ascii="Times New Roman" w:hAnsi="Times New Roman" w:cs="Times New Roman"/>
              </w:rPr>
            </w:pPr>
            <w:r w:rsidRPr="00EA2644">
              <w:t>case reliever</w:t>
            </w:r>
          </w:p>
          <w:p w14:paraId="069F4749" w14:textId="77777777" w:rsidR="009874A2" w:rsidRPr="00EA2644" w:rsidRDefault="009874A2" w:rsidP="00F806D8">
            <w:pPr>
              <w:pStyle w:val="TableText"/>
            </w:pPr>
            <w:r w:rsidRPr="00EA2644">
              <w:t xml:space="preserve"> </w:t>
            </w:r>
          </w:p>
        </w:tc>
      </w:tr>
      <w:tr w:rsidR="009874A2" w:rsidRPr="00EA2644" w14:paraId="4A0C954B"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84F9FFE" w14:textId="77777777" w:rsidR="009874A2" w:rsidRPr="00EA2644" w:rsidRDefault="009874A2" w:rsidP="00F806D8">
            <w:pPr>
              <w:pStyle w:val="TableText"/>
              <w:rPr>
                <w:lang w:val="en-GB"/>
              </w:rPr>
            </w:pPr>
            <w:r w:rsidRPr="00EA2644">
              <w:t xml:space="preserve">406144005 </w:t>
            </w:r>
          </w:p>
          <w:p w14:paraId="61B99582"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7A98BF2" w14:textId="77777777" w:rsidR="009874A2" w:rsidRPr="00EA2644" w:rsidRDefault="009874A2" w:rsidP="00F806D8">
            <w:pPr>
              <w:pStyle w:val="TableText"/>
              <w:rPr>
                <w:rFonts w:ascii="Times New Roman" w:hAnsi="Times New Roman" w:cs="Times New Roman"/>
              </w:rPr>
            </w:pPr>
            <w:r w:rsidRPr="00EA2644">
              <w:t>patient transfer to cardiac intensive care unit</w:t>
            </w:r>
          </w:p>
          <w:p w14:paraId="2E6A9616" w14:textId="77777777" w:rsidR="009874A2" w:rsidRPr="00EA2644" w:rsidRDefault="009874A2" w:rsidP="00F806D8">
            <w:pPr>
              <w:pStyle w:val="TableText"/>
            </w:pPr>
            <w:r w:rsidRPr="00EA2644">
              <w:t xml:space="preserve"> </w:t>
            </w:r>
          </w:p>
        </w:tc>
      </w:tr>
      <w:tr w:rsidR="009874A2" w:rsidRPr="00EA2644" w14:paraId="45A75959"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FC84D23" w14:textId="77777777" w:rsidR="009874A2" w:rsidRPr="00EA2644" w:rsidRDefault="009874A2" w:rsidP="00F806D8">
            <w:pPr>
              <w:pStyle w:val="TableText"/>
              <w:rPr>
                <w:lang w:val="en-GB"/>
              </w:rPr>
            </w:pPr>
            <w:r w:rsidRPr="00EA2644">
              <w:t xml:space="preserve">416115001 </w:t>
            </w:r>
          </w:p>
          <w:p w14:paraId="2244315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D250F6D" w14:textId="77777777" w:rsidR="009874A2" w:rsidRPr="00EA2644" w:rsidRDefault="009874A2" w:rsidP="00F806D8">
            <w:pPr>
              <w:pStyle w:val="TableText"/>
              <w:rPr>
                <w:rFonts w:ascii="Times New Roman" w:hAnsi="Times New Roman" w:cs="Times New Roman"/>
              </w:rPr>
            </w:pPr>
            <w:r w:rsidRPr="00EA2644">
              <w:t>confirming patient identity by direct questioning</w:t>
            </w:r>
          </w:p>
          <w:p w14:paraId="01CD8D03" w14:textId="77777777" w:rsidR="009874A2" w:rsidRPr="00EA2644" w:rsidRDefault="009874A2" w:rsidP="00F806D8">
            <w:pPr>
              <w:pStyle w:val="TableText"/>
            </w:pPr>
            <w:r w:rsidRPr="00EA2644">
              <w:t xml:space="preserve"> </w:t>
            </w:r>
          </w:p>
        </w:tc>
      </w:tr>
      <w:tr w:rsidR="009874A2" w:rsidRPr="00EA2644" w14:paraId="0468675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01B7A16" w14:textId="77777777" w:rsidR="009874A2" w:rsidRPr="00EA2644" w:rsidRDefault="009874A2" w:rsidP="00F806D8">
            <w:pPr>
              <w:pStyle w:val="TableText"/>
              <w:rPr>
                <w:lang w:val="en-GB"/>
              </w:rPr>
            </w:pPr>
            <w:r w:rsidRPr="00EA2644">
              <w:t xml:space="preserve">416287007 </w:t>
            </w:r>
          </w:p>
          <w:p w14:paraId="792764CC"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52D8E5" w14:textId="77777777" w:rsidR="009874A2" w:rsidRPr="00EA2644" w:rsidRDefault="009874A2" w:rsidP="00F806D8">
            <w:pPr>
              <w:pStyle w:val="TableText"/>
              <w:rPr>
                <w:rFonts w:ascii="Times New Roman" w:hAnsi="Times New Roman" w:cs="Times New Roman"/>
              </w:rPr>
            </w:pPr>
            <w:r w:rsidRPr="00EA2644">
              <w:t>confirming patient identity by guardian interview</w:t>
            </w:r>
          </w:p>
          <w:p w14:paraId="4057D3E2" w14:textId="77777777" w:rsidR="009874A2" w:rsidRPr="00EA2644" w:rsidRDefault="009874A2" w:rsidP="00F806D8">
            <w:pPr>
              <w:pStyle w:val="TableText"/>
            </w:pPr>
            <w:r w:rsidRPr="00EA2644">
              <w:t xml:space="preserve"> </w:t>
            </w:r>
          </w:p>
        </w:tc>
      </w:tr>
      <w:tr w:rsidR="009874A2" w:rsidRPr="00EA2644" w14:paraId="7D401BB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45106BD" w14:textId="77777777" w:rsidR="009874A2" w:rsidRPr="00EA2644" w:rsidRDefault="009874A2" w:rsidP="00F806D8">
            <w:pPr>
              <w:pStyle w:val="TableText"/>
              <w:rPr>
                <w:lang w:val="en-GB"/>
              </w:rPr>
            </w:pPr>
            <w:r w:rsidRPr="00EA2644">
              <w:t xml:space="preserve">417336003 </w:t>
            </w:r>
          </w:p>
          <w:p w14:paraId="237C58DA"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4697504" w14:textId="77777777" w:rsidR="009874A2" w:rsidRPr="00EA2644" w:rsidRDefault="009874A2" w:rsidP="00F806D8">
            <w:pPr>
              <w:pStyle w:val="TableText"/>
              <w:rPr>
                <w:rFonts w:ascii="Times New Roman" w:hAnsi="Times New Roman" w:cs="Times New Roman"/>
              </w:rPr>
            </w:pPr>
            <w:r w:rsidRPr="00EA2644">
              <w:t>confirming patient identity by wristband</w:t>
            </w:r>
          </w:p>
          <w:p w14:paraId="0CBB01C8" w14:textId="77777777" w:rsidR="009874A2" w:rsidRPr="00EA2644" w:rsidRDefault="009874A2" w:rsidP="00F806D8">
            <w:pPr>
              <w:pStyle w:val="TableText"/>
            </w:pPr>
            <w:r w:rsidRPr="00EA2644">
              <w:t xml:space="preserve"> </w:t>
            </w:r>
          </w:p>
        </w:tc>
      </w:tr>
      <w:tr w:rsidR="009874A2" w:rsidRPr="00EA2644" w14:paraId="591ED2A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F740EF4" w14:textId="77777777" w:rsidR="009874A2" w:rsidRPr="00EA2644" w:rsidRDefault="009874A2" w:rsidP="00F806D8">
            <w:pPr>
              <w:pStyle w:val="TableText"/>
              <w:rPr>
                <w:lang w:val="en-GB"/>
              </w:rPr>
            </w:pPr>
            <w:r w:rsidRPr="00EA2644">
              <w:t xml:space="preserve">423289001 </w:t>
            </w:r>
          </w:p>
          <w:p w14:paraId="426E679B"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0896B4B" w14:textId="77777777" w:rsidR="009874A2" w:rsidRPr="00EA2644" w:rsidRDefault="009874A2" w:rsidP="00F806D8">
            <w:pPr>
              <w:pStyle w:val="TableText"/>
              <w:rPr>
                <w:rFonts w:ascii="Times New Roman" w:hAnsi="Times New Roman" w:cs="Times New Roman"/>
              </w:rPr>
            </w:pPr>
            <w:r w:rsidRPr="00EA2644">
              <w:t>informing surgeon</w:t>
            </w:r>
          </w:p>
          <w:p w14:paraId="52E5E8BF" w14:textId="77777777" w:rsidR="009874A2" w:rsidRPr="00EA2644" w:rsidRDefault="009874A2" w:rsidP="00F806D8">
            <w:pPr>
              <w:pStyle w:val="TableText"/>
            </w:pPr>
            <w:r w:rsidRPr="00EA2644">
              <w:t xml:space="preserve"> </w:t>
            </w:r>
          </w:p>
        </w:tc>
      </w:tr>
      <w:tr w:rsidR="009874A2" w:rsidRPr="00EA2644" w14:paraId="693A54E6"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85619D" w14:textId="77777777" w:rsidR="009874A2" w:rsidRPr="00EA2644" w:rsidRDefault="009874A2" w:rsidP="00F806D8">
            <w:pPr>
              <w:pStyle w:val="TableText"/>
              <w:rPr>
                <w:lang w:val="en-GB"/>
              </w:rPr>
            </w:pPr>
            <w:r w:rsidRPr="00EA2644">
              <w:t xml:space="preserve">427675001 </w:t>
            </w:r>
          </w:p>
          <w:p w14:paraId="2DFE75F0"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5FF50FB" w14:textId="77777777" w:rsidR="009874A2" w:rsidRPr="00EA2644" w:rsidRDefault="009874A2" w:rsidP="00F806D8">
            <w:pPr>
              <w:pStyle w:val="TableText"/>
              <w:rPr>
                <w:rFonts w:ascii="Times New Roman" w:hAnsi="Times New Roman" w:cs="Times New Roman"/>
              </w:rPr>
            </w:pPr>
            <w:r w:rsidRPr="00EA2644">
              <w:t>admission from establishment</w:t>
            </w:r>
          </w:p>
          <w:p w14:paraId="7ED26A06" w14:textId="77777777" w:rsidR="009874A2" w:rsidRPr="00EA2644" w:rsidRDefault="009874A2" w:rsidP="00F806D8">
            <w:pPr>
              <w:pStyle w:val="TableText"/>
            </w:pPr>
            <w:r w:rsidRPr="00EA2644">
              <w:t xml:space="preserve"> </w:t>
            </w:r>
          </w:p>
        </w:tc>
      </w:tr>
      <w:tr w:rsidR="009874A2" w:rsidRPr="00EA2644" w14:paraId="5D044735"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DD7EAF8" w14:textId="77777777" w:rsidR="009874A2" w:rsidRPr="00EA2644" w:rsidRDefault="009874A2" w:rsidP="00F806D8">
            <w:pPr>
              <w:pStyle w:val="TableText"/>
              <w:rPr>
                <w:lang w:val="en-GB"/>
              </w:rPr>
            </w:pPr>
            <w:r w:rsidRPr="00EA2644">
              <w:t xml:space="preserve">429202003 </w:t>
            </w:r>
          </w:p>
          <w:p w14:paraId="5F5E301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B68CAD6" w14:textId="77777777" w:rsidR="009874A2" w:rsidRPr="00EA2644" w:rsidRDefault="009874A2" w:rsidP="00F806D8">
            <w:pPr>
              <w:pStyle w:val="TableText"/>
              <w:rPr>
                <w:rFonts w:ascii="Times New Roman" w:hAnsi="Times New Roman" w:cs="Times New Roman"/>
              </w:rPr>
            </w:pPr>
            <w:r w:rsidRPr="00EA2644">
              <w:t>transfer of care to hospital</w:t>
            </w:r>
          </w:p>
          <w:p w14:paraId="3E3A48B6" w14:textId="77777777" w:rsidR="009874A2" w:rsidRPr="00EA2644" w:rsidRDefault="009874A2" w:rsidP="00F806D8">
            <w:pPr>
              <w:pStyle w:val="TableText"/>
            </w:pPr>
            <w:r w:rsidRPr="00EA2644">
              <w:t xml:space="preserve"> </w:t>
            </w:r>
          </w:p>
        </w:tc>
      </w:tr>
      <w:tr w:rsidR="009874A2" w:rsidRPr="00EA2644" w14:paraId="68B1E1C1"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82C94F9" w14:textId="77777777" w:rsidR="009874A2" w:rsidRPr="00EA2644" w:rsidRDefault="009874A2" w:rsidP="00F806D8">
            <w:pPr>
              <w:pStyle w:val="TableText"/>
              <w:rPr>
                <w:lang w:val="en-GB"/>
              </w:rPr>
            </w:pPr>
            <w:r w:rsidRPr="00EA2644">
              <w:t xml:space="preserve">449214001 </w:t>
            </w:r>
          </w:p>
          <w:p w14:paraId="315BCA55"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6DE95C" w14:textId="77777777" w:rsidR="009874A2" w:rsidRPr="00EA2644" w:rsidRDefault="009874A2" w:rsidP="00F806D8">
            <w:pPr>
              <w:pStyle w:val="TableText"/>
              <w:rPr>
                <w:rFonts w:ascii="Times New Roman" w:hAnsi="Times New Roman" w:cs="Times New Roman"/>
              </w:rPr>
            </w:pPr>
            <w:r w:rsidRPr="00EA2644">
              <w:t>transfer to high dependency unit</w:t>
            </w:r>
          </w:p>
          <w:p w14:paraId="789E3706" w14:textId="77777777" w:rsidR="009874A2" w:rsidRPr="00EA2644" w:rsidRDefault="009874A2" w:rsidP="00F806D8">
            <w:pPr>
              <w:pStyle w:val="TableText"/>
            </w:pPr>
            <w:r w:rsidRPr="00EA2644">
              <w:t xml:space="preserve"> </w:t>
            </w:r>
          </w:p>
        </w:tc>
      </w:tr>
      <w:tr w:rsidR="009874A2" w:rsidRPr="00EA2644" w14:paraId="6828E343"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B2E9DA1" w14:textId="77777777" w:rsidR="009874A2" w:rsidRPr="00EA2644" w:rsidRDefault="009874A2" w:rsidP="00F806D8">
            <w:pPr>
              <w:pStyle w:val="TableText"/>
              <w:rPr>
                <w:lang w:val="en-GB"/>
              </w:rPr>
            </w:pPr>
            <w:r w:rsidRPr="00EA2644">
              <w:t xml:space="preserve">50659003 </w:t>
            </w:r>
          </w:p>
          <w:p w14:paraId="1661EE46"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5FEC387" w14:textId="77777777" w:rsidR="009874A2" w:rsidRPr="00EA2644" w:rsidRDefault="009874A2" w:rsidP="00F806D8">
            <w:pPr>
              <w:pStyle w:val="TableText"/>
              <w:rPr>
                <w:rFonts w:ascii="Times New Roman" w:hAnsi="Times New Roman" w:cs="Times New Roman"/>
              </w:rPr>
            </w:pPr>
            <w:r w:rsidRPr="00EA2644">
              <w:t>medical audit procedure</w:t>
            </w:r>
          </w:p>
          <w:p w14:paraId="599FF28D" w14:textId="77777777" w:rsidR="009874A2" w:rsidRPr="00EA2644" w:rsidRDefault="009874A2" w:rsidP="00F806D8">
            <w:pPr>
              <w:pStyle w:val="TableText"/>
            </w:pPr>
            <w:r w:rsidRPr="00EA2644">
              <w:t xml:space="preserve"> </w:t>
            </w:r>
          </w:p>
        </w:tc>
      </w:tr>
      <w:tr w:rsidR="009874A2" w:rsidRPr="00EA2644" w14:paraId="4AB97F10"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3A36B98" w14:textId="77777777" w:rsidR="009874A2" w:rsidRPr="00EA2644" w:rsidRDefault="009874A2" w:rsidP="00F806D8">
            <w:pPr>
              <w:pStyle w:val="TableText"/>
              <w:rPr>
                <w:lang w:val="en-GB"/>
              </w:rPr>
            </w:pPr>
            <w:r w:rsidRPr="00EA2644">
              <w:t xml:space="preserve">55149002 </w:t>
            </w:r>
          </w:p>
          <w:p w14:paraId="2F634910"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EF6B00D" w14:textId="77777777" w:rsidR="009874A2" w:rsidRPr="00EA2644" w:rsidRDefault="009874A2" w:rsidP="00F806D8">
            <w:pPr>
              <w:pStyle w:val="TableText"/>
              <w:rPr>
                <w:rFonts w:ascii="Times New Roman" w:hAnsi="Times New Roman" w:cs="Times New Roman"/>
              </w:rPr>
            </w:pPr>
            <w:r w:rsidRPr="00EA2644">
              <w:t>procurement of patient informed consent investigational study</w:t>
            </w:r>
          </w:p>
          <w:p w14:paraId="28CC8FE8" w14:textId="77777777" w:rsidR="009874A2" w:rsidRPr="00EA2644" w:rsidRDefault="009874A2" w:rsidP="00F806D8">
            <w:pPr>
              <w:pStyle w:val="TableText"/>
            </w:pPr>
            <w:r w:rsidRPr="00EA2644">
              <w:t xml:space="preserve"> </w:t>
            </w:r>
          </w:p>
        </w:tc>
      </w:tr>
      <w:tr w:rsidR="009874A2" w:rsidRPr="00EA2644" w14:paraId="2B871641"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94C631A" w14:textId="77777777" w:rsidR="009874A2" w:rsidRPr="00EA2644" w:rsidRDefault="009874A2" w:rsidP="00F806D8">
            <w:pPr>
              <w:pStyle w:val="TableText"/>
              <w:rPr>
                <w:lang w:val="en-GB"/>
              </w:rPr>
            </w:pPr>
            <w:r w:rsidRPr="00EA2644">
              <w:t xml:space="preserve">57537006 </w:t>
            </w:r>
          </w:p>
          <w:p w14:paraId="1282B191"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AE2C857" w14:textId="77777777" w:rsidR="009874A2" w:rsidRPr="00EA2644" w:rsidRDefault="009874A2" w:rsidP="00F806D8">
            <w:pPr>
              <w:pStyle w:val="TableText"/>
              <w:rPr>
                <w:rFonts w:ascii="Times New Roman" w:hAnsi="Times New Roman" w:cs="Times New Roman"/>
              </w:rPr>
            </w:pPr>
            <w:r w:rsidRPr="00EA2644">
              <w:t>utilization review</w:t>
            </w:r>
          </w:p>
          <w:p w14:paraId="292C8215" w14:textId="77777777" w:rsidR="009874A2" w:rsidRPr="00EA2644" w:rsidRDefault="009874A2" w:rsidP="00F806D8">
            <w:pPr>
              <w:pStyle w:val="TableText"/>
            </w:pPr>
            <w:r w:rsidRPr="00EA2644">
              <w:t xml:space="preserve"> </w:t>
            </w:r>
          </w:p>
        </w:tc>
      </w:tr>
      <w:tr w:rsidR="009874A2" w:rsidRPr="00EA2644" w14:paraId="01D7DCF7"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86D7F0C" w14:textId="77777777" w:rsidR="009874A2" w:rsidRPr="00EA2644" w:rsidRDefault="009874A2" w:rsidP="00F806D8">
            <w:pPr>
              <w:pStyle w:val="TableText"/>
              <w:rPr>
                <w:lang w:val="en-GB"/>
              </w:rPr>
            </w:pPr>
            <w:r w:rsidRPr="00EA2644">
              <w:t xml:space="preserve">58000006 </w:t>
            </w:r>
          </w:p>
          <w:p w14:paraId="1BAFDB7C"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83DBB8" w14:textId="77777777" w:rsidR="009874A2" w:rsidRPr="00EA2644" w:rsidRDefault="009874A2" w:rsidP="00F806D8">
            <w:pPr>
              <w:pStyle w:val="TableText"/>
              <w:rPr>
                <w:rFonts w:ascii="Times New Roman" w:hAnsi="Times New Roman" w:cs="Times New Roman"/>
              </w:rPr>
            </w:pPr>
            <w:r w:rsidRPr="00EA2644">
              <w:t>patient discharge</w:t>
            </w:r>
          </w:p>
          <w:p w14:paraId="1190FA1D" w14:textId="77777777" w:rsidR="009874A2" w:rsidRPr="00EA2644" w:rsidRDefault="009874A2" w:rsidP="00F806D8">
            <w:pPr>
              <w:pStyle w:val="TableText"/>
            </w:pPr>
            <w:r w:rsidRPr="00EA2644">
              <w:t xml:space="preserve"> </w:t>
            </w:r>
          </w:p>
        </w:tc>
      </w:tr>
      <w:tr w:rsidR="009874A2" w:rsidRPr="00EA2644" w14:paraId="0B220587"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5144AC92" w14:textId="77777777" w:rsidR="009874A2" w:rsidRPr="00EA2644" w:rsidRDefault="009874A2" w:rsidP="00F806D8">
            <w:pPr>
              <w:pStyle w:val="TableText"/>
              <w:rPr>
                <w:lang w:val="en-GB"/>
              </w:rPr>
            </w:pPr>
            <w:r w:rsidRPr="00EA2644">
              <w:t xml:space="preserve">86078004 </w:t>
            </w:r>
          </w:p>
          <w:p w14:paraId="529D49C3"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7239DD2" w14:textId="77777777" w:rsidR="009874A2" w:rsidRPr="00EA2644" w:rsidRDefault="009874A2" w:rsidP="00F806D8">
            <w:pPr>
              <w:pStyle w:val="TableText"/>
              <w:rPr>
                <w:rFonts w:ascii="Times New Roman" w:hAnsi="Times New Roman" w:cs="Times New Roman"/>
              </w:rPr>
            </w:pPr>
            <w:r w:rsidRPr="00EA2644">
              <w:t>quality of care procedure</w:t>
            </w:r>
          </w:p>
          <w:p w14:paraId="2C6A7548" w14:textId="77777777" w:rsidR="009874A2" w:rsidRPr="00EA2644" w:rsidRDefault="009874A2" w:rsidP="00F806D8">
            <w:pPr>
              <w:pStyle w:val="TableText"/>
            </w:pPr>
            <w:r w:rsidRPr="00EA2644">
              <w:t xml:space="preserve"> </w:t>
            </w:r>
          </w:p>
        </w:tc>
      </w:tr>
      <w:tr w:rsidR="009874A2" w:rsidRPr="00EA2644" w14:paraId="5BAFB45F"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33AD2A0" w14:textId="77777777" w:rsidR="009874A2" w:rsidRPr="00EA2644" w:rsidRDefault="009874A2" w:rsidP="00F806D8">
            <w:pPr>
              <w:pStyle w:val="TableText"/>
              <w:rPr>
                <w:lang w:val="en-GB"/>
              </w:rPr>
            </w:pPr>
            <w:r w:rsidRPr="00EA2644">
              <w:t xml:space="preserve">I-1033398612858 </w:t>
            </w:r>
          </w:p>
          <w:p w14:paraId="72AF2202"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3B8976B" w14:textId="77777777" w:rsidR="009874A2" w:rsidRPr="00EA2644" w:rsidRDefault="009874A2" w:rsidP="00F806D8">
            <w:pPr>
              <w:pStyle w:val="TableText"/>
              <w:rPr>
                <w:rFonts w:ascii="Times New Roman" w:hAnsi="Times New Roman" w:cs="Times New Roman"/>
              </w:rPr>
            </w:pPr>
            <w:r w:rsidRPr="00EA2644">
              <w:t>milestone presence</w:t>
            </w:r>
          </w:p>
          <w:p w14:paraId="1B95C4E8" w14:textId="77777777" w:rsidR="009874A2" w:rsidRPr="00EA2644" w:rsidRDefault="009874A2" w:rsidP="00F806D8">
            <w:pPr>
              <w:pStyle w:val="TableText"/>
            </w:pPr>
            <w:r w:rsidRPr="00EA2644">
              <w:t xml:space="preserve"> </w:t>
            </w:r>
          </w:p>
        </w:tc>
      </w:tr>
      <w:tr w:rsidR="009874A2" w:rsidRPr="00EA2644" w14:paraId="46EF5DB8" w14:textId="77777777" w:rsidTr="009874A2">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7EA79446" w14:textId="77777777" w:rsidR="009874A2" w:rsidRPr="00EA2644" w:rsidRDefault="009874A2" w:rsidP="00F806D8">
            <w:pPr>
              <w:pStyle w:val="TableText"/>
              <w:rPr>
                <w:lang w:val="en-GB"/>
              </w:rPr>
            </w:pPr>
            <w:r w:rsidRPr="00EA2644">
              <w:t xml:space="preserve">I-1033401446903 </w:t>
            </w:r>
          </w:p>
          <w:p w14:paraId="7DF0339E" w14:textId="77777777" w:rsidR="009874A2" w:rsidRPr="00EA2644" w:rsidRDefault="009874A2" w:rsidP="00F806D8">
            <w:pPr>
              <w:pStyle w:val="TableText"/>
              <w:rPr>
                <w:rFonts w:ascii="Times New Roman" w:hAnsi="Times New Roman" w:cs="Times New Roman"/>
              </w:rPr>
            </w:pPr>
            <w:r w:rsidRPr="00EA2644">
              <w:t xml:space="preserve"> </w:t>
            </w:r>
          </w:p>
        </w:tc>
        <w:tc>
          <w:tcPr>
            <w:tcW w:w="693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F92DB6" w14:textId="77777777" w:rsidR="009874A2" w:rsidRPr="00EA2644" w:rsidRDefault="009874A2" w:rsidP="00F806D8">
            <w:pPr>
              <w:pStyle w:val="TableText"/>
              <w:rPr>
                <w:rFonts w:ascii="Times New Roman" w:hAnsi="Times New Roman" w:cs="Times New Roman"/>
              </w:rPr>
            </w:pPr>
            <w:r w:rsidRPr="00EA2644">
              <w:t>responsible</w:t>
            </w:r>
          </w:p>
          <w:p w14:paraId="2C5B5597" w14:textId="77777777" w:rsidR="009874A2" w:rsidRPr="00EA2644" w:rsidRDefault="009874A2" w:rsidP="00F806D8">
            <w:pPr>
              <w:pStyle w:val="TableText"/>
            </w:pPr>
            <w:r w:rsidRPr="00EA2644">
              <w:t xml:space="preserve"> </w:t>
            </w:r>
          </w:p>
        </w:tc>
      </w:tr>
    </w:tbl>
    <w:p w14:paraId="79232AAB" w14:textId="77777777" w:rsidR="009874A2" w:rsidRPr="00EA2644" w:rsidRDefault="009874A2" w:rsidP="00C908D5">
      <w:pPr>
        <w:pStyle w:val="Heading4"/>
      </w:pPr>
    </w:p>
    <w:p w14:paraId="67EB40D8" w14:textId="5EB1CC09" w:rsidR="009874A2" w:rsidRPr="00EA2644" w:rsidRDefault="009874A2" w:rsidP="00530770">
      <w:pPr>
        <w:pStyle w:val="Heading3"/>
      </w:pPr>
      <w:bookmarkStart w:id="105" w:name="_Toc37017900"/>
      <w:r w:rsidRPr="00EA2644">
        <w:t>Patient</w:t>
      </w:r>
      <w:r w:rsidR="00530770">
        <w:t xml:space="preserve"> </w:t>
      </w:r>
      <w:r w:rsidRPr="00EA2644">
        <w:t>Transfer</w:t>
      </w:r>
      <w:bookmarkEnd w:id="105"/>
      <w:r w:rsidRPr="00EA2644">
        <w:t xml:space="preserve"> </w:t>
      </w:r>
    </w:p>
    <w:p w14:paraId="472398FA" w14:textId="77777777" w:rsidR="009874A2" w:rsidRPr="00EA2644" w:rsidRDefault="009874A2" w:rsidP="009874A2">
      <w:pPr>
        <w:rPr>
          <w:rFonts w:eastAsia="Times New Roman"/>
          <w:szCs w:val="20"/>
          <w:lang w:val="en-AU"/>
        </w:rPr>
      </w:pPr>
      <w:r w:rsidRPr="00EA2644">
        <w:rPr>
          <w:rFonts w:eastAsia="Times New Roman" w:cs="Verdana"/>
          <w:color w:val="000000"/>
          <w:szCs w:val="20"/>
          <w:lang w:val="en-AU"/>
        </w:rPr>
        <w:t>patient transfer in-hospital</w:t>
      </w:r>
    </w:p>
    <w:p w14:paraId="3BB087FC" w14:textId="77777777" w:rsidR="009874A2" w:rsidRPr="00EA2644" w:rsidRDefault="009874A2" w:rsidP="009874A2">
      <w:pPr>
        <w:pStyle w:val="ListHeader"/>
        <w:rPr>
          <w:rFonts w:ascii="Times New Roman" w:eastAsia="Times New Roman" w:hAnsi="Times New Roman" w:cs="Times New Roman"/>
        </w:rPr>
      </w:pPr>
    </w:p>
    <w:tbl>
      <w:tblPr>
        <w:tblW w:w="0" w:type="auto"/>
        <w:tblLayout w:type="fixed"/>
        <w:tblCellMar>
          <w:left w:w="60" w:type="dxa"/>
          <w:right w:w="60" w:type="dxa"/>
        </w:tblCellMar>
        <w:tblLook w:val="0000" w:firstRow="0" w:lastRow="0" w:firstColumn="0" w:lastColumn="0" w:noHBand="0" w:noVBand="0"/>
      </w:tblPr>
      <w:tblGrid>
        <w:gridCol w:w="2340"/>
        <w:gridCol w:w="7"/>
        <w:gridCol w:w="6926"/>
      </w:tblGrid>
      <w:tr w:rsidR="009874A2" w:rsidRPr="00EA2644" w14:paraId="5D001D13" w14:textId="77777777" w:rsidTr="00530770">
        <w:trPr>
          <w:trHeight w:hRule="exact" w:val="432"/>
          <w:tblHeader/>
        </w:trPr>
        <w:tc>
          <w:tcPr>
            <w:tcW w:w="2340" w:type="dxa"/>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7E5DAE3A" w14:textId="77777777" w:rsidR="009874A2" w:rsidRPr="00EA2644" w:rsidRDefault="009874A2" w:rsidP="00F806D8">
            <w:pPr>
              <w:pStyle w:val="TableText"/>
              <w:rPr>
                <w:b/>
                <w:bCs w:val="0"/>
              </w:rPr>
            </w:pPr>
            <w:bookmarkStart w:id="106" w:name="_Hlk36924741"/>
            <w:r w:rsidRPr="00EA2644">
              <w:rPr>
                <w:b/>
                <w:bCs w:val="0"/>
              </w:rPr>
              <w:t>Attribute</w:t>
            </w:r>
          </w:p>
        </w:tc>
        <w:tc>
          <w:tcPr>
            <w:tcW w:w="6930" w:type="dxa"/>
            <w:gridSpan w:val="2"/>
            <w:tcBorders>
              <w:top w:val="single" w:sz="2" w:space="0" w:color="auto"/>
              <w:left w:val="single" w:sz="2" w:space="0" w:color="auto"/>
              <w:bottom w:val="single" w:sz="2" w:space="0" w:color="auto"/>
              <w:right w:val="single" w:sz="2" w:space="0" w:color="auto"/>
            </w:tcBorders>
            <w:shd w:val="clear" w:color="auto" w:fill="EFEFEF"/>
            <w:tcMar>
              <w:top w:w="0" w:type="dxa"/>
              <w:left w:w="60" w:type="dxa"/>
              <w:bottom w:w="0" w:type="dxa"/>
              <w:right w:w="60" w:type="dxa"/>
            </w:tcMar>
          </w:tcPr>
          <w:p w14:paraId="6AF1E58C" w14:textId="77777777" w:rsidR="009874A2" w:rsidRPr="00EA2644" w:rsidRDefault="009874A2" w:rsidP="00F806D8">
            <w:pPr>
              <w:pStyle w:val="TableText"/>
              <w:rPr>
                <w:b/>
                <w:bCs w:val="0"/>
              </w:rPr>
            </w:pPr>
            <w:r w:rsidRPr="00EA2644">
              <w:rPr>
                <w:b/>
                <w:bCs w:val="0"/>
              </w:rPr>
              <w:t>Notes</w:t>
            </w:r>
          </w:p>
        </w:tc>
      </w:tr>
      <w:tr w:rsidR="009874A2" w:rsidRPr="00EA2644" w14:paraId="107D11E7" w14:textId="77777777" w:rsidTr="00530770">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68684D6C" w14:textId="77777777" w:rsidR="009874A2" w:rsidRPr="00EA2644" w:rsidRDefault="009874A2" w:rsidP="00F806D8">
            <w:pPr>
              <w:pStyle w:val="TableText"/>
              <w:rPr>
                <w:lang w:val="en-GB"/>
              </w:rPr>
            </w:pPr>
            <w:r w:rsidRPr="00EA2644">
              <w:t xml:space="preserve">397821002 </w:t>
            </w:r>
          </w:p>
          <w:p w14:paraId="046F1B2E" w14:textId="7418C65F" w:rsidR="009874A2" w:rsidRPr="00EA2644" w:rsidRDefault="009874A2" w:rsidP="00F806D8">
            <w:pPr>
              <w:pStyle w:val="TableText"/>
              <w:rPr>
                <w:rFonts w:ascii="Times New Roman" w:hAnsi="Times New Roman" w:cs="Times New Roman"/>
              </w:rPr>
            </w:pPr>
            <w:r w:rsidRPr="00EA2644">
              <w:t xml:space="preserve"> </w:t>
            </w:r>
          </w:p>
        </w:tc>
        <w:tc>
          <w:tcPr>
            <w:tcW w:w="6930" w:type="dxa"/>
            <w:gridSpan w:val="2"/>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35725940" w14:textId="77777777" w:rsidR="009874A2" w:rsidRPr="00EA2644" w:rsidRDefault="009874A2" w:rsidP="00F806D8">
            <w:pPr>
              <w:pStyle w:val="TableText"/>
              <w:rPr>
                <w:rFonts w:ascii="Times New Roman" w:hAnsi="Times New Roman" w:cs="Times New Roman"/>
              </w:rPr>
            </w:pPr>
            <w:r w:rsidRPr="00EA2644">
              <w:t>patient transfer to intensive care unit</w:t>
            </w:r>
          </w:p>
          <w:p w14:paraId="7ED6C629" w14:textId="77777777" w:rsidR="009874A2" w:rsidRPr="00EA2644" w:rsidRDefault="009874A2" w:rsidP="00F806D8">
            <w:pPr>
              <w:pStyle w:val="TableText"/>
            </w:pPr>
            <w:r w:rsidRPr="00EA2644">
              <w:t xml:space="preserve"> </w:t>
            </w:r>
          </w:p>
        </w:tc>
      </w:tr>
      <w:tr w:rsidR="009874A2" w:rsidRPr="00EA2644" w14:paraId="4F6A87E3" w14:textId="77777777" w:rsidTr="00530770">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292479E6" w14:textId="77777777" w:rsidR="009874A2" w:rsidRPr="00EA2644" w:rsidRDefault="009874A2" w:rsidP="00F806D8">
            <w:pPr>
              <w:pStyle w:val="TableText"/>
              <w:rPr>
                <w:lang w:val="en-GB"/>
              </w:rPr>
            </w:pPr>
            <w:r w:rsidRPr="00EA2644">
              <w:t xml:space="preserve">398068008 </w:t>
            </w:r>
          </w:p>
          <w:p w14:paraId="7765421F" w14:textId="757F22C5" w:rsidR="009874A2" w:rsidRPr="00EA2644" w:rsidRDefault="009874A2" w:rsidP="00F806D8">
            <w:pPr>
              <w:pStyle w:val="TableText"/>
              <w:rPr>
                <w:rFonts w:ascii="Times New Roman" w:hAnsi="Times New Roman" w:cs="Times New Roman"/>
              </w:rPr>
            </w:pPr>
            <w:r w:rsidRPr="00EA2644">
              <w:t xml:space="preserve"> </w:t>
            </w:r>
          </w:p>
        </w:tc>
        <w:tc>
          <w:tcPr>
            <w:tcW w:w="6930" w:type="dxa"/>
            <w:gridSpan w:val="2"/>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2A689BD" w14:textId="77777777" w:rsidR="009874A2" w:rsidRPr="00EA2644" w:rsidRDefault="009874A2" w:rsidP="00F806D8">
            <w:pPr>
              <w:pStyle w:val="TableText"/>
              <w:rPr>
                <w:rFonts w:ascii="Times New Roman" w:hAnsi="Times New Roman" w:cs="Times New Roman"/>
              </w:rPr>
            </w:pPr>
            <w:r w:rsidRPr="00EA2644">
              <w:t>patient transfer to postoperative anesthesia care unit</w:t>
            </w:r>
          </w:p>
          <w:p w14:paraId="49FECF7B" w14:textId="77777777" w:rsidR="009874A2" w:rsidRPr="00EA2644" w:rsidRDefault="009874A2" w:rsidP="00F806D8">
            <w:pPr>
              <w:pStyle w:val="TableText"/>
            </w:pPr>
            <w:r w:rsidRPr="00EA2644">
              <w:t xml:space="preserve"> </w:t>
            </w:r>
          </w:p>
        </w:tc>
      </w:tr>
      <w:tr w:rsidR="009874A2" w:rsidRPr="00EA2644" w14:paraId="2D861DE8" w14:textId="77777777" w:rsidTr="00530770">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44EBF704" w14:textId="77777777" w:rsidR="009874A2" w:rsidRPr="00EA2644" w:rsidRDefault="009874A2" w:rsidP="00F806D8">
            <w:pPr>
              <w:pStyle w:val="TableText"/>
              <w:rPr>
                <w:lang w:val="en-GB"/>
              </w:rPr>
            </w:pPr>
            <w:r w:rsidRPr="00EA2644">
              <w:t xml:space="preserve">406144005 </w:t>
            </w:r>
          </w:p>
          <w:p w14:paraId="2B702F58" w14:textId="2965CDF0" w:rsidR="009874A2" w:rsidRPr="00EA2644" w:rsidRDefault="009874A2" w:rsidP="00F806D8">
            <w:pPr>
              <w:pStyle w:val="TableText"/>
              <w:rPr>
                <w:rFonts w:ascii="Times New Roman" w:hAnsi="Times New Roman" w:cs="Times New Roman"/>
              </w:rPr>
            </w:pPr>
            <w:r w:rsidRPr="00EA2644">
              <w:t xml:space="preserve"> </w:t>
            </w:r>
          </w:p>
        </w:tc>
        <w:tc>
          <w:tcPr>
            <w:tcW w:w="6930" w:type="dxa"/>
            <w:gridSpan w:val="2"/>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9D5031C" w14:textId="77777777" w:rsidR="009874A2" w:rsidRPr="00EA2644" w:rsidRDefault="009874A2" w:rsidP="00F806D8">
            <w:pPr>
              <w:pStyle w:val="TableText"/>
              <w:rPr>
                <w:rFonts w:ascii="Times New Roman" w:hAnsi="Times New Roman" w:cs="Times New Roman"/>
              </w:rPr>
            </w:pPr>
            <w:r w:rsidRPr="00EA2644">
              <w:t>patient transfer to cardiac intensive care unit</w:t>
            </w:r>
          </w:p>
          <w:p w14:paraId="4BE50F3B" w14:textId="77777777" w:rsidR="009874A2" w:rsidRPr="00EA2644" w:rsidRDefault="009874A2" w:rsidP="00F806D8">
            <w:pPr>
              <w:pStyle w:val="TableText"/>
            </w:pPr>
            <w:r w:rsidRPr="00EA2644">
              <w:t xml:space="preserve"> </w:t>
            </w:r>
          </w:p>
        </w:tc>
      </w:tr>
      <w:tr w:rsidR="009874A2" w:rsidRPr="00EA2644" w14:paraId="68D19AA1" w14:textId="77777777" w:rsidTr="00530770">
        <w:trPr>
          <w:trHeight w:hRule="exact" w:val="432"/>
        </w:trPr>
        <w:tc>
          <w:tcPr>
            <w:tcW w:w="2340" w:type="dxa"/>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0D360E19" w14:textId="77777777" w:rsidR="009874A2" w:rsidRPr="00EA2644" w:rsidRDefault="009874A2" w:rsidP="00F806D8">
            <w:pPr>
              <w:pStyle w:val="TableText"/>
              <w:rPr>
                <w:lang w:val="en-GB"/>
              </w:rPr>
            </w:pPr>
            <w:r w:rsidRPr="00EA2644">
              <w:t xml:space="preserve">449214001 </w:t>
            </w:r>
          </w:p>
          <w:p w14:paraId="6DC78D20" w14:textId="419A3918" w:rsidR="009874A2" w:rsidRPr="00EA2644" w:rsidRDefault="009874A2" w:rsidP="00F806D8">
            <w:pPr>
              <w:pStyle w:val="TableText"/>
              <w:rPr>
                <w:rFonts w:ascii="Times New Roman" w:hAnsi="Times New Roman" w:cs="Times New Roman"/>
              </w:rPr>
            </w:pPr>
            <w:r w:rsidRPr="00EA2644">
              <w:t xml:space="preserve"> </w:t>
            </w:r>
          </w:p>
        </w:tc>
        <w:tc>
          <w:tcPr>
            <w:tcW w:w="6930" w:type="dxa"/>
            <w:gridSpan w:val="2"/>
            <w:tcBorders>
              <w:top w:val="single" w:sz="2" w:space="0" w:color="auto"/>
              <w:left w:val="single" w:sz="2" w:space="0" w:color="auto"/>
              <w:bottom w:val="single" w:sz="2" w:space="0" w:color="auto"/>
              <w:right w:val="single" w:sz="2" w:space="0" w:color="auto"/>
            </w:tcBorders>
            <w:tcMar>
              <w:top w:w="0" w:type="dxa"/>
              <w:left w:w="60" w:type="dxa"/>
              <w:bottom w:w="0" w:type="dxa"/>
              <w:right w:w="60" w:type="dxa"/>
            </w:tcMar>
          </w:tcPr>
          <w:p w14:paraId="1B7DFFBC" w14:textId="77777777" w:rsidR="009874A2" w:rsidRPr="00EA2644" w:rsidRDefault="009874A2" w:rsidP="00F806D8">
            <w:pPr>
              <w:pStyle w:val="TableText"/>
              <w:rPr>
                <w:rFonts w:ascii="Times New Roman" w:hAnsi="Times New Roman" w:cs="Times New Roman"/>
              </w:rPr>
            </w:pPr>
            <w:r w:rsidRPr="00EA2644">
              <w:t>transfer to high dependency unit</w:t>
            </w:r>
          </w:p>
          <w:p w14:paraId="4BC8938E" w14:textId="77777777" w:rsidR="009874A2" w:rsidRPr="00EA2644" w:rsidRDefault="009874A2" w:rsidP="00F806D8">
            <w:pPr>
              <w:pStyle w:val="TableText"/>
            </w:pPr>
            <w:r w:rsidRPr="00EA2644">
              <w:t xml:space="preserve"> </w:t>
            </w:r>
          </w:p>
        </w:tc>
      </w:tr>
      <w:tr w:rsidR="009874A2" w:rsidRPr="00EA2644" w14:paraId="0B6F9043"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45418484" w14:textId="77777777" w:rsidR="009874A2" w:rsidRPr="00EA2644" w:rsidRDefault="009874A2" w:rsidP="00F806D8">
            <w:pPr>
              <w:pStyle w:val="TableText"/>
            </w:pPr>
            <w:bookmarkStart w:id="107" w:name="_Toc36817239"/>
            <w:bookmarkEnd w:id="106"/>
            <w:r w:rsidRPr="00EA2644">
              <w:lastRenderedPageBreak/>
              <w:t>308292007</w:t>
            </w:r>
          </w:p>
        </w:tc>
        <w:tc>
          <w:tcPr>
            <w:tcW w:w="6926" w:type="dxa"/>
            <w:shd w:val="clear" w:color="auto" w:fill="auto"/>
            <w:noWrap/>
            <w:vAlign w:val="bottom"/>
            <w:hideMark/>
          </w:tcPr>
          <w:p w14:paraId="7D85A749" w14:textId="77777777" w:rsidR="009874A2" w:rsidRPr="00EA2644" w:rsidRDefault="009874A2" w:rsidP="00F806D8">
            <w:pPr>
              <w:pStyle w:val="TableText"/>
            </w:pPr>
            <w:r w:rsidRPr="00EA2644">
              <w:t>transfer of care</w:t>
            </w:r>
          </w:p>
        </w:tc>
      </w:tr>
      <w:tr w:rsidR="009874A2" w:rsidRPr="00EA2644" w14:paraId="2A6FB2F9"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51FE0DD1" w14:textId="77777777" w:rsidR="009874A2" w:rsidRPr="00EA2644" w:rsidRDefault="009874A2" w:rsidP="00F806D8">
            <w:pPr>
              <w:pStyle w:val="TableText"/>
            </w:pPr>
            <w:r w:rsidRPr="00EA2644">
              <w:t>429202003</w:t>
            </w:r>
          </w:p>
        </w:tc>
        <w:tc>
          <w:tcPr>
            <w:tcW w:w="6926" w:type="dxa"/>
            <w:shd w:val="clear" w:color="auto" w:fill="auto"/>
            <w:noWrap/>
            <w:vAlign w:val="bottom"/>
            <w:hideMark/>
          </w:tcPr>
          <w:p w14:paraId="1A64DC9A" w14:textId="77777777" w:rsidR="009874A2" w:rsidRPr="00EA2644" w:rsidRDefault="009874A2" w:rsidP="00F806D8">
            <w:pPr>
              <w:pStyle w:val="TableText"/>
            </w:pPr>
            <w:r w:rsidRPr="00EA2644">
              <w:t>transfer of care to hospital</w:t>
            </w:r>
          </w:p>
        </w:tc>
      </w:tr>
      <w:tr w:rsidR="009874A2" w:rsidRPr="00EA2644" w14:paraId="4CC23B7E"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1A31C8AF" w14:textId="77777777" w:rsidR="009874A2" w:rsidRPr="00EA2644" w:rsidRDefault="009874A2" w:rsidP="00F806D8">
            <w:pPr>
              <w:pStyle w:val="TableText"/>
            </w:pPr>
            <w:r w:rsidRPr="00EA2644">
              <w:t>86078004</w:t>
            </w:r>
          </w:p>
        </w:tc>
        <w:tc>
          <w:tcPr>
            <w:tcW w:w="6926" w:type="dxa"/>
            <w:shd w:val="clear" w:color="auto" w:fill="auto"/>
            <w:noWrap/>
            <w:vAlign w:val="bottom"/>
            <w:hideMark/>
          </w:tcPr>
          <w:p w14:paraId="02ECAD55" w14:textId="77777777" w:rsidR="009874A2" w:rsidRPr="00EA2644" w:rsidRDefault="009874A2" w:rsidP="00F806D8">
            <w:pPr>
              <w:pStyle w:val="TableText"/>
            </w:pPr>
            <w:r w:rsidRPr="00EA2644">
              <w:t>quality of care procedure</w:t>
            </w:r>
          </w:p>
        </w:tc>
      </w:tr>
      <w:tr w:rsidR="009874A2" w:rsidRPr="00EA2644" w14:paraId="7A954529"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527131A8" w14:textId="77777777" w:rsidR="009874A2" w:rsidRPr="00EA2644" w:rsidRDefault="009874A2" w:rsidP="00F806D8">
            <w:pPr>
              <w:pStyle w:val="TableText"/>
            </w:pPr>
            <w:r w:rsidRPr="00EA2644">
              <w:t>50659003</w:t>
            </w:r>
          </w:p>
        </w:tc>
        <w:tc>
          <w:tcPr>
            <w:tcW w:w="6926" w:type="dxa"/>
            <w:shd w:val="clear" w:color="auto" w:fill="auto"/>
            <w:noWrap/>
            <w:vAlign w:val="bottom"/>
            <w:hideMark/>
          </w:tcPr>
          <w:p w14:paraId="5B8AE58D" w14:textId="77777777" w:rsidR="009874A2" w:rsidRPr="00EA2644" w:rsidRDefault="009874A2" w:rsidP="00F806D8">
            <w:pPr>
              <w:pStyle w:val="TableText"/>
            </w:pPr>
            <w:r w:rsidRPr="00EA2644">
              <w:t>medical audit procedure</w:t>
            </w:r>
          </w:p>
        </w:tc>
      </w:tr>
      <w:tr w:rsidR="009874A2" w:rsidRPr="00EA2644" w14:paraId="27936BB6"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4B8B2829" w14:textId="77777777" w:rsidR="009874A2" w:rsidRPr="00EA2644" w:rsidRDefault="009874A2" w:rsidP="00F806D8">
            <w:pPr>
              <w:pStyle w:val="TableText"/>
            </w:pPr>
            <w:r w:rsidRPr="00EA2644">
              <w:t>57537006</w:t>
            </w:r>
          </w:p>
        </w:tc>
        <w:tc>
          <w:tcPr>
            <w:tcW w:w="6926" w:type="dxa"/>
            <w:shd w:val="clear" w:color="auto" w:fill="auto"/>
            <w:noWrap/>
            <w:vAlign w:val="bottom"/>
            <w:hideMark/>
          </w:tcPr>
          <w:p w14:paraId="349086E2" w14:textId="77777777" w:rsidR="009874A2" w:rsidRPr="00EA2644" w:rsidRDefault="009874A2" w:rsidP="00F806D8">
            <w:pPr>
              <w:pStyle w:val="TableText"/>
            </w:pPr>
            <w:r w:rsidRPr="00EA2644">
              <w:t>utilization review</w:t>
            </w:r>
          </w:p>
        </w:tc>
      </w:tr>
      <w:tr w:rsidR="009874A2" w:rsidRPr="00EA2644" w14:paraId="1349A0EC"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5D97F643" w14:textId="77777777" w:rsidR="009874A2" w:rsidRPr="00EA2644" w:rsidRDefault="009874A2" w:rsidP="00F806D8">
            <w:pPr>
              <w:pStyle w:val="TableText"/>
            </w:pPr>
            <w:r w:rsidRPr="00EA2644">
              <w:t>305056002</w:t>
            </w:r>
          </w:p>
        </w:tc>
        <w:tc>
          <w:tcPr>
            <w:tcW w:w="6926" w:type="dxa"/>
            <w:shd w:val="clear" w:color="auto" w:fill="auto"/>
            <w:noWrap/>
            <w:vAlign w:val="bottom"/>
            <w:hideMark/>
          </w:tcPr>
          <w:p w14:paraId="29CF5DAE" w14:textId="77777777" w:rsidR="009874A2" w:rsidRPr="00EA2644" w:rsidRDefault="009874A2" w:rsidP="00F806D8">
            <w:pPr>
              <w:pStyle w:val="TableText"/>
            </w:pPr>
            <w:r w:rsidRPr="00EA2644">
              <w:t>admission procedure</w:t>
            </w:r>
          </w:p>
        </w:tc>
      </w:tr>
      <w:tr w:rsidR="009874A2" w:rsidRPr="00EA2644" w14:paraId="537E98AC"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0AAF46DE" w14:textId="77777777" w:rsidR="009874A2" w:rsidRPr="00EA2644" w:rsidRDefault="009874A2" w:rsidP="00F806D8">
            <w:pPr>
              <w:pStyle w:val="TableText"/>
            </w:pPr>
            <w:r w:rsidRPr="00EA2644">
              <w:t>305335007</w:t>
            </w:r>
          </w:p>
        </w:tc>
        <w:tc>
          <w:tcPr>
            <w:tcW w:w="6926" w:type="dxa"/>
            <w:shd w:val="clear" w:color="auto" w:fill="auto"/>
            <w:noWrap/>
            <w:vAlign w:val="bottom"/>
            <w:hideMark/>
          </w:tcPr>
          <w:p w14:paraId="013E70EB" w14:textId="77777777" w:rsidR="009874A2" w:rsidRPr="00EA2644" w:rsidRDefault="009874A2" w:rsidP="00F806D8">
            <w:pPr>
              <w:pStyle w:val="TableText"/>
            </w:pPr>
            <w:r w:rsidRPr="00EA2644">
              <w:t>admission to establishment</w:t>
            </w:r>
          </w:p>
        </w:tc>
      </w:tr>
      <w:tr w:rsidR="009874A2" w:rsidRPr="00EA2644" w14:paraId="4F8D802C"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3AB3EC42" w14:textId="77777777" w:rsidR="009874A2" w:rsidRPr="00EA2644" w:rsidRDefault="009874A2" w:rsidP="00F806D8">
            <w:pPr>
              <w:pStyle w:val="TableText"/>
            </w:pPr>
            <w:r w:rsidRPr="00EA2644">
              <w:t>32485007</w:t>
            </w:r>
          </w:p>
        </w:tc>
        <w:tc>
          <w:tcPr>
            <w:tcW w:w="6926" w:type="dxa"/>
            <w:shd w:val="clear" w:color="auto" w:fill="auto"/>
            <w:noWrap/>
            <w:vAlign w:val="bottom"/>
            <w:hideMark/>
          </w:tcPr>
          <w:p w14:paraId="237B62E4" w14:textId="77777777" w:rsidR="009874A2" w:rsidRPr="00EA2644" w:rsidRDefault="009874A2" w:rsidP="00F806D8">
            <w:pPr>
              <w:pStyle w:val="TableText"/>
            </w:pPr>
            <w:r w:rsidRPr="00EA2644">
              <w:t>hospital admission</w:t>
            </w:r>
          </w:p>
        </w:tc>
      </w:tr>
      <w:tr w:rsidR="009874A2" w:rsidRPr="00EA2644" w14:paraId="14846A6B" w14:textId="77777777" w:rsidTr="005307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trPr>
        <w:tc>
          <w:tcPr>
            <w:tcW w:w="2347" w:type="dxa"/>
            <w:gridSpan w:val="2"/>
            <w:shd w:val="clear" w:color="auto" w:fill="auto"/>
            <w:noWrap/>
            <w:vAlign w:val="bottom"/>
            <w:hideMark/>
          </w:tcPr>
          <w:p w14:paraId="027AEC6F" w14:textId="77777777" w:rsidR="009874A2" w:rsidRPr="00EA2644" w:rsidRDefault="009874A2" w:rsidP="00F806D8">
            <w:pPr>
              <w:pStyle w:val="TableText"/>
            </w:pPr>
            <w:r w:rsidRPr="00EA2644">
              <w:t>405614004</w:t>
            </w:r>
          </w:p>
        </w:tc>
        <w:tc>
          <w:tcPr>
            <w:tcW w:w="6926" w:type="dxa"/>
            <w:shd w:val="clear" w:color="auto" w:fill="auto"/>
            <w:noWrap/>
            <w:vAlign w:val="bottom"/>
            <w:hideMark/>
          </w:tcPr>
          <w:p w14:paraId="40CD06A3" w14:textId="77777777" w:rsidR="009874A2" w:rsidRPr="00EA2644" w:rsidRDefault="009874A2" w:rsidP="00F806D8">
            <w:pPr>
              <w:pStyle w:val="TableText"/>
            </w:pPr>
            <w:r w:rsidRPr="00EA2644">
              <w:t>unexpected hospital admission</w:t>
            </w:r>
          </w:p>
        </w:tc>
      </w:tr>
    </w:tbl>
    <w:p w14:paraId="5D94C52C" w14:textId="77777777" w:rsidR="00E94C42" w:rsidRPr="00EA2644" w:rsidRDefault="00E94C42" w:rsidP="009874A2"/>
    <w:p w14:paraId="781EF094" w14:textId="3F8A1A02" w:rsidR="00E94C42" w:rsidRPr="00EA2644" w:rsidRDefault="00E94C42" w:rsidP="009874A2"/>
    <w:p w14:paraId="02073F0F" w14:textId="7A38F4BD" w:rsidR="00E94C42" w:rsidRPr="00EA2644" w:rsidRDefault="007012A2" w:rsidP="00E94C42">
      <w:pPr>
        <w:pStyle w:val="Heading3"/>
      </w:pPr>
      <w:bookmarkStart w:id="108" w:name="_Toc37017901"/>
      <w:r w:rsidRPr="00EA2644">
        <w:t>Airway device</w:t>
      </w:r>
      <w:bookmarkEnd w:id="108"/>
      <w:r w:rsidR="00E94C42" w:rsidRPr="00EA2644">
        <w:t xml:space="preserve"> </w:t>
      </w:r>
    </w:p>
    <w:p w14:paraId="1787C4F8" w14:textId="008EB13E" w:rsidR="007012A2" w:rsidRPr="00EA2644" w:rsidRDefault="00E94C42" w:rsidP="00E94C42">
      <w:proofErr w:type="spellStart"/>
      <w:r w:rsidRPr="00EA2644">
        <w:rPr>
          <w:rFonts w:eastAsia="Times New Roman" w:cs="Verdana"/>
          <w:color w:val="000000"/>
          <w:szCs w:val="20"/>
          <w:lang w:val="en-AU"/>
        </w:rPr>
        <w:t>SCTID</w:t>
      </w:r>
      <w:proofErr w:type="spellEnd"/>
      <w:r w:rsidRPr="00EA2644">
        <w:rPr>
          <w:rFonts w:eastAsia="Times New Roman" w:cs="Verdana"/>
          <w:color w:val="000000"/>
          <w:szCs w:val="20"/>
          <w:lang w:val="en-AU"/>
        </w:rPr>
        <w:t xml:space="preserve"> </w:t>
      </w:r>
      <w:r w:rsidR="0063307E" w:rsidRPr="00EA2644">
        <w:rPr>
          <w:rFonts w:eastAsia="Times New Roman" w:cs="Verdana"/>
          <w:color w:val="000000"/>
          <w:szCs w:val="20"/>
          <w:lang w:val="en-AU"/>
        </w:rPr>
        <w:t>–</w:t>
      </w:r>
      <w:r w:rsidRPr="00EA2644">
        <w:rPr>
          <w:rFonts w:eastAsia="Times New Roman" w:cs="Verdana"/>
          <w:color w:val="000000"/>
          <w:szCs w:val="20"/>
          <w:lang w:val="en-AU"/>
        </w:rPr>
        <w:t xml:space="preserve"> </w:t>
      </w:r>
      <w:r w:rsidR="007012A2" w:rsidRPr="00EA2644">
        <w:t>43725001</w:t>
      </w:r>
      <w:r w:rsidR="0063307E" w:rsidRPr="00EA2644">
        <w:rPr>
          <w:rFonts w:eastAsia="Times New Roman" w:cs="Verdana"/>
          <w:color w:val="000000"/>
          <w:szCs w:val="20"/>
          <w:lang w:val="en-AU"/>
        </w:rPr>
        <w:t xml:space="preserve"> </w:t>
      </w:r>
      <w:r w:rsidR="0063307E" w:rsidRPr="00EA2644">
        <w:t xml:space="preserve">airway </w:t>
      </w:r>
      <w:proofErr w:type="gramStart"/>
      <w:r w:rsidR="0063307E" w:rsidRPr="00EA2644">
        <w:t>device</w:t>
      </w:r>
      <w:proofErr w:type="gramEnd"/>
    </w:p>
    <w:tbl>
      <w:tblPr>
        <w:tblW w:w="927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337"/>
        <w:gridCol w:w="6933"/>
      </w:tblGrid>
      <w:tr w:rsidR="007012A2" w:rsidRPr="00EA2644" w14:paraId="07CEA532" w14:textId="77777777" w:rsidTr="0063307E">
        <w:trPr>
          <w:trHeight w:val="300"/>
        </w:trPr>
        <w:tc>
          <w:tcPr>
            <w:tcW w:w="2337" w:type="dxa"/>
            <w:shd w:val="clear" w:color="auto" w:fill="auto"/>
            <w:noWrap/>
            <w:hideMark/>
          </w:tcPr>
          <w:p w14:paraId="442E7703" w14:textId="77777777" w:rsidR="007012A2" w:rsidRPr="00EA2644" w:rsidRDefault="007012A2" w:rsidP="0063307E">
            <w:pPr>
              <w:pStyle w:val="TableText"/>
            </w:pPr>
            <w:r w:rsidRPr="00EA2644">
              <w:t>398178009</w:t>
            </w:r>
          </w:p>
        </w:tc>
        <w:tc>
          <w:tcPr>
            <w:tcW w:w="6933" w:type="dxa"/>
            <w:shd w:val="clear" w:color="auto" w:fill="auto"/>
            <w:noWrap/>
            <w:vAlign w:val="bottom"/>
            <w:hideMark/>
          </w:tcPr>
          <w:p w14:paraId="4598890E" w14:textId="77777777" w:rsidR="007012A2" w:rsidRPr="00EA2644" w:rsidRDefault="007012A2" w:rsidP="0063307E">
            <w:pPr>
              <w:pStyle w:val="TableText"/>
            </w:pPr>
            <w:r w:rsidRPr="00EA2644">
              <w:t xml:space="preserve">lighted </w:t>
            </w:r>
            <w:proofErr w:type="spellStart"/>
            <w:r w:rsidRPr="00EA2644">
              <w:t>stylette</w:t>
            </w:r>
            <w:proofErr w:type="spellEnd"/>
          </w:p>
        </w:tc>
      </w:tr>
      <w:tr w:rsidR="007012A2" w:rsidRPr="00EA2644" w14:paraId="78B8A889" w14:textId="77777777" w:rsidTr="0063307E">
        <w:trPr>
          <w:trHeight w:val="300"/>
        </w:trPr>
        <w:tc>
          <w:tcPr>
            <w:tcW w:w="2337" w:type="dxa"/>
            <w:shd w:val="clear" w:color="auto" w:fill="auto"/>
            <w:noWrap/>
            <w:hideMark/>
          </w:tcPr>
          <w:p w14:paraId="1DA4311A" w14:textId="77777777" w:rsidR="007012A2" w:rsidRPr="00EA2644" w:rsidRDefault="007012A2" w:rsidP="0063307E">
            <w:pPr>
              <w:pStyle w:val="TableText"/>
            </w:pPr>
            <w:r w:rsidRPr="00EA2644">
              <w:t>26412008</w:t>
            </w:r>
          </w:p>
        </w:tc>
        <w:tc>
          <w:tcPr>
            <w:tcW w:w="6933" w:type="dxa"/>
            <w:shd w:val="clear" w:color="auto" w:fill="auto"/>
            <w:noWrap/>
            <w:vAlign w:val="bottom"/>
            <w:hideMark/>
          </w:tcPr>
          <w:p w14:paraId="3EFC864A" w14:textId="77777777" w:rsidR="007012A2" w:rsidRPr="00EA2644" w:rsidRDefault="007012A2" w:rsidP="0063307E">
            <w:pPr>
              <w:pStyle w:val="TableText"/>
            </w:pPr>
            <w:r w:rsidRPr="00EA2644">
              <w:t>endotracheal tube</w:t>
            </w:r>
          </w:p>
        </w:tc>
      </w:tr>
      <w:tr w:rsidR="007012A2" w:rsidRPr="00EA2644" w14:paraId="1C53C7A6" w14:textId="77777777" w:rsidTr="0063307E">
        <w:trPr>
          <w:trHeight w:val="300"/>
        </w:trPr>
        <w:tc>
          <w:tcPr>
            <w:tcW w:w="2337" w:type="dxa"/>
            <w:shd w:val="clear" w:color="auto" w:fill="auto"/>
            <w:noWrap/>
            <w:hideMark/>
          </w:tcPr>
          <w:p w14:paraId="5F267FF0" w14:textId="77777777" w:rsidR="007012A2" w:rsidRPr="00EA2644" w:rsidRDefault="007012A2" w:rsidP="0063307E">
            <w:pPr>
              <w:pStyle w:val="TableText"/>
            </w:pPr>
            <w:r w:rsidRPr="00EA2644">
              <w:t>309801005</w:t>
            </w:r>
          </w:p>
        </w:tc>
        <w:tc>
          <w:tcPr>
            <w:tcW w:w="6933" w:type="dxa"/>
            <w:shd w:val="clear" w:color="auto" w:fill="auto"/>
            <w:noWrap/>
            <w:vAlign w:val="bottom"/>
            <w:hideMark/>
          </w:tcPr>
          <w:p w14:paraId="6306F0E1" w14:textId="77777777" w:rsidR="007012A2" w:rsidRPr="00EA2644" w:rsidRDefault="007012A2" w:rsidP="0063307E">
            <w:pPr>
              <w:pStyle w:val="TableText"/>
            </w:pPr>
            <w:proofErr w:type="spellStart"/>
            <w:r w:rsidRPr="00EA2644">
              <w:t>armored</w:t>
            </w:r>
            <w:proofErr w:type="spellEnd"/>
            <w:r w:rsidRPr="00EA2644">
              <w:t xml:space="preserve"> endotracheal tube</w:t>
            </w:r>
          </w:p>
        </w:tc>
      </w:tr>
      <w:tr w:rsidR="007012A2" w:rsidRPr="00EA2644" w14:paraId="5B2D03EA" w14:textId="77777777" w:rsidTr="0063307E">
        <w:trPr>
          <w:trHeight w:val="300"/>
        </w:trPr>
        <w:tc>
          <w:tcPr>
            <w:tcW w:w="2337" w:type="dxa"/>
            <w:shd w:val="clear" w:color="auto" w:fill="auto"/>
            <w:noWrap/>
            <w:hideMark/>
          </w:tcPr>
          <w:p w14:paraId="551EF1F6" w14:textId="77777777" w:rsidR="007012A2" w:rsidRPr="00EA2644" w:rsidRDefault="007012A2" w:rsidP="0063307E">
            <w:pPr>
              <w:pStyle w:val="TableText"/>
            </w:pPr>
            <w:r w:rsidRPr="00EA2644">
              <w:t>309803008</w:t>
            </w:r>
          </w:p>
        </w:tc>
        <w:tc>
          <w:tcPr>
            <w:tcW w:w="6933" w:type="dxa"/>
            <w:shd w:val="clear" w:color="auto" w:fill="auto"/>
            <w:noWrap/>
            <w:vAlign w:val="bottom"/>
            <w:hideMark/>
          </w:tcPr>
          <w:p w14:paraId="1F354F39" w14:textId="77777777" w:rsidR="007012A2" w:rsidRPr="00EA2644" w:rsidRDefault="007012A2" w:rsidP="0063307E">
            <w:pPr>
              <w:pStyle w:val="TableText"/>
            </w:pPr>
            <w:r w:rsidRPr="00EA2644">
              <w:t>Oxford endotracheal tube</w:t>
            </w:r>
          </w:p>
        </w:tc>
      </w:tr>
      <w:tr w:rsidR="007012A2" w:rsidRPr="00EA2644" w14:paraId="70BDFC35" w14:textId="77777777" w:rsidTr="0063307E">
        <w:trPr>
          <w:trHeight w:val="300"/>
        </w:trPr>
        <w:tc>
          <w:tcPr>
            <w:tcW w:w="2337" w:type="dxa"/>
            <w:shd w:val="clear" w:color="auto" w:fill="auto"/>
            <w:noWrap/>
            <w:hideMark/>
          </w:tcPr>
          <w:p w14:paraId="68FC096A" w14:textId="77777777" w:rsidR="007012A2" w:rsidRPr="00EA2644" w:rsidRDefault="007012A2" w:rsidP="0063307E">
            <w:pPr>
              <w:pStyle w:val="TableText"/>
            </w:pPr>
            <w:r w:rsidRPr="00EA2644">
              <w:t>420673005</w:t>
            </w:r>
          </w:p>
        </w:tc>
        <w:tc>
          <w:tcPr>
            <w:tcW w:w="6933" w:type="dxa"/>
            <w:shd w:val="clear" w:color="auto" w:fill="auto"/>
            <w:noWrap/>
            <w:vAlign w:val="bottom"/>
            <w:hideMark/>
          </w:tcPr>
          <w:p w14:paraId="28020672" w14:textId="77777777" w:rsidR="007012A2" w:rsidRPr="00EA2644" w:rsidRDefault="007012A2" w:rsidP="0063307E">
            <w:pPr>
              <w:pStyle w:val="TableText"/>
            </w:pPr>
            <w:r w:rsidRPr="00EA2644">
              <w:t>Magill type endotracheal tube</w:t>
            </w:r>
          </w:p>
        </w:tc>
      </w:tr>
      <w:tr w:rsidR="007012A2" w:rsidRPr="00EA2644" w14:paraId="0ADE4C53" w14:textId="77777777" w:rsidTr="0063307E">
        <w:trPr>
          <w:trHeight w:val="300"/>
        </w:trPr>
        <w:tc>
          <w:tcPr>
            <w:tcW w:w="2337" w:type="dxa"/>
            <w:shd w:val="clear" w:color="auto" w:fill="auto"/>
            <w:noWrap/>
            <w:hideMark/>
          </w:tcPr>
          <w:p w14:paraId="43817151" w14:textId="77777777" w:rsidR="007012A2" w:rsidRPr="00EA2644" w:rsidRDefault="007012A2" w:rsidP="0063307E">
            <w:pPr>
              <w:pStyle w:val="TableText"/>
            </w:pPr>
            <w:r w:rsidRPr="00EA2644">
              <w:t>420344001</w:t>
            </w:r>
          </w:p>
        </w:tc>
        <w:tc>
          <w:tcPr>
            <w:tcW w:w="6933" w:type="dxa"/>
            <w:shd w:val="clear" w:color="auto" w:fill="auto"/>
            <w:noWrap/>
            <w:vAlign w:val="bottom"/>
            <w:hideMark/>
          </w:tcPr>
          <w:p w14:paraId="57E51833" w14:textId="77777777" w:rsidR="007012A2" w:rsidRPr="00EA2644" w:rsidRDefault="007012A2" w:rsidP="0063307E">
            <w:pPr>
              <w:pStyle w:val="TableText"/>
            </w:pPr>
            <w:r w:rsidRPr="00EA2644">
              <w:t>Magill type oral endotracheal tube</w:t>
            </w:r>
          </w:p>
        </w:tc>
      </w:tr>
      <w:tr w:rsidR="007012A2" w:rsidRPr="00EA2644" w14:paraId="24CF86D9" w14:textId="77777777" w:rsidTr="0063307E">
        <w:trPr>
          <w:trHeight w:val="300"/>
        </w:trPr>
        <w:tc>
          <w:tcPr>
            <w:tcW w:w="2337" w:type="dxa"/>
            <w:shd w:val="clear" w:color="auto" w:fill="auto"/>
            <w:noWrap/>
            <w:hideMark/>
          </w:tcPr>
          <w:p w14:paraId="0D22BFEE" w14:textId="77777777" w:rsidR="007012A2" w:rsidRPr="00EA2644" w:rsidRDefault="007012A2" w:rsidP="0063307E">
            <w:pPr>
              <w:pStyle w:val="TableText"/>
            </w:pPr>
            <w:r w:rsidRPr="00EA2644">
              <w:t>420855005</w:t>
            </w:r>
          </w:p>
        </w:tc>
        <w:tc>
          <w:tcPr>
            <w:tcW w:w="6933" w:type="dxa"/>
            <w:shd w:val="clear" w:color="auto" w:fill="auto"/>
            <w:noWrap/>
            <w:vAlign w:val="bottom"/>
            <w:hideMark/>
          </w:tcPr>
          <w:p w14:paraId="0929D4A6" w14:textId="77777777" w:rsidR="007012A2" w:rsidRPr="00EA2644" w:rsidRDefault="007012A2" w:rsidP="0063307E">
            <w:pPr>
              <w:pStyle w:val="TableText"/>
            </w:pPr>
            <w:r w:rsidRPr="00EA2644">
              <w:t>Magill type nasal endotracheal tube</w:t>
            </w:r>
          </w:p>
        </w:tc>
      </w:tr>
      <w:tr w:rsidR="007012A2" w:rsidRPr="00EA2644" w14:paraId="4D48A4AE" w14:textId="77777777" w:rsidTr="0063307E">
        <w:trPr>
          <w:trHeight w:val="300"/>
        </w:trPr>
        <w:tc>
          <w:tcPr>
            <w:tcW w:w="2337" w:type="dxa"/>
            <w:shd w:val="clear" w:color="auto" w:fill="auto"/>
            <w:noWrap/>
            <w:hideMark/>
          </w:tcPr>
          <w:p w14:paraId="4875028E" w14:textId="77777777" w:rsidR="007012A2" w:rsidRPr="00EA2644" w:rsidRDefault="007012A2" w:rsidP="0063307E">
            <w:pPr>
              <w:pStyle w:val="TableText"/>
            </w:pPr>
            <w:r w:rsidRPr="00EA2644">
              <w:t>430553000</w:t>
            </w:r>
          </w:p>
        </w:tc>
        <w:tc>
          <w:tcPr>
            <w:tcW w:w="6933" w:type="dxa"/>
            <w:shd w:val="clear" w:color="auto" w:fill="auto"/>
            <w:noWrap/>
            <w:vAlign w:val="bottom"/>
            <w:hideMark/>
          </w:tcPr>
          <w:p w14:paraId="4BEFE59D" w14:textId="77777777" w:rsidR="007012A2" w:rsidRPr="00EA2644" w:rsidRDefault="007012A2" w:rsidP="0063307E">
            <w:pPr>
              <w:pStyle w:val="TableText"/>
            </w:pPr>
            <w:r w:rsidRPr="00EA2644">
              <w:t>endotracheal tube with bronchial blocker</w:t>
            </w:r>
          </w:p>
        </w:tc>
      </w:tr>
      <w:tr w:rsidR="007012A2" w:rsidRPr="00EA2644" w14:paraId="0201B7E0" w14:textId="77777777" w:rsidTr="0063307E">
        <w:trPr>
          <w:trHeight w:val="300"/>
        </w:trPr>
        <w:tc>
          <w:tcPr>
            <w:tcW w:w="2337" w:type="dxa"/>
            <w:shd w:val="clear" w:color="auto" w:fill="auto"/>
            <w:noWrap/>
            <w:hideMark/>
          </w:tcPr>
          <w:p w14:paraId="76E28F95" w14:textId="77777777" w:rsidR="007012A2" w:rsidRPr="00EA2644" w:rsidRDefault="007012A2" w:rsidP="0063307E">
            <w:pPr>
              <w:pStyle w:val="TableText"/>
            </w:pPr>
            <w:r w:rsidRPr="00EA2644">
              <w:t>442310009</w:t>
            </w:r>
          </w:p>
        </w:tc>
        <w:tc>
          <w:tcPr>
            <w:tcW w:w="6933" w:type="dxa"/>
            <w:shd w:val="clear" w:color="auto" w:fill="auto"/>
            <w:noWrap/>
            <w:vAlign w:val="bottom"/>
            <w:hideMark/>
          </w:tcPr>
          <w:p w14:paraId="6CAB484E" w14:textId="77777777" w:rsidR="007012A2" w:rsidRPr="00EA2644" w:rsidRDefault="007012A2" w:rsidP="0063307E">
            <w:pPr>
              <w:pStyle w:val="TableText"/>
            </w:pPr>
            <w:r w:rsidRPr="00EA2644">
              <w:t>laser resistant endotracheal tube</w:t>
            </w:r>
          </w:p>
        </w:tc>
      </w:tr>
      <w:tr w:rsidR="007012A2" w:rsidRPr="00EA2644" w14:paraId="136E2EC9" w14:textId="77777777" w:rsidTr="0063307E">
        <w:trPr>
          <w:trHeight w:val="300"/>
        </w:trPr>
        <w:tc>
          <w:tcPr>
            <w:tcW w:w="2337" w:type="dxa"/>
            <w:shd w:val="clear" w:color="auto" w:fill="auto"/>
            <w:noWrap/>
            <w:hideMark/>
          </w:tcPr>
          <w:p w14:paraId="16F7B045" w14:textId="77777777" w:rsidR="007012A2" w:rsidRPr="00EA2644" w:rsidRDefault="007012A2" w:rsidP="0063307E">
            <w:pPr>
              <w:pStyle w:val="TableText"/>
            </w:pPr>
            <w:r w:rsidRPr="00EA2644">
              <w:t>449298004</w:t>
            </w:r>
          </w:p>
        </w:tc>
        <w:tc>
          <w:tcPr>
            <w:tcW w:w="6933" w:type="dxa"/>
            <w:shd w:val="clear" w:color="auto" w:fill="auto"/>
            <w:noWrap/>
            <w:vAlign w:val="bottom"/>
            <w:hideMark/>
          </w:tcPr>
          <w:p w14:paraId="3731FAC5" w14:textId="77777777" w:rsidR="007012A2" w:rsidRPr="00EA2644" w:rsidRDefault="007012A2" w:rsidP="0063307E">
            <w:pPr>
              <w:pStyle w:val="TableText"/>
            </w:pPr>
            <w:r w:rsidRPr="00EA2644">
              <w:t>endotracheal tube with directional tip</w:t>
            </w:r>
          </w:p>
        </w:tc>
      </w:tr>
      <w:tr w:rsidR="007012A2" w:rsidRPr="00EA2644" w14:paraId="73367B88" w14:textId="77777777" w:rsidTr="0063307E">
        <w:trPr>
          <w:trHeight w:val="300"/>
        </w:trPr>
        <w:tc>
          <w:tcPr>
            <w:tcW w:w="2337" w:type="dxa"/>
            <w:shd w:val="clear" w:color="auto" w:fill="auto"/>
            <w:noWrap/>
            <w:hideMark/>
          </w:tcPr>
          <w:p w14:paraId="050598FC" w14:textId="77777777" w:rsidR="007012A2" w:rsidRPr="00EA2644" w:rsidRDefault="007012A2" w:rsidP="0063307E">
            <w:pPr>
              <w:pStyle w:val="TableText"/>
            </w:pPr>
            <w:r w:rsidRPr="00EA2644">
              <w:t>420977008</w:t>
            </w:r>
          </w:p>
        </w:tc>
        <w:tc>
          <w:tcPr>
            <w:tcW w:w="6933" w:type="dxa"/>
            <w:shd w:val="clear" w:color="auto" w:fill="auto"/>
            <w:noWrap/>
            <w:vAlign w:val="bottom"/>
            <w:hideMark/>
          </w:tcPr>
          <w:p w14:paraId="42CAA55B" w14:textId="77777777" w:rsidR="007012A2" w:rsidRPr="00EA2644" w:rsidRDefault="007012A2" w:rsidP="0063307E">
            <w:pPr>
              <w:pStyle w:val="TableText"/>
            </w:pPr>
            <w:r w:rsidRPr="00EA2644">
              <w:t>preformed endotracheal tube</w:t>
            </w:r>
          </w:p>
        </w:tc>
      </w:tr>
      <w:tr w:rsidR="007012A2" w:rsidRPr="00EA2644" w14:paraId="50EC15FF" w14:textId="77777777" w:rsidTr="0063307E">
        <w:trPr>
          <w:trHeight w:val="300"/>
        </w:trPr>
        <w:tc>
          <w:tcPr>
            <w:tcW w:w="2337" w:type="dxa"/>
            <w:shd w:val="clear" w:color="auto" w:fill="auto"/>
            <w:noWrap/>
            <w:hideMark/>
          </w:tcPr>
          <w:p w14:paraId="0C2E0AB1" w14:textId="77777777" w:rsidR="007012A2" w:rsidRPr="00EA2644" w:rsidRDefault="007012A2" w:rsidP="0063307E">
            <w:pPr>
              <w:pStyle w:val="TableText"/>
            </w:pPr>
            <w:r w:rsidRPr="00EA2644">
              <w:t>309802003</w:t>
            </w:r>
          </w:p>
        </w:tc>
        <w:tc>
          <w:tcPr>
            <w:tcW w:w="6933" w:type="dxa"/>
            <w:shd w:val="clear" w:color="auto" w:fill="auto"/>
            <w:noWrap/>
            <w:vAlign w:val="bottom"/>
            <w:hideMark/>
          </w:tcPr>
          <w:p w14:paraId="5D5CEC8F" w14:textId="77777777" w:rsidR="007012A2" w:rsidRPr="00EA2644" w:rsidRDefault="007012A2" w:rsidP="0063307E">
            <w:pPr>
              <w:pStyle w:val="TableText"/>
            </w:pPr>
            <w:r w:rsidRPr="00EA2644">
              <w:t>RAE endotracheal tube</w:t>
            </w:r>
          </w:p>
        </w:tc>
      </w:tr>
      <w:tr w:rsidR="007012A2" w:rsidRPr="00EA2644" w14:paraId="06AD3FD2" w14:textId="77777777" w:rsidTr="0063307E">
        <w:trPr>
          <w:trHeight w:val="300"/>
        </w:trPr>
        <w:tc>
          <w:tcPr>
            <w:tcW w:w="2337" w:type="dxa"/>
            <w:shd w:val="clear" w:color="auto" w:fill="auto"/>
            <w:noWrap/>
            <w:hideMark/>
          </w:tcPr>
          <w:p w14:paraId="0C14AEA2" w14:textId="77777777" w:rsidR="007012A2" w:rsidRPr="00EA2644" w:rsidRDefault="007012A2" w:rsidP="0063307E">
            <w:pPr>
              <w:pStyle w:val="TableText"/>
            </w:pPr>
            <w:r w:rsidRPr="00EA2644">
              <w:t>309805001</w:t>
            </w:r>
          </w:p>
        </w:tc>
        <w:tc>
          <w:tcPr>
            <w:tcW w:w="6933" w:type="dxa"/>
            <w:shd w:val="clear" w:color="auto" w:fill="auto"/>
            <w:noWrap/>
            <w:vAlign w:val="bottom"/>
            <w:hideMark/>
          </w:tcPr>
          <w:p w14:paraId="107C2BE9" w14:textId="77777777" w:rsidR="007012A2" w:rsidRPr="00EA2644" w:rsidRDefault="007012A2" w:rsidP="0063307E">
            <w:pPr>
              <w:pStyle w:val="TableText"/>
            </w:pPr>
            <w:r w:rsidRPr="00EA2644">
              <w:t>nasal RAE endotracheal tube</w:t>
            </w:r>
          </w:p>
        </w:tc>
      </w:tr>
      <w:tr w:rsidR="007012A2" w:rsidRPr="00EA2644" w14:paraId="1A97EC82" w14:textId="77777777" w:rsidTr="0063307E">
        <w:trPr>
          <w:trHeight w:val="300"/>
        </w:trPr>
        <w:tc>
          <w:tcPr>
            <w:tcW w:w="2337" w:type="dxa"/>
            <w:shd w:val="clear" w:color="auto" w:fill="auto"/>
            <w:noWrap/>
            <w:hideMark/>
          </w:tcPr>
          <w:p w14:paraId="3F761B47" w14:textId="77777777" w:rsidR="007012A2" w:rsidRPr="00EA2644" w:rsidRDefault="007012A2" w:rsidP="0063307E">
            <w:pPr>
              <w:pStyle w:val="TableText"/>
            </w:pPr>
            <w:r w:rsidRPr="00EA2644">
              <w:t>309804002</w:t>
            </w:r>
          </w:p>
        </w:tc>
        <w:tc>
          <w:tcPr>
            <w:tcW w:w="6933" w:type="dxa"/>
            <w:shd w:val="clear" w:color="auto" w:fill="auto"/>
            <w:noWrap/>
            <w:vAlign w:val="bottom"/>
            <w:hideMark/>
          </w:tcPr>
          <w:p w14:paraId="31015147" w14:textId="77777777" w:rsidR="007012A2" w:rsidRPr="00EA2644" w:rsidRDefault="007012A2" w:rsidP="0063307E">
            <w:pPr>
              <w:pStyle w:val="TableText"/>
            </w:pPr>
            <w:r w:rsidRPr="00EA2644">
              <w:t>oral RAE endotracheal tube</w:t>
            </w:r>
          </w:p>
        </w:tc>
      </w:tr>
      <w:tr w:rsidR="007012A2" w:rsidRPr="00EA2644" w14:paraId="586D35D5" w14:textId="77777777" w:rsidTr="0063307E">
        <w:trPr>
          <w:trHeight w:val="300"/>
        </w:trPr>
        <w:tc>
          <w:tcPr>
            <w:tcW w:w="2337" w:type="dxa"/>
            <w:shd w:val="clear" w:color="auto" w:fill="auto"/>
            <w:noWrap/>
            <w:hideMark/>
          </w:tcPr>
          <w:p w14:paraId="5158F74A" w14:textId="77777777" w:rsidR="007012A2" w:rsidRPr="00EA2644" w:rsidRDefault="007012A2" w:rsidP="0063307E">
            <w:pPr>
              <w:pStyle w:val="TableText"/>
            </w:pPr>
            <w:r w:rsidRPr="00EA2644">
              <w:t>61330002</w:t>
            </w:r>
          </w:p>
        </w:tc>
        <w:tc>
          <w:tcPr>
            <w:tcW w:w="6933" w:type="dxa"/>
            <w:shd w:val="clear" w:color="auto" w:fill="auto"/>
            <w:noWrap/>
            <w:vAlign w:val="bottom"/>
            <w:hideMark/>
          </w:tcPr>
          <w:p w14:paraId="5D13B756" w14:textId="77777777" w:rsidR="007012A2" w:rsidRPr="00EA2644" w:rsidRDefault="007012A2" w:rsidP="0063307E">
            <w:pPr>
              <w:pStyle w:val="TableText"/>
            </w:pPr>
            <w:r w:rsidRPr="00EA2644">
              <w:t>nasopharyngeal airway device</w:t>
            </w:r>
          </w:p>
        </w:tc>
      </w:tr>
      <w:tr w:rsidR="007012A2" w:rsidRPr="00EA2644" w14:paraId="367D5601" w14:textId="77777777" w:rsidTr="0063307E">
        <w:trPr>
          <w:trHeight w:val="300"/>
        </w:trPr>
        <w:tc>
          <w:tcPr>
            <w:tcW w:w="2337" w:type="dxa"/>
            <w:shd w:val="clear" w:color="auto" w:fill="auto"/>
            <w:noWrap/>
            <w:hideMark/>
          </w:tcPr>
          <w:p w14:paraId="70B7132E" w14:textId="77777777" w:rsidR="007012A2" w:rsidRPr="00EA2644" w:rsidRDefault="007012A2" w:rsidP="0063307E">
            <w:pPr>
              <w:pStyle w:val="TableText"/>
            </w:pPr>
            <w:r w:rsidRPr="00EA2644">
              <w:t>32667006</w:t>
            </w:r>
          </w:p>
        </w:tc>
        <w:tc>
          <w:tcPr>
            <w:tcW w:w="6933" w:type="dxa"/>
            <w:shd w:val="clear" w:color="auto" w:fill="auto"/>
            <w:noWrap/>
            <w:vAlign w:val="bottom"/>
            <w:hideMark/>
          </w:tcPr>
          <w:p w14:paraId="3A67ADA5" w14:textId="77777777" w:rsidR="007012A2" w:rsidRPr="00EA2644" w:rsidRDefault="007012A2" w:rsidP="0063307E">
            <w:pPr>
              <w:pStyle w:val="TableText"/>
            </w:pPr>
            <w:r w:rsidRPr="00EA2644">
              <w:t>oral airway</w:t>
            </w:r>
          </w:p>
        </w:tc>
      </w:tr>
      <w:tr w:rsidR="007012A2" w:rsidRPr="00EA2644" w14:paraId="01D55DDF" w14:textId="77777777" w:rsidTr="0063307E">
        <w:trPr>
          <w:trHeight w:val="300"/>
        </w:trPr>
        <w:tc>
          <w:tcPr>
            <w:tcW w:w="2337" w:type="dxa"/>
            <w:shd w:val="clear" w:color="auto" w:fill="auto"/>
            <w:noWrap/>
            <w:hideMark/>
          </w:tcPr>
          <w:p w14:paraId="01592DA6" w14:textId="77777777" w:rsidR="007012A2" w:rsidRPr="00EA2644" w:rsidRDefault="007012A2" w:rsidP="0063307E">
            <w:pPr>
              <w:pStyle w:val="TableText"/>
            </w:pPr>
            <w:r w:rsidRPr="00EA2644">
              <w:t>360003007</w:t>
            </w:r>
          </w:p>
        </w:tc>
        <w:tc>
          <w:tcPr>
            <w:tcW w:w="6933" w:type="dxa"/>
            <w:shd w:val="clear" w:color="auto" w:fill="auto"/>
            <w:noWrap/>
            <w:vAlign w:val="bottom"/>
            <w:hideMark/>
          </w:tcPr>
          <w:p w14:paraId="5538DF24" w14:textId="77777777" w:rsidR="007012A2" w:rsidRPr="00EA2644" w:rsidRDefault="007012A2" w:rsidP="0063307E">
            <w:pPr>
              <w:pStyle w:val="TableText"/>
            </w:pPr>
            <w:proofErr w:type="spellStart"/>
            <w:r w:rsidRPr="00EA2644">
              <w:t>Guedel</w:t>
            </w:r>
            <w:proofErr w:type="spellEnd"/>
            <w:r w:rsidRPr="00EA2644">
              <w:t xml:space="preserve"> airway</w:t>
            </w:r>
          </w:p>
        </w:tc>
      </w:tr>
      <w:tr w:rsidR="007012A2" w:rsidRPr="00EA2644" w14:paraId="09CE591A" w14:textId="77777777" w:rsidTr="0063307E">
        <w:trPr>
          <w:trHeight w:val="300"/>
        </w:trPr>
        <w:tc>
          <w:tcPr>
            <w:tcW w:w="2337" w:type="dxa"/>
            <w:shd w:val="clear" w:color="auto" w:fill="auto"/>
            <w:noWrap/>
            <w:hideMark/>
          </w:tcPr>
          <w:p w14:paraId="717EE144" w14:textId="77777777" w:rsidR="007012A2" w:rsidRPr="00EA2644" w:rsidRDefault="007012A2" w:rsidP="0063307E">
            <w:pPr>
              <w:pStyle w:val="TableText"/>
            </w:pPr>
            <w:r w:rsidRPr="00EA2644">
              <w:t>429375002</w:t>
            </w:r>
          </w:p>
        </w:tc>
        <w:tc>
          <w:tcPr>
            <w:tcW w:w="6933" w:type="dxa"/>
            <w:shd w:val="clear" w:color="auto" w:fill="auto"/>
            <w:noWrap/>
            <w:vAlign w:val="bottom"/>
            <w:hideMark/>
          </w:tcPr>
          <w:p w14:paraId="2B94E2D2" w14:textId="77777777" w:rsidR="007012A2" w:rsidRPr="00EA2644" w:rsidRDefault="007012A2" w:rsidP="0063307E">
            <w:pPr>
              <w:pStyle w:val="TableText"/>
            </w:pPr>
            <w:proofErr w:type="spellStart"/>
            <w:r w:rsidRPr="00EA2644">
              <w:t>esophageal</w:t>
            </w:r>
            <w:proofErr w:type="spellEnd"/>
            <w:r w:rsidRPr="00EA2644">
              <w:t xml:space="preserve"> tracheal double lumen supraglottic airway device</w:t>
            </w:r>
          </w:p>
        </w:tc>
      </w:tr>
      <w:tr w:rsidR="007012A2" w:rsidRPr="00EA2644" w14:paraId="312A8CBE" w14:textId="77777777" w:rsidTr="0063307E">
        <w:trPr>
          <w:trHeight w:val="300"/>
        </w:trPr>
        <w:tc>
          <w:tcPr>
            <w:tcW w:w="2337" w:type="dxa"/>
            <w:shd w:val="clear" w:color="auto" w:fill="auto"/>
            <w:noWrap/>
            <w:hideMark/>
          </w:tcPr>
          <w:p w14:paraId="4C3CE082" w14:textId="77777777" w:rsidR="007012A2" w:rsidRPr="00EA2644" w:rsidRDefault="007012A2" w:rsidP="0063307E">
            <w:pPr>
              <w:pStyle w:val="TableText"/>
            </w:pPr>
            <w:r w:rsidRPr="00EA2644">
              <w:t>398105006</w:t>
            </w:r>
          </w:p>
        </w:tc>
        <w:tc>
          <w:tcPr>
            <w:tcW w:w="6933" w:type="dxa"/>
            <w:shd w:val="clear" w:color="auto" w:fill="auto"/>
            <w:noWrap/>
            <w:vAlign w:val="bottom"/>
            <w:hideMark/>
          </w:tcPr>
          <w:p w14:paraId="567DBF8E" w14:textId="77777777" w:rsidR="007012A2" w:rsidRPr="00EA2644" w:rsidRDefault="007012A2" w:rsidP="0063307E">
            <w:pPr>
              <w:pStyle w:val="TableText"/>
            </w:pPr>
            <w:r w:rsidRPr="00EA2644">
              <w:t>endobronchial tube</w:t>
            </w:r>
          </w:p>
        </w:tc>
      </w:tr>
      <w:tr w:rsidR="007012A2" w:rsidRPr="00EA2644" w14:paraId="3364C03D" w14:textId="77777777" w:rsidTr="0063307E">
        <w:trPr>
          <w:trHeight w:val="300"/>
        </w:trPr>
        <w:tc>
          <w:tcPr>
            <w:tcW w:w="2337" w:type="dxa"/>
            <w:shd w:val="clear" w:color="auto" w:fill="auto"/>
            <w:noWrap/>
            <w:hideMark/>
          </w:tcPr>
          <w:p w14:paraId="48662CEA" w14:textId="77777777" w:rsidR="007012A2" w:rsidRPr="00EA2644" w:rsidRDefault="007012A2" w:rsidP="0063307E">
            <w:pPr>
              <w:pStyle w:val="TableText"/>
            </w:pPr>
            <w:r w:rsidRPr="00EA2644">
              <w:t>440625007</w:t>
            </w:r>
          </w:p>
        </w:tc>
        <w:tc>
          <w:tcPr>
            <w:tcW w:w="6933" w:type="dxa"/>
            <w:shd w:val="clear" w:color="auto" w:fill="auto"/>
            <w:noWrap/>
            <w:vAlign w:val="bottom"/>
            <w:hideMark/>
          </w:tcPr>
          <w:p w14:paraId="12D5E953" w14:textId="77777777" w:rsidR="007012A2" w:rsidRPr="00EA2644" w:rsidRDefault="007012A2" w:rsidP="0063307E">
            <w:pPr>
              <w:pStyle w:val="TableText"/>
            </w:pPr>
            <w:r w:rsidRPr="00EA2644">
              <w:t>double lumen tracheobronchial tube</w:t>
            </w:r>
          </w:p>
        </w:tc>
      </w:tr>
      <w:tr w:rsidR="007012A2" w:rsidRPr="00EA2644" w14:paraId="0B32D80A" w14:textId="77777777" w:rsidTr="0063307E">
        <w:trPr>
          <w:trHeight w:val="300"/>
        </w:trPr>
        <w:tc>
          <w:tcPr>
            <w:tcW w:w="2337" w:type="dxa"/>
            <w:shd w:val="clear" w:color="auto" w:fill="auto"/>
            <w:noWrap/>
            <w:hideMark/>
          </w:tcPr>
          <w:p w14:paraId="3B2FA8A5" w14:textId="77777777" w:rsidR="007012A2" w:rsidRPr="00EA2644" w:rsidRDefault="007012A2" w:rsidP="0063307E">
            <w:pPr>
              <w:pStyle w:val="TableText"/>
            </w:pPr>
            <w:r w:rsidRPr="00EA2644">
              <w:t>360143004</w:t>
            </w:r>
          </w:p>
        </w:tc>
        <w:tc>
          <w:tcPr>
            <w:tcW w:w="6933" w:type="dxa"/>
            <w:shd w:val="clear" w:color="auto" w:fill="auto"/>
            <w:noWrap/>
            <w:vAlign w:val="bottom"/>
            <w:hideMark/>
          </w:tcPr>
          <w:p w14:paraId="2E659C88" w14:textId="77777777" w:rsidR="007012A2" w:rsidRPr="00EA2644" w:rsidRDefault="007012A2" w:rsidP="0063307E">
            <w:pPr>
              <w:pStyle w:val="TableText"/>
            </w:pPr>
            <w:r w:rsidRPr="00EA2644">
              <w:t>endobronchial blocker</w:t>
            </w:r>
          </w:p>
        </w:tc>
      </w:tr>
      <w:tr w:rsidR="007012A2" w:rsidRPr="00EA2644" w14:paraId="423E5EAB" w14:textId="77777777" w:rsidTr="0063307E">
        <w:trPr>
          <w:trHeight w:val="300"/>
        </w:trPr>
        <w:tc>
          <w:tcPr>
            <w:tcW w:w="2337" w:type="dxa"/>
            <w:shd w:val="clear" w:color="auto" w:fill="auto"/>
            <w:noWrap/>
            <w:hideMark/>
          </w:tcPr>
          <w:p w14:paraId="3896A7D0" w14:textId="77777777" w:rsidR="007012A2" w:rsidRPr="00EA2644" w:rsidRDefault="007012A2" w:rsidP="0063307E">
            <w:pPr>
              <w:pStyle w:val="TableText"/>
            </w:pPr>
            <w:r w:rsidRPr="00EA2644">
              <w:t>297120004</w:t>
            </w:r>
          </w:p>
        </w:tc>
        <w:tc>
          <w:tcPr>
            <w:tcW w:w="6933" w:type="dxa"/>
            <w:shd w:val="clear" w:color="auto" w:fill="auto"/>
            <w:noWrap/>
            <w:vAlign w:val="bottom"/>
            <w:hideMark/>
          </w:tcPr>
          <w:p w14:paraId="06B0A88A" w14:textId="77777777" w:rsidR="007012A2" w:rsidRPr="00EA2644" w:rsidRDefault="007012A2" w:rsidP="0063307E">
            <w:pPr>
              <w:pStyle w:val="TableText"/>
            </w:pPr>
            <w:proofErr w:type="spellStart"/>
            <w:r w:rsidRPr="00EA2644">
              <w:t>anesthetic</w:t>
            </w:r>
            <w:proofErr w:type="spellEnd"/>
            <w:r w:rsidRPr="00EA2644">
              <w:t xml:space="preserve"> face mask</w:t>
            </w:r>
          </w:p>
        </w:tc>
      </w:tr>
      <w:tr w:rsidR="007012A2" w:rsidRPr="00EA2644" w14:paraId="5DF56E1E" w14:textId="77777777" w:rsidTr="0063307E">
        <w:trPr>
          <w:trHeight w:val="300"/>
        </w:trPr>
        <w:tc>
          <w:tcPr>
            <w:tcW w:w="2337" w:type="dxa"/>
            <w:shd w:val="clear" w:color="auto" w:fill="auto"/>
            <w:noWrap/>
            <w:hideMark/>
          </w:tcPr>
          <w:p w14:paraId="6DC2AA39" w14:textId="77777777" w:rsidR="007012A2" w:rsidRPr="00EA2644" w:rsidRDefault="007012A2" w:rsidP="0063307E">
            <w:pPr>
              <w:pStyle w:val="TableText"/>
            </w:pPr>
            <w:r w:rsidRPr="00EA2644">
              <w:t>442398003</w:t>
            </w:r>
          </w:p>
        </w:tc>
        <w:tc>
          <w:tcPr>
            <w:tcW w:w="6933" w:type="dxa"/>
            <w:shd w:val="clear" w:color="auto" w:fill="auto"/>
            <w:noWrap/>
            <w:vAlign w:val="bottom"/>
            <w:hideMark/>
          </w:tcPr>
          <w:p w14:paraId="60094052" w14:textId="77777777" w:rsidR="007012A2" w:rsidRPr="00EA2644" w:rsidRDefault="007012A2" w:rsidP="0063307E">
            <w:pPr>
              <w:pStyle w:val="TableText"/>
            </w:pPr>
            <w:r w:rsidRPr="00EA2644">
              <w:t>nasal mask</w:t>
            </w:r>
          </w:p>
        </w:tc>
      </w:tr>
      <w:tr w:rsidR="007012A2" w:rsidRPr="00EA2644" w14:paraId="593CD221" w14:textId="77777777" w:rsidTr="0063307E">
        <w:trPr>
          <w:trHeight w:val="300"/>
        </w:trPr>
        <w:tc>
          <w:tcPr>
            <w:tcW w:w="2337" w:type="dxa"/>
            <w:shd w:val="clear" w:color="auto" w:fill="auto"/>
            <w:noWrap/>
            <w:hideMark/>
          </w:tcPr>
          <w:p w14:paraId="2B8E570E" w14:textId="77777777" w:rsidR="007012A2" w:rsidRPr="00EA2644" w:rsidRDefault="007012A2" w:rsidP="0063307E">
            <w:pPr>
              <w:pStyle w:val="TableText"/>
            </w:pPr>
            <w:r w:rsidRPr="00EA2644">
              <w:lastRenderedPageBreak/>
              <w:t>713535007</w:t>
            </w:r>
          </w:p>
        </w:tc>
        <w:tc>
          <w:tcPr>
            <w:tcW w:w="6933" w:type="dxa"/>
            <w:shd w:val="clear" w:color="auto" w:fill="auto"/>
            <w:noWrap/>
            <w:vAlign w:val="bottom"/>
            <w:hideMark/>
          </w:tcPr>
          <w:p w14:paraId="0EAE8BFB" w14:textId="77777777" w:rsidR="007012A2" w:rsidRPr="00EA2644" w:rsidRDefault="007012A2" w:rsidP="0063307E">
            <w:pPr>
              <w:pStyle w:val="TableText"/>
            </w:pPr>
            <w:r w:rsidRPr="00EA2644">
              <w:t>supraglottic airway</w:t>
            </w:r>
          </w:p>
        </w:tc>
      </w:tr>
      <w:tr w:rsidR="007012A2" w:rsidRPr="00EA2644" w14:paraId="17BAA898" w14:textId="77777777" w:rsidTr="0063307E">
        <w:trPr>
          <w:trHeight w:val="300"/>
        </w:trPr>
        <w:tc>
          <w:tcPr>
            <w:tcW w:w="2337" w:type="dxa"/>
            <w:shd w:val="clear" w:color="auto" w:fill="auto"/>
            <w:noWrap/>
            <w:hideMark/>
          </w:tcPr>
          <w:p w14:paraId="0D5633CD" w14:textId="77777777" w:rsidR="007012A2" w:rsidRPr="00EA2644" w:rsidRDefault="007012A2" w:rsidP="0063307E">
            <w:pPr>
              <w:pStyle w:val="TableText"/>
            </w:pPr>
            <w:r w:rsidRPr="00EA2644">
              <w:t>257268009</w:t>
            </w:r>
          </w:p>
        </w:tc>
        <w:tc>
          <w:tcPr>
            <w:tcW w:w="6933" w:type="dxa"/>
            <w:shd w:val="clear" w:color="auto" w:fill="auto"/>
            <w:noWrap/>
            <w:vAlign w:val="bottom"/>
            <w:hideMark/>
          </w:tcPr>
          <w:p w14:paraId="3F0E03F5" w14:textId="77777777" w:rsidR="007012A2" w:rsidRPr="00EA2644" w:rsidRDefault="007012A2" w:rsidP="0063307E">
            <w:pPr>
              <w:pStyle w:val="TableText"/>
            </w:pPr>
            <w:r w:rsidRPr="00EA2644">
              <w:t>laryngeal mask</w:t>
            </w:r>
          </w:p>
        </w:tc>
      </w:tr>
      <w:tr w:rsidR="007012A2" w:rsidRPr="00EA2644" w14:paraId="37F664EC" w14:textId="77777777" w:rsidTr="0063307E">
        <w:trPr>
          <w:trHeight w:val="300"/>
        </w:trPr>
        <w:tc>
          <w:tcPr>
            <w:tcW w:w="2337" w:type="dxa"/>
            <w:shd w:val="clear" w:color="auto" w:fill="auto"/>
            <w:noWrap/>
            <w:hideMark/>
          </w:tcPr>
          <w:p w14:paraId="6EE299D8" w14:textId="77777777" w:rsidR="007012A2" w:rsidRPr="00EA2644" w:rsidRDefault="007012A2" w:rsidP="0063307E">
            <w:pPr>
              <w:pStyle w:val="TableText"/>
            </w:pPr>
            <w:r w:rsidRPr="00EA2644">
              <w:t>398251004</w:t>
            </w:r>
          </w:p>
        </w:tc>
        <w:tc>
          <w:tcPr>
            <w:tcW w:w="6933" w:type="dxa"/>
            <w:shd w:val="clear" w:color="auto" w:fill="auto"/>
            <w:noWrap/>
            <w:vAlign w:val="bottom"/>
            <w:hideMark/>
          </w:tcPr>
          <w:p w14:paraId="0634F061" w14:textId="77777777" w:rsidR="007012A2" w:rsidRPr="00EA2644" w:rsidRDefault="007012A2" w:rsidP="0063307E">
            <w:pPr>
              <w:pStyle w:val="TableText"/>
            </w:pPr>
            <w:r w:rsidRPr="00EA2644">
              <w:t>intubating laryngeal mask airway</w:t>
            </w:r>
          </w:p>
        </w:tc>
      </w:tr>
      <w:tr w:rsidR="007012A2" w:rsidRPr="00EA2644" w14:paraId="4AC0BE17" w14:textId="77777777" w:rsidTr="0063307E">
        <w:trPr>
          <w:trHeight w:val="300"/>
        </w:trPr>
        <w:tc>
          <w:tcPr>
            <w:tcW w:w="2337" w:type="dxa"/>
            <w:shd w:val="clear" w:color="auto" w:fill="auto"/>
            <w:noWrap/>
            <w:hideMark/>
          </w:tcPr>
          <w:p w14:paraId="028A879B" w14:textId="77777777" w:rsidR="007012A2" w:rsidRPr="00EA2644" w:rsidRDefault="007012A2" w:rsidP="0063307E">
            <w:pPr>
              <w:pStyle w:val="TableText"/>
            </w:pPr>
            <w:r w:rsidRPr="00EA2644">
              <w:t>714741006</w:t>
            </w:r>
          </w:p>
        </w:tc>
        <w:tc>
          <w:tcPr>
            <w:tcW w:w="6933" w:type="dxa"/>
            <w:shd w:val="clear" w:color="auto" w:fill="auto"/>
            <w:noWrap/>
            <w:vAlign w:val="bottom"/>
            <w:hideMark/>
          </w:tcPr>
          <w:p w14:paraId="1780FEEE" w14:textId="77777777" w:rsidR="007012A2" w:rsidRPr="00EA2644" w:rsidRDefault="007012A2" w:rsidP="0063307E">
            <w:pPr>
              <w:pStyle w:val="TableText"/>
            </w:pPr>
            <w:r w:rsidRPr="00EA2644">
              <w:t>intubating laryngeal mask with visualization screen</w:t>
            </w:r>
          </w:p>
        </w:tc>
      </w:tr>
      <w:tr w:rsidR="007012A2" w:rsidRPr="00EA2644" w14:paraId="684E427C" w14:textId="77777777" w:rsidTr="0063307E">
        <w:trPr>
          <w:trHeight w:val="300"/>
        </w:trPr>
        <w:tc>
          <w:tcPr>
            <w:tcW w:w="2337" w:type="dxa"/>
            <w:shd w:val="clear" w:color="auto" w:fill="auto"/>
            <w:noWrap/>
            <w:hideMark/>
          </w:tcPr>
          <w:p w14:paraId="5F4949BA" w14:textId="77777777" w:rsidR="007012A2" w:rsidRPr="00EA2644" w:rsidRDefault="007012A2" w:rsidP="0063307E">
            <w:pPr>
              <w:pStyle w:val="TableText"/>
            </w:pPr>
            <w:r w:rsidRPr="00EA2644">
              <w:t>713537004</w:t>
            </w:r>
          </w:p>
        </w:tc>
        <w:tc>
          <w:tcPr>
            <w:tcW w:w="6933" w:type="dxa"/>
            <w:shd w:val="clear" w:color="auto" w:fill="auto"/>
            <w:noWrap/>
            <w:vAlign w:val="bottom"/>
            <w:hideMark/>
          </w:tcPr>
          <w:p w14:paraId="199E4874" w14:textId="77777777" w:rsidR="007012A2" w:rsidRPr="00EA2644" w:rsidRDefault="007012A2" w:rsidP="0063307E">
            <w:pPr>
              <w:pStyle w:val="TableText"/>
            </w:pPr>
            <w:r w:rsidRPr="00EA2644">
              <w:t>reinforced laryngeal mask airway</w:t>
            </w:r>
          </w:p>
        </w:tc>
      </w:tr>
      <w:tr w:rsidR="007012A2" w:rsidRPr="00EA2644" w14:paraId="07723CDF" w14:textId="77777777" w:rsidTr="0063307E">
        <w:trPr>
          <w:trHeight w:val="300"/>
        </w:trPr>
        <w:tc>
          <w:tcPr>
            <w:tcW w:w="2337" w:type="dxa"/>
            <w:shd w:val="clear" w:color="auto" w:fill="auto"/>
            <w:noWrap/>
            <w:hideMark/>
          </w:tcPr>
          <w:p w14:paraId="1D597FAB" w14:textId="77777777" w:rsidR="007012A2" w:rsidRPr="00EA2644" w:rsidRDefault="007012A2" w:rsidP="0063307E">
            <w:pPr>
              <w:pStyle w:val="TableText"/>
            </w:pPr>
            <w:r w:rsidRPr="00EA2644">
              <w:t>714740007</w:t>
            </w:r>
          </w:p>
        </w:tc>
        <w:tc>
          <w:tcPr>
            <w:tcW w:w="6933" w:type="dxa"/>
            <w:shd w:val="clear" w:color="auto" w:fill="auto"/>
            <w:noWrap/>
            <w:vAlign w:val="bottom"/>
            <w:hideMark/>
          </w:tcPr>
          <w:p w14:paraId="0D8376D3" w14:textId="77777777" w:rsidR="007012A2" w:rsidRPr="00EA2644" w:rsidRDefault="007012A2" w:rsidP="0063307E">
            <w:pPr>
              <w:pStyle w:val="TableText"/>
            </w:pPr>
            <w:r w:rsidRPr="00EA2644">
              <w:t>laryngeal mask airway with posterior cuff and drainage lumen</w:t>
            </w:r>
          </w:p>
        </w:tc>
      </w:tr>
      <w:tr w:rsidR="007012A2" w:rsidRPr="00EA2644" w14:paraId="18E236B8" w14:textId="77777777" w:rsidTr="0063307E">
        <w:trPr>
          <w:trHeight w:val="300"/>
        </w:trPr>
        <w:tc>
          <w:tcPr>
            <w:tcW w:w="2337" w:type="dxa"/>
            <w:shd w:val="clear" w:color="auto" w:fill="auto"/>
            <w:noWrap/>
            <w:hideMark/>
          </w:tcPr>
          <w:p w14:paraId="4495DDAD" w14:textId="77777777" w:rsidR="007012A2" w:rsidRPr="00EA2644" w:rsidRDefault="007012A2" w:rsidP="0063307E">
            <w:pPr>
              <w:pStyle w:val="TableText"/>
            </w:pPr>
            <w:r w:rsidRPr="00EA2644">
              <w:t>713536008</w:t>
            </w:r>
          </w:p>
        </w:tc>
        <w:tc>
          <w:tcPr>
            <w:tcW w:w="6933" w:type="dxa"/>
            <w:shd w:val="clear" w:color="auto" w:fill="auto"/>
            <w:noWrap/>
            <w:vAlign w:val="bottom"/>
            <w:hideMark/>
          </w:tcPr>
          <w:p w14:paraId="44660532" w14:textId="77777777" w:rsidR="007012A2" w:rsidRPr="00EA2644" w:rsidRDefault="007012A2" w:rsidP="0063307E">
            <w:pPr>
              <w:pStyle w:val="TableText"/>
            </w:pPr>
            <w:r w:rsidRPr="00EA2644">
              <w:t>laryngeal mask with preformed cuff</w:t>
            </w:r>
          </w:p>
        </w:tc>
      </w:tr>
      <w:tr w:rsidR="007012A2" w:rsidRPr="00EA2644" w14:paraId="360125BA" w14:textId="77777777" w:rsidTr="0063307E">
        <w:trPr>
          <w:trHeight w:val="300"/>
        </w:trPr>
        <w:tc>
          <w:tcPr>
            <w:tcW w:w="2337" w:type="dxa"/>
            <w:shd w:val="clear" w:color="auto" w:fill="auto"/>
            <w:noWrap/>
            <w:hideMark/>
          </w:tcPr>
          <w:p w14:paraId="3959E55F" w14:textId="77777777" w:rsidR="007012A2" w:rsidRPr="00EA2644" w:rsidRDefault="007012A2" w:rsidP="0063307E">
            <w:pPr>
              <w:pStyle w:val="TableText"/>
            </w:pPr>
            <w:r w:rsidRPr="00EA2644">
              <w:t>257307004</w:t>
            </w:r>
          </w:p>
        </w:tc>
        <w:tc>
          <w:tcPr>
            <w:tcW w:w="6933" w:type="dxa"/>
            <w:shd w:val="clear" w:color="auto" w:fill="auto"/>
            <w:noWrap/>
            <w:vAlign w:val="bottom"/>
            <w:hideMark/>
          </w:tcPr>
          <w:p w14:paraId="48C12DA6" w14:textId="77777777" w:rsidR="007012A2" w:rsidRPr="00EA2644" w:rsidRDefault="007012A2" w:rsidP="0063307E">
            <w:pPr>
              <w:pStyle w:val="TableText"/>
            </w:pPr>
            <w:proofErr w:type="spellStart"/>
            <w:r w:rsidRPr="00EA2644">
              <w:t>esophageal</w:t>
            </w:r>
            <w:proofErr w:type="spellEnd"/>
            <w:r w:rsidRPr="00EA2644">
              <w:t xml:space="preserve"> obturator airway</w:t>
            </w:r>
          </w:p>
        </w:tc>
      </w:tr>
      <w:tr w:rsidR="007012A2" w:rsidRPr="00EA2644" w14:paraId="7094359B" w14:textId="77777777" w:rsidTr="0063307E">
        <w:trPr>
          <w:trHeight w:val="300"/>
        </w:trPr>
        <w:tc>
          <w:tcPr>
            <w:tcW w:w="2337" w:type="dxa"/>
            <w:shd w:val="clear" w:color="auto" w:fill="auto"/>
            <w:noWrap/>
            <w:hideMark/>
          </w:tcPr>
          <w:p w14:paraId="6511240A" w14:textId="77777777" w:rsidR="007012A2" w:rsidRPr="00EA2644" w:rsidRDefault="007012A2" w:rsidP="0063307E">
            <w:pPr>
              <w:pStyle w:val="TableText"/>
            </w:pPr>
            <w:r w:rsidRPr="00EA2644">
              <w:t>463505005</w:t>
            </w:r>
          </w:p>
        </w:tc>
        <w:tc>
          <w:tcPr>
            <w:tcW w:w="6933" w:type="dxa"/>
            <w:shd w:val="clear" w:color="auto" w:fill="auto"/>
            <w:noWrap/>
            <w:vAlign w:val="bottom"/>
            <w:hideMark/>
          </w:tcPr>
          <w:p w14:paraId="5DA07ACF" w14:textId="77777777" w:rsidR="007012A2" w:rsidRPr="00EA2644" w:rsidRDefault="007012A2" w:rsidP="0063307E">
            <w:pPr>
              <w:pStyle w:val="TableText"/>
            </w:pPr>
            <w:proofErr w:type="spellStart"/>
            <w:r w:rsidRPr="00EA2644">
              <w:t>Esophageal</w:t>
            </w:r>
            <w:proofErr w:type="spellEnd"/>
            <w:r w:rsidRPr="00EA2644">
              <w:t>-obturating airway reusable</w:t>
            </w:r>
          </w:p>
        </w:tc>
      </w:tr>
      <w:tr w:rsidR="007012A2" w:rsidRPr="00EA2644" w14:paraId="7BD1FD08" w14:textId="77777777" w:rsidTr="0063307E">
        <w:trPr>
          <w:trHeight w:val="300"/>
        </w:trPr>
        <w:tc>
          <w:tcPr>
            <w:tcW w:w="2337" w:type="dxa"/>
            <w:shd w:val="clear" w:color="auto" w:fill="auto"/>
            <w:noWrap/>
            <w:hideMark/>
          </w:tcPr>
          <w:p w14:paraId="00D9766C" w14:textId="77777777" w:rsidR="007012A2" w:rsidRPr="00EA2644" w:rsidRDefault="007012A2" w:rsidP="0063307E">
            <w:pPr>
              <w:pStyle w:val="TableText"/>
            </w:pPr>
            <w:r w:rsidRPr="00EA2644">
              <w:t>463757007</w:t>
            </w:r>
          </w:p>
        </w:tc>
        <w:tc>
          <w:tcPr>
            <w:tcW w:w="6933" w:type="dxa"/>
            <w:shd w:val="clear" w:color="auto" w:fill="auto"/>
            <w:noWrap/>
            <w:vAlign w:val="bottom"/>
            <w:hideMark/>
          </w:tcPr>
          <w:p w14:paraId="31A0AB22" w14:textId="77777777" w:rsidR="007012A2" w:rsidRPr="00EA2644" w:rsidRDefault="007012A2" w:rsidP="0063307E">
            <w:pPr>
              <w:pStyle w:val="TableText"/>
            </w:pPr>
            <w:proofErr w:type="spellStart"/>
            <w:r w:rsidRPr="00EA2644">
              <w:t>Esophageal</w:t>
            </w:r>
            <w:proofErr w:type="spellEnd"/>
            <w:r w:rsidRPr="00EA2644">
              <w:t>-obturating airway single-use</w:t>
            </w:r>
          </w:p>
        </w:tc>
      </w:tr>
      <w:tr w:rsidR="007012A2" w:rsidRPr="00EA2644" w14:paraId="7E256108" w14:textId="77777777" w:rsidTr="0063307E">
        <w:trPr>
          <w:trHeight w:val="300"/>
        </w:trPr>
        <w:tc>
          <w:tcPr>
            <w:tcW w:w="2337" w:type="dxa"/>
            <w:shd w:val="clear" w:color="auto" w:fill="auto"/>
            <w:noWrap/>
            <w:hideMark/>
          </w:tcPr>
          <w:p w14:paraId="41E524C3" w14:textId="77777777" w:rsidR="007012A2" w:rsidRPr="00EA2644" w:rsidRDefault="007012A2" w:rsidP="0063307E">
            <w:pPr>
              <w:pStyle w:val="TableText"/>
            </w:pPr>
            <w:r w:rsidRPr="00EA2644">
              <w:t>448348008</w:t>
            </w:r>
          </w:p>
        </w:tc>
        <w:tc>
          <w:tcPr>
            <w:tcW w:w="6933" w:type="dxa"/>
            <w:shd w:val="clear" w:color="auto" w:fill="auto"/>
            <w:noWrap/>
            <w:vAlign w:val="bottom"/>
            <w:hideMark/>
          </w:tcPr>
          <w:p w14:paraId="0EC03106" w14:textId="77777777" w:rsidR="007012A2" w:rsidRPr="00EA2644" w:rsidRDefault="007012A2" w:rsidP="0063307E">
            <w:pPr>
              <w:pStyle w:val="TableText"/>
            </w:pPr>
            <w:r w:rsidRPr="00EA2644">
              <w:t>airway exchange catheter</w:t>
            </w:r>
          </w:p>
        </w:tc>
      </w:tr>
      <w:tr w:rsidR="007012A2" w:rsidRPr="00EA2644" w14:paraId="0A3ADDA0" w14:textId="77777777" w:rsidTr="0063307E">
        <w:trPr>
          <w:trHeight w:val="300"/>
        </w:trPr>
        <w:tc>
          <w:tcPr>
            <w:tcW w:w="2337" w:type="dxa"/>
            <w:shd w:val="clear" w:color="auto" w:fill="auto"/>
            <w:noWrap/>
            <w:hideMark/>
          </w:tcPr>
          <w:p w14:paraId="7B087666" w14:textId="77777777" w:rsidR="007012A2" w:rsidRPr="00EA2644" w:rsidRDefault="007012A2" w:rsidP="0063307E">
            <w:pPr>
              <w:pStyle w:val="TableText"/>
            </w:pPr>
            <w:r w:rsidRPr="00EA2644">
              <w:t>449301000</w:t>
            </w:r>
          </w:p>
        </w:tc>
        <w:tc>
          <w:tcPr>
            <w:tcW w:w="6933" w:type="dxa"/>
            <w:shd w:val="clear" w:color="auto" w:fill="auto"/>
            <w:noWrap/>
            <w:vAlign w:val="bottom"/>
            <w:hideMark/>
          </w:tcPr>
          <w:p w14:paraId="0EB3290F" w14:textId="77777777" w:rsidR="007012A2" w:rsidRPr="00EA2644" w:rsidRDefault="007012A2" w:rsidP="0063307E">
            <w:pPr>
              <w:pStyle w:val="TableText"/>
            </w:pPr>
            <w:r w:rsidRPr="00EA2644">
              <w:t>endotracheal ventilation catheter</w:t>
            </w:r>
          </w:p>
        </w:tc>
      </w:tr>
      <w:tr w:rsidR="007012A2" w:rsidRPr="00EA2644" w14:paraId="11036AA4" w14:textId="77777777" w:rsidTr="0063307E">
        <w:trPr>
          <w:trHeight w:val="300"/>
        </w:trPr>
        <w:tc>
          <w:tcPr>
            <w:tcW w:w="2337" w:type="dxa"/>
            <w:shd w:val="clear" w:color="auto" w:fill="auto"/>
            <w:noWrap/>
            <w:hideMark/>
          </w:tcPr>
          <w:p w14:paraId="0F54E6F2" w14:textId="77777777" w:rsidR="007012A2" w:rsidRPr="00EA2644" w:rsidRDefault="007012A2" w:rsidP="0063307E">
            <w:pPr>
              <w:pStyle w:val="TableText"/>
            </w:pPr>
            <w:r w:rsidRPr="00EA2644">
              <w:t>714742004</w:t>
            </w:r>
          </w:p>
        </w:tc>
        <w:tc>
          <w:tcPr>
            <w:tcW w:w="6933" w:type="dxa"/>
            <w:shd w:val="clear" w:color="auto" w:fill="auto"/>
            <w:noWrap/>
            <w:vAlign w:val="bottom"/>
            <w:hideMark/>
          </w:tcPr>
          <w:p w14:paraId="472C7EA5" w14:textId="77777777" w:rsidR="007012A2" w:rsidRPr="00EA2644" w:rsidRDefault="007012A2" w:rsidP="0063307E">
            <w:pPr>
              <w:pStyle w:val="TableText"/>
            </w:pPr>
            <w:r w:rsidRPr="00EA2644">
              <w:t>bronchoscope intubation catheter with ventilation connector</w:t>
            </w:r>
          </w:p>
        </w:tc>
      </w:tr>
      <w:tr w:rsidR="007012A2" w:rsidRPr="00EA2644" w14:paraId="0F4CBA22" w14:textId="77777777" w:rsidTr="0063307E">
        <w:trPr>
          <w:trHeight w:val="300"/>
        </w:trPr>
        <w:tc>
          <w:tcPr>
            <w:tcW w:w="2337" w:type="dxa"/>
            <w:shd w:val="clear" w:color="auto" w:fill="auto"/>
            <w:noWrap/>
            <w:hideMark/>
          </w:tcPr>
          <w:p w14:paraId="4B1EE23B" w14:textId="77777777" w:rsidR="007012A2" w:rsidRPr="00EA2644" w:rsidRDefault="007012A2" w:rsidP="0063307E">
            <w:pPr>
              <w:pStyle w:val="TableText"/>
            </w:pPr>
            <w:r w:rsidRPr="00EA2644">
              <w:t>26128008</w:t>
            </w:r>
          </w:p>
        </w:tc>
        <w:tc>
          <w:tcPr>
            <w:tcW w:w="6933" w:type="dxa"/>
            <w:shd w:val="clear" w:color="auto" w:fill="auto"/>
            <w:noWrap/>
            <w:vAlign w:val="bottom"/>
            <w:hideMark/>
          </w:tcPr>
          <w:p w14:paraId="7AD9C44D" w14:textId="77777777" w:rsidR="007012A2" w:rsidRPr="00EA2644" w:rsidRDefault="007012A2" w:rsidP="0063307E">
            <w:pPr>
              <w:pStyle w:val="TableText"/>
            </w:pPr>
            <w:r w:rsidRPr="00EA2644">
              <w:t>bougie</w:t>
            </w:r>
          </w:p>
        </w:tc>
      </w:tr>
      <w:tr w:rsidR="007012A2" w:rsidRPr="00EA2644" w14:paraId="2E84996C" w14:textId="77777777" w:rsidTr="0063307E">
        <w:trPr>
          <w:trHeight w:val="300"/>
        </w:trPr>
        <w:tc>
          <w:tcPr>
            <w:tcW w:w="2337" w:type="dxa"/>
            <w:shd w:val="clear" w:color="auto" w:fill="auto"/>
            <w:noWrap/>
            <w:hideMark/>
          </w:tcPr>
          <w:p w14:paraId="0D8D5D15" w14:textId="77777777" w:rsidR="007012A2" w:rsidRPr="00EA2644" w:rsidRDefault="007012A2" w:rsidP="0063307E">
            <w:pPr>
              <w:pStyle w:val="TableText"/>
            </w:pPr>
            <w:r w:rsidRPr="00EA2644">
              <w:t>449286009</w:t>
            </w:r>
          </w:p>
        </w:tc>
        <w:tc>
          <w:tcPr>
            <w:tcW w:w="6933" w:type="dxa"/>
            <w:shd w:val="clear" w:color="auto" w:fill="auto"/>
            <w:noWrap/>
            <w:vAlign w:val="bottom"/>
            <w:hideMark/>
          </w:tcPr>
          <w:p w14:paraId="0338A0FC" w14:textId="77777777" w:rsidR="007012A2" w:rsidRPr="00EA2644" w:rsidRDefault="007012A2" w:rsidP="0063307E">
            <w:pPr>
              <w:pStyle w:val="TableText"/>
            </w:pPr>
            <w:r w:rsidRPr="00EA2644">
              <w:t>gum elastic bougie</w:t>
            </w:r>
          </w:p>
        </w:tc>
      </w:tr>
      <w:tr w:rsidR="007012A2" w:rsidRPr="00EA2644" w14:paraId="03AF5D82" w14:textId="77777777" w:rsidTr="0063307E">
        <w:trPr>
          <w:trHeight w:val="300"/>
        </w:trPr>
        <w:tc>
          <w:tcPr>
            <w:tcW w:w="2337" w:type="dxa"/>
            <w:shd w:val="clear" w:color="auto" w:fill="auto"/>
            <w:noWrap/>
            <w:hideMark/>
          </w:tcPr>
          <w:p w14:paraId="2FFE8EB7" w14:textId="77777777" w:rsidR="007012A2" w:rsidRPr="00EA2644" w:rsidRDefault="007012A2" w:rsidP="0063307E">
            <w:pPr>
              <w:pStyle w:val="TableText"/>
            </w:pPr>
            <w:r w:rsidRPr="00EA2644">
              <w:t>449326009</w:t>
            </w:r>
          </w:p>
        </w:tc>
        <w:tc>
          <w:tcPr>
            <w:tcW w:w="6933" w:type="dxa"/>
            <w:shd w:val="clear" w:color="auto" w:fill="auto"/>
            <w:noWrap/>
            <w:vAlign w:val="bottom"/>
            <w:hideMark/>
          </w:tcPr>
          <w:p w14:paraId="53B5E217" w14:textId="77777777" w:rsidR="007012A2" w:rsidRPr="00EA2644" w:rsidRDefault="007012A2" w:rsidP="0063307E">
            <w:pPr>
              <w:pStyle w:val="TableText"/>
            </w:pPr>
            <w:r w:rsidRPr="00EA2644">
              <w:t>single use intubation bougie</w:t>
            </w:r>
          </w:p>
        </w:tc>
      </w:tr>
      <w:tr w:rsidR="007012A2" w:rsidRPr="00EA2644" w14:paraId="0512F322" w14:textId="77777777" w:rsidTr="0063307E">
        <w:trPr>
          <w:trHeight w:val="300"/>
        </w:trPr>
        <w:tc>
          <w:tcPr>
            <w:tcW w:w="2337" w:type="dxa"/>
            <w:shd w:val="clear" w:color="auto" w:fill="auto"/>
            <w:noWrap/>
            <w:hideMark/>
          </w:tcPr>
          <w:p w14:paraId="79A2ECD6" w14:textId="77777777" w:rsidR="007012A2" w:rsidRPr="00EA2644" w:rsidRDefault="007012A2" w:rsidP="0063307E">
            <w:pPr>
              <w:pStyle w:val="TableText"/>
            </w:pPr>
            <w:r w:rsidRPr="00EA2644">
              <w:t>33686008</w:t>
            </w:r>
          </w:p>
        </w:tc>
        <w:tc>
          <w:tcPr>
            <w:tcW w:w="6933" w:type="dxa"/>
            <w:shd w:val="clear" w:color="auto" w:fill="auto"/>
            <w:noWrap/>
            <w:vAlign w:val="bottom"/>
            <w:hideMark/>
          </w:tcPr>
          <w:p w14:paraId="7A64B8D0" w14:textId="77777777" w:rsidR="007012A2" w:rsidRPr="00EA2644" w:rsidRDefault="007012A2" w:rsidP="0063307E">
            <w:pPr>
              <w:pStyle w:val="TableText"/>
            </w:pPr>
            <w:r w:rsidRPr="00EA2644">
              <w:t>stylet</w:t>
            </w:r>
          </w:p>
        </w:tc>
      </w:tr>
      <w:tr w:rsidR="007012A2" w:rsidRPr="00EA2644" w14:paraId="27224B4E" w14:textId="77777777" w:rsidTr="0063307E">
        <w:trPr>
          <w:trHeight w:val="300"/>
        </w:trPr>
        <w:tc>
          <w:tcPr>
            <w:tcW w:w="2337" w:type="dxa"/>
            <w:shd w:val="clear" w:color="auto" w:fill="auto"/>
            <w:noWrap/>
            <w:hideMark/>
          </w:tcPr>
          <w:p w14:paraId="430624A9" w14:textId="77777777" w:rsidR="007012A2" w:rsidRPr="00EA2644" w:rsidRDefault="007012A2" w:rsidP="0063307E">
            <w:pPr>
              <w:pStyle w:val="TableText"/>
            </w:pPr>
            <w:r w:rsidRPr="00EA2644">
              <w:t>468949001</w:t>
            </w:r>
          </w:p>
        </w:tc>
        <w:tc>
          <w:tcPr>
            <w:tcW w:w="6933" w:type="dxa"/>
            <w:shd w:val="clear" w:color="auto" w:fill="auto"/>
            <w:noWrap/>
            <w:vAlign w:val="bottom"/>
            <w:hideMark/>
          </w:tcPr>
          <w:p w14:paraId="5DB941E8" w14:textId="77777777" w:rsidR="007012A2" w:rsidRPr="00EA2644" w:rsidRDefault="007012A2" w:rsidP="0063307E">
            <w:pPr>
              <w:pStyle w:val="TableText"/>
            </w:pPr>
            <w:r w:rsidRPr="00EA2644">
              <w:t>endotracheal tube stylet reusable</w:t>
            </w:r>
          </w:p>
        </w:tc>
      </w:tr>
      <w:tr w:rsidR="007012A2" w:rsidRPr="00EA2644" w14:paraId="4EF94701" w14:textId="77777777" w:rsidTr="0063307E">
        <w:trPr>
          <w:trHeight w:val="300"/>
        </w:trPr>
        <w:tc>
          <w:tcPr>
            <w:tcW w:w="2337" w:type="dxa"/>
            <w:shd w:val="clear" w:color="auto" w:fill="auto"/>
            <w:noWrap/>
            <w:hideMark/>
          </w:tcPr>
          <w:p w14:paraId="69AFC9FF" w14:textId="77777777" w:rsidR="007012A2" w:rsidRPr="00EA2644" w:rsidRDefault="007012A2" w:rsidP="0063307E">
            <w:pPr>
              <w:pStyle w:val="TableText"/>
            </w:pPr>
            <w:r w:rsidRPr="00EA2644">
              <w:t>468507004</w:t>
            </w:r>
          </w:p>
        </w:tc>
        <w:tc>
          <w:tcPr>
            <w:tcW w:w="6933" w:type="dxa"/>
            <w:shd w:val="clear" w:color="auto" w:fill="auto"/>
            <w:noWrap/>
            <w:vAlign w:val="bottom"/>
            <w:hideMark/>
          </w:tcPr>
          <w:p w14:paraId="17E5339A" w14:textId="77777777" w:rsidR="007012A2" w:rsidRPr="00EA2644" w:rsidRDefault="007012A2" w:rsidP="0063307E">
            <w:pPr>
              <w:pStyle w:val="TableText"/>
            </w:pPr>
            <w:r w:rsidRPr="00EA2644">
              <w:t xml:space="preserve">endotracheal tube stylet </w:t>
            </w:r>
            <w:proofErr w:type="gramStart"/>
            <w:r w:rsidRPr="00EA2644">
              <w:t>single-use</w:t>
            </w:r>
            <w:proofErr w:type="gramEnd"/>
          </w:p>
        </w:tc>
      </w:tr>
    </w:tbl>
    <w:p w14:paraId="128F3B37" w14:textId="3C6D3FD1" w:rsidR="0063307E" w:rsidRPr="00EA2644" w:rsidRDefault="0063307E"/>
    <w:p w14:paraId="46361462" w14:textId="403E38F9" w:rsidR="0063307E" w:rsidRPr="00EA2644" w:rsidRDefault="0063307E"/>
    <w:p w14:paraId="2E1C8957" w14:textId="5D0CA072" w:rsidR="0063307E" w:rsidRPr="00EA2644" w:rsidRDefault="00530770" w:rsidP="0063307E">
      <w:pPr>
        <w:pStyle w:val="Heading3"/>
      </w:pPr>
      <w:bookmarkStart w:id="109" w:name="_Hlk37006272"/>
      <w:bookmarkStart w:id="110" w:name="_Toc37017902"/>
      <w:r>
        <w:t>I</w:t>
      </w:r>
      <w:r w:rsidR="0063307E" w:rsidRPr="00EA2644">
        <w:t>ntravenous anesthetic agen</w:t>
      </w:r>
      <w:r>
        <w:t>t</w:t>
      </w:r>
      <w:bookmarkEnd w:id="110"/>
    </w:p>
    <w:bookmarkEnd w:id="109"/>
    <w:p w14:paraId="6FADFB46" w14:textId="3D66F6BC" w:rsidR="0063307E" w:rsidRPr="00EA2644" w:rsidRDefault="0063307E">
      <w:proofErr w:type="spellStart"/>
      <w:r w:rsidRPr="00EA2644">
        <w:rPr>
          <w:rFonts w:eastAsia="Times New Roman" w:cs="Verdana"/>
          <w:color w:val="000000"/>
          <w:szCs w:val="20"/>
          <w:lang w:val="en-AU"/>
        </w:rPr>
        <w:t>SCTID</w:t>
      </w:r>
      <w:proofErr w:type="spellEnd"/>
      <w:r w:rsidRPr="00EA2644">
        <w:rPr>
          <w:rFonts w:eastAsia="Times New Roman" w:cs="Verdana"/>
          <w:color w:val="000000"/>
          <w:szCs w:val="20"/>
          <w:lang w:val="en-AU"/>
        </w:rPr>
        <w:t xml:space="preserve"> – </w:t>
      </w:r>
      <w:r w:rsidRPr="00EA2644">
        <w:t>373504006</w:t>
      </w:r>
      <w:r w:rsidRPr="00EA2644">
        <w:rPr>
          <w:rFonts w:eastAsia="Times New Roman" w:cs="Verdana"/>
          <w:color w:val="000000"/>
          <w:szCs w:val="20"/>
          <w:lang w:val="en-AU"/>
        </w:rPr>
        <w:t xml:space="preserve"> </w:t>
      </w:r>
      <w:r w:rsidRPr="00EA2644">
        <w:t xml:space="preserve">intravenous </w:t>
      </w:r>
      <w:proofErr w:type="gramStart"/>
      <w:r w:rsidRPr="00EA2644">
        <w:t>anesthetic</w:t>
      </w:r>
      <w:proofErr w:type="gramEnd"/>
    </w:p>
    <w:tbl>
      <w:tblPr>
        <w:tblW w:w="9270" w:type="dxa"/>
        <w:tblInd w:w="-3" w:type="dxa"/>
        <w:tblCellMar>
          <w:left w:w="0" w:type="dxa"/>
          <w:right w:w="0" w:type="dxa"/>
        </w:tblCellMar>
        <w:tblLook w:val="04A0" w:firstRow="1" w:lastRow="0" w:firstColumn="1" w:lastColumn="0" w:noHBand="0" w:noVBand="1"/>
      </w:tblPr>
      <w:tblGrid>
        <w:gridCol w:w="2340"/>
        <w:gridCol w:w="6930"/>
      </w:tblGrid>
      <w:tr w:rsidR="0063307E" w:rsidRPr="00EA2644" w14:paraId="01323370"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08F132D5" w14:textId="77777777" w:rsidR="0063307E" w:rsidRPr="00EA2644" w:rsidRDefault="0063307E" w:rsidP="0063307E">
            <w:pPr>
              <w:rPr>
                <w:rFonts w:cs="Calibri"/>
                <w:color w:val="000000"/>
                <w:sz w:val="16"/>
                <w:szCs w:val="16"/>
              </w:rPr>
            </w:pPr>
            <w:r w:rsidRPr="00EA2644">
              <w:rPr>
                <w:rFonts w:cs="Calibri"/>
                <w:color w:val="000000"/>
                <w:sz w:val="16"/>
                <w:szCs w:val="16"/>
              </w:rPr>
              <w:t>373476007</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2837D6A5" w14:textId="77777777" w:rsidR="0063307E" w:rsidRPr="00EA2644" w:rsidRDefault="0063307E">
            <w:pPr>
              <w:rPr>
                <w:rFonts w:cs="Calibri"/>
                <w:color w:val="000000"/>
                <w:sz w:val="16"/>
                <w:szCs w:val="16"/>
              </w:rPr>
            </w:pPr>
            <w:r w:rsidRPr="00EA2644">
              <w:rPr>
                <w:rFonts w:cs="Calibri"/>
                <w:color w:val="000000"/>
                <w:sz w:val="16"/>
                <w:szCs w:val="16"/>
              </w:rPr>
              <w:t>midazolam</w:t>
            </w:r>
          </w:p>
        </w:tc>
      </w:tr>
      <w:tr w:rsidR="0063307E" w:rsidRPr="00EA2644" w14:paraId="3C2A3DED"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7DEC0BB4" w14:textId="77777777" w:rsidR="0063307E" w:rsidRPr="00EA2644" w:rsidRDefault="0063307E" w:rsidP="0063307E">
            <w:pPr>
              <w:rPr>
                <w:rFonts w:cs="Calibri"/>
                <w:color w:val="000000"/>
                <w:sz w:val="16"/>
                <w:szCs w:val="16"/>
              </w:rPr>
            </w:pPr>
            <w:r w:rsidRPr="00EA2644">
              <w:rPr>
                <w:rFonts w:cs="Calibri"/>
                <w:color w:val="000000"/>
                <w:sz w:val="16"/>
                <w:szCs w:val="16"/>
              </w:rPr>
              <w:t>387423006</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6389E530" w14:textId="77777777" w:rsidR="0063307E" w:rsidRPr="00EA2644" w:rsidRDefault="0063307E">
            <w:pPr>
              <w:rPr>
                <w:rFonts w:cs="Calibri"/>
                <w:color w:val="000000"/>
                <w:sz w:val="16"/>
                <w:szCs w:val="16"/>
              </w:rPr>
            </w:pPr>
            <w:r w:rsidRPr="00EA2644">
              <w:rPr>
                <w:rFonts w:cs="Calibri"/>
                <w:color w:val="000000"/>
                <w:sz w:val="16"/>
                <w:szCs w:val="16"/>
              </w:rPr>
              <w:t>propofol</w:t>
            </w:r>
          </w:p>
        </w:tc>
      </w:tr>
      <w:tr w:rsidR="0063307E" w:rsidRPr="00EA2644" w14:paraId="4D2BC572"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3B967E9F" w14:textId="77777777" w:rsidR="0063307E" w:rsidRPr="00EA2644" w:rsidRDefault="0063307E" w:rsidP="0063307E">
            <w:pPr>
              <w:rPr>
                <w:rFonts w:cs="Calibri"/>
                <w:color w:val="000000"/>
                <w:sz w:val="16"/>
                <w:szCs w:val="16"/>
              </w:rPr>
            </w:pPr>
            <w:r w:rsidRPr="00EA2644">
              <w:rPr>
                <w:rFonts w:cs="Calibri"/>
                <w:color w:val="000000"/>
                <w:sz w:val="16"/>
                <w:szCs w:val="16"/>
              </w:rPr>
              <w:t>387218008</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17846538" w14:textId="77777777" w:rsidR="0063307E" w:rsidRPr="00EA2644" w:rsidRDefault="0063307E">
            <w:pPr>
              <w:rPr>
                <w:rFonts w:cs="Calibri"/>
                <w:color w:val="000000"/>
                <w:sz w:val="16"/>
                <w:szCs w:val="16"/>
              </w:rPr>
            </w:pPr>
            <w:r w:rsidRPr="00EA2644">
              <w:rPr>
                <w:rFonts w:cs="Calibri"/>
                <w:color w:val="000000"/>
                <w:sz w:val="16"/>
                <w:szCs w:val="16"/>
              </w:rPr>
              <w:t>etomidate</w:t>
            </w:r>
          </w:p>
        </w:tc>
      </w:tr>
      <w:tr w:rsidR="0063307E" w:rsidRPr="00EA2644" w14:paraId="55981E94"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234297C8" w14:textId="77777777" w:rsidR="0063307E" w:rsidRPr="00EA2644" w:rsidRDefault="0063307E" w:rsidP="0063307E">
            <w:pPr>
              <w:rPr>
                <w:rFonts w:cs="Calibri"/>
                <w:color w:val="000000"/>
                <w:sz w:val="16"/>
                <w:szCs w:val="16"/>
              </w:rPr>
            </w:pPr>
            <w:r w:rsidRPr="00EA2644">
              <w:rPr>
                <w:rFonts w:cs="Calibri"/>
                <w:color w:val="000000"/>
                <w:sz w:val="16"/>
                <w:szCs w:val="16"/>
              </w:rPr>
              <w:t>373488009</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4CC5A6AD" w14:textId="77777777" w:rsidR="0063307E" w:rsidRPr="00EA2644" w:rsidRDefault="0063307E">
            <w:pPr>
              <w:rPr>
                <w:rFonts w:cs="Calibri"/>
                <w:color w:val="000000"/>
                <w:sz w:val="16"/>
                <w:szCs w:val="16"/>
              </w:rPr>
            </w:pPr>
            <w:r w:rsidRPr="00EA2644">
              <w:rPr>
                <w:rFonts w:cs="Calibri"/>
                <w:color w:val="000000"/>
                <w:sz w:val="16"/>
                <w:szCs w:val="16"/>
              </w:rPr>
              <w:t>methohexital</w:t>
            </w:r>
          </w:p>
        </w:tc>
      </w:tr>
      <w:tr w:rsidR="0063307E" w:rsidRPr="00EA2644" w14:paraId="52B87DCD"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47D9E48A" w14:textId="77777777" w:rsidR="0063307E" w:rsidRPr="00EA2644" w:rsidRDefault="0063307E" w:rsidP="0063307E">
            <w:pPr>
              <w:rPr>
                <w:rFonts w:cs="Calibri"/>
                <w:color w:val="000000"/>
                <w:sz w:val="16"/>
                <w:szCs w:val="16"/>
              </w:rPr>
            </w:pPr>
            <w:r w:rsidRPr="00EA2644">
              <w:rPr>
                <w:rFonts w:cs="Calibri"/>
                <w:color w:val="000000"/>
                <w:sz w:val="16"/>
                <w:szCs w:val="16"/>
              </w:rPr>
              <w:t>412605006</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0D2154A2" w14:textId="77777777" w:rsidR="0063307E" w:rsidRPr="00EA2644" w:rsidRDefault="0063307E">
            <w:pPr>
              <w:rPr>
                <w:rFonts w:cs="Calibri"/>
                <w:color w:val="000000"/>
                <w:sz w:val="16"/>
                <w:szCs w:val="16"/>
              </w:rPr>
            </w:pPr>
            <w:r w:rsidRPr="00EA2644">
              <w:rPr>
                <w:rFonts w:cs="Calibri"/>
                <w:color w:val="000000"/>
                <w:sz w:val="16"/>
                <w:szCs w:val="16"/>
              </w:rPr>
              <w:t>thiopentone</w:t>
            </w:r>
          </w:p>
        </w:tc>
      </w:tr>
      <w:tr w:rsidR="0063307E" w:rsidRPr="00EA2644" w14:paraId="0E9F21D3"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0ABF0F19" w14:textId="77777777" w:rsidR="0063307E" w:rsidRPr="00EA2644" w:rsidRDefault="0063307E" w:rsidP="0063307E">
            <w:pPr>
              <w:rPr>
                <w:rFonts w:cs="Calibri"/>
                <w:color w:val="000000"/>
                <w:sz w:val="16"/>
                <w:szCs w:val="16"/>
              </w:rPr>
            </w:pPr>
            <w:r w:rsidRPr="00EA2644">
              <w:rPr>
                <w:rFonts w:cs="Calibri"/>
                <w:color w:val="000000"/>
                <w:sz w:val="16"/>
                <w:szCs w:val="16"/>
              </w:rPr>
              <w:t>387448009</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5EB2DB97" w14:textId="77777777" w:rsidR="0063307E" w:rsidRPr="00EA2644" w:rsidRDefault="0063307E">
            <w:pPr>
              <w:rPr>
                <w:rFonts w:cs="Calibri"/>
                <w:color w:val="000000"/>
                <w:sz w:val="16"/>
                <w:szCs w:val="16"/>
              </w:rPr>
            </w:pPr>
            <w:r w:rsidRPr="00EA2644">
              <w:rPr>
                <w:rFonts w:cs="Calibri"/>
                <w:color w:val="000000"/>
                <w:sz w:val="16"/>
                <w:szCs w:val="16"/>
              </w:rPr>
              <w:t>thiopental sodium</w:t>
            </w:r>
          </w:p>
        </w:tc>
      </w:tr>
      <w:tr w:rsidR="0063307E" w:rsidRPr="00EA2644" w14:paraId="5A8E5D5E" w14:textId="77777777" w:rsidTr="0063307E">
        <w:trPr>
          <w:trHeight w:val="300"/>
        </w:trPr>
        <w:tc>
          <w:tcPr>
            <w:tcW w:w="234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09E159B2" w14:textId="77777777" w:rsidR="0063307E" w:rsidRPr="00EA2644" w:rsidRDefault="0063307E" w:rsidP="0063307E">
            <w:pPr>
              <w:rPr>
                <w:rFonts w:cs="Calibri"/>
                <w:color w:val="000000"/>
                <w:sz w:val="16"/>
                <w:szCs w:val="16"/>
              </w:rPr>
            </w:pPr>
            <w:r w:rsidRPr="00EA2644">
              <w:rPr>
                <w:rFonts w:cs="Calibri"/>
                <w:color w:val="000000"/>
                <w:sz w:val="16"/>
                <w:szCs w:val="16"/>
              </w:rPr>
              <w:t>373464007</w:t>
            </w:r>
          </w:p>
        </w:tc>
        <w:tc>
          <w:tcPr>
            <w:tcW w:w="6930" w:type="dxa"/>
            <w:tcBorders>
              <w:top w:val="single" w:sz="2" w:space="0" w:color="auto"/>
              <w:left w:val="single" w:sz="2" w:space="0" w:color="auto"/>
              <w:bottom w:val="single" w:sz="2" w:space="0" w:color="auto"/>
              <w:right w:val="single" w:sz="2" w:space="0" w:color="auto"/>
            </w:tcBorders>
            <w:shd w:val="clear" w:color="auto" w:fill="auto"/>
            <w:noWrap/>
            <w:tcMar>
              <w:top w:w="15" w:type="dxa"/>
              <w:left w:w="15" w:type="dxa"/>
              <w:bottom w:w="0" w:type="dxa"/>
              <w:right w:w="15" w:type="dxa"/>
            </w:tcMar>
            <w:vAlign w:val="bottom"/>
            <w:hideMark/>
          </w:tcPr>
          <w:p w14:paraId="253AC46D" w14:textId="77777777" w:rsidR="0063307E" w:rsidRPr="00EA2644" w:rsidRDefault="0063307E">
            <w:pPr>
              <w:rPr>
                <w:rFonts w:cs="Calibri"/>
                <w:color w:val="000000"/>
                <w:sz w:val="16"/>
                <w:szCs w:val="16"/>
              </w:rPr>
            </w:pPr>
            <w:r w:rsidRPr="00EA2644">
              <w:rPr>
                <w:rFonts w:cs="Calibri"/>
                <w:color w:val="000000"/>
                <w:sz w:val="16"/>
                <w:szCs w:val="16"/>
              </w:rPr>
              <w:t>ketamine</w:t>
            </w:r>
          </w:p>
        </w:tc>
      </w:tr>
    </w:tbl>
    <w:p w14:paraId="7E977189" w14:textId="77777777" w:rsidR="00753C08" w:rsidRPr="00EA2644" w:rsidRDefault="00753C08" w:rsidP="00E94C42"/>
    <w:p w14:paraId="74B046D5" w14:textId="77777777" w:rsidR="00753C08" w:rsidRPr="00EA2644" w:rsidRDefault="00753C08">
      <w:pPr>
        <w:spacing w:after="160"/>
      </w:pPr>
      <w:r w:rsidRPr="00EA2644">
        <w:br w:type="page"/>
      </w:r>
    </w:p>
    <w:p w14:paraId="34CA62E5" w14:textId="2777226B" w:rsidR="00753C08" w:rsidRPr="00EA2644" w:rsidRDefault="00530770" w:rsidP="00753C08">
      <w:pPr>
        <w:pStyle w:val="Heading3"/>
      </w:pPr>
      <w:bookmarkStart w:id="111" w:name="_Toc37017903"/>
      <w:r>
        <w:lastRenderedPageBreak/>
        <w:t>L</w:t>
      </w:r>
      <w:r w:rsidR="00753C08" w:rsidRPr="00EA2644">
        <w:t>ocal anesthetic nerve block in lower limb (enumeration)</w:t>
      </w:r>
      <w:bookmarkEnd w:id="111"/>
    </w:p>
    <w:p w14:paraId="6CDE8CFC" w14:textId="0C8CF408" w:rsidR="00753C08" w:rsidRPr="00EA2644" w:rsidRDefault="00753C08" w:rsidP="00753C08">
      <w:r w:rsidRPr="00EA2644">
        <w:t>SCTID 31161008 local anesthetic nerve block in lower limb</w:t>
      </w:r>
    </w:p>
    <w:tbl>
      <w:tblPr>
        <w:tblW w:w="6540" w:type="dxa"/>
        <w:tblLook w:val="04A0" w:firstRow="1" w:lastRow="0" w:firstColumn="1" w:lastColumn="0" w:noHBand="0" w:noVBand="1"/>
      </w:tblPr>
      <w:tblGrid>
        <w:gridCol w:w="2347"/>
        <w:gridCol w:w="6926"/>
      </w:tblGrid>
      <w:tr w:rsidR="00753C08" w:rsidRPr="00EA2644" w14:paraId="3749637D" w14:textId="77777777" w:rsidTr="00753C08">
        <w:trPr>
          <w:trHeight w:val="300"/>
        </w:trPr>
        <w:tc>
          <w:tcPr>
            <w:tcW w:w="2347" w:type="dxa"/>
            <w:tcBorders>
              <w:top w:val="nil"/>
              <w:left w:val="nil"/>
              <w:bottom w:val="single" w:sz="2" w:space="0" w:color="auto"/>
              <w:right w:val="nil"/>
            </w:tcBorders>
            <w:shd w:val="clear" w:color="auto" w:fill="auto"/>
            <w:noWrap/>
            <w:vAlign w:val="bottom"/>
          </w:tcPr>
          <w:p w14:paraId="2DAF71FD" w14:textId="2CE88FDA" w:rsidR="00753C08" w:rsidRPr="00EA2644" w:rsidRDefault="00753C08" w:rsidP="00753C08">
            <w:pPr>
              <w:spacing w:after="160"/>
              <w:rPr>
                <w:rFonts w:ascii="Calibri" w:eastAsia="Times New Roman" w:hAnsi="Calibri" w:cs="Calibri"/>
                <w:color w:val="000000"/>
                <w:sz w:val="22"/>
              </w:rPr>
            </w:pPr>
          </w:p>
        </w:tc>
        <w:tc>
          <w:tcPr>
            <w:tcW w:w="6926" w:type="dxa"/>
            <w:tcBorders>
              <w:top w:val="nil"/>
              <w:left w:val="nil"/>
              <w:bottom w:val="single" w:sz="2" w:space="0" w:color="auto"/>
              <w:right w:val="nil"/>
            </w:tcBorders>
            <w:shd w:val="clear" w:color="auto" w:fill="auto"/>
            <w:noWrap/>
            <w:vAlign w:val="bottom"/>
          </w:tcPr>
          <w:p w14:paraId="3EB4C07D" w14:textId="77777777" w:rsidR="00753C08" w:rsidRPr="00EA2644" w:rsidRDefault="00753C08" w:rsidP="00753C08">
            <w:pPr>
              <w:spacing w:after="0" w:line="240" w:lineRule="auto"/>
              <w:rPr>
                <w:rFonts w:ascii="Calibri" w:eastAsia="Times New Roman" w:hAnsi="Calibri" w:cs="Calibri"/>
                <w:color w:val="000000"/>
                <w:sz w:val="22"/>
              </w:rPr>
            </w:pPr>
          </w:p>
        </w:tc>
      </w:tr>
      <w:tr w:rsidR="00753C08" w:rsidRPr="00EA2644" w14:paraId="5C3D1C01"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8FDEBE4"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52516005</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04F45FE"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sciatic nerve block</w:t>
            </w:r>
          </w:p>
        </w:tc>
      </w:tr>
      <w:tr w:rsidR="00753C08" w:rsidRPr="00EA2644" w14:paraId="4451542E"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F68406F"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231166003</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D7CB5A5"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sciatic nerve block; anterior approach</w:t>
            </w:r>
          </w:p>
        </w:tc>
      </w:tr>
      <w:tr w:rsidR="00753C08" w:rsidRPr="00EA2644" w14:paraId="5C75A1F5"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174F5C"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231168002</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C4C76C8"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sciatic nerve block; lithotomy approach</w:t>
            </w:r>
          </w:p>
        </w:tc>
      </w:tr>
      <w:tr w:rsidR="00753C08" w:rsidRPr="00EA2644" w14:paraId="03351EBF"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7D322E6"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231167007</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EEA4CC"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sciatic nerve block; posterior approach</w:t>
            </w:r>
          </w:p>
        </w:tc>
      </w:tr>
      <w:tr w:rsidR="00753C08" w:rsidRPr="00EA2644" w14:paraId="72F9EDAF"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7E949CC"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416743002</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BC0EABB"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sciatic nerve block; lateral approach</w:t>
            </w:r>
          </w:p>
        </w:tc>
      </w:tr>
      <w:tr w:rsidR="00753C08" w:rsidRPr="00EA2644" w14:paraId="380C04A7"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9204609"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231169005</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62BC406"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femoral nerve block</w:t>
            </w:r>
          </w:p>
        </w:tc>
      </w:tr>
      <w:tr w:rsidR="00753C08" w:rsidRPr="00EA2644" w14:paraId="7D5974B5"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01B58C7"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231163006</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29A986"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hip block</w:t>
            </w:r>
          </w:p>
        </w:tc>
      </w:tr>
      <w:tr w:rsidR="00753C08" w:rsidRPr="00EA2644" w14:paraId="366942C0"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DF4DD8"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231164000</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0BA4EAD"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hip block by intracapsular approach</w:t>
            </w:r>
          </w:p>
        </w:tc>
      </w:tr>
      <w:tr w:rsidR="00753C08" w:rsidRPr="00EA2644" w14:paraId="6369DC15"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329BFC"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231165004</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970363"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hip block by extracapsular approach</w:t>
            </w:r>
          </w:p>
        </w:tc>
      </w:tr>
      <w:tr w:rsidR="00753C08" w:rsidRPr="00EA2644" w14:paraId="17020749"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CF9C7"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231172003</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B773391"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three in one block</w:t>
            </w:r>
          </w:p>
        </w:tc>
      </w:tr>
      <w:tr w:rsidR="00753C08" w:rsidRPr="00EA2644" w14:paraId="52064E6E"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3DE4B8B"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231170006</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204ED09"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lateral femoral cutaneous nerve block</w:t>
            </w:r>
          </w:p>
        </w:tc>
      </w:tr>
      <w:tr w:rsidR="00753C08" w:rsidRPr="00EA2644" w14:paraId="4D144E6F"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6FBBBD5"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231171005</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261CD79"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obturator nerve block</w:t>
            </w:r>
          </w:p>
        </w:tc>
      </w:tr>
      <w:tr w:rsidR="00753C08" w:rsidRPr="00EA2644" w14:paraId="0E567BC5"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F11CA00"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231173008</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87F1508"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common peroneal nerve block</w:t>
            </w:r>
          </w:p>
        </w:tc>
      </w:tr>
      <w:tr w:rsidR="00753C08" w:rsidRPr="00EA2644" w14:paraId="6633E115"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6D70052"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231175001</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13415C5"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ankle block</w:t>
            </w:r>
          </w:p>
        </w:tc>
      </w:tr>
      <w:tr w:rsidR="00753C08" w:rsidRPr="00EA2644" w14:paraId="489F88F3"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4EDD82"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231176000</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F94C03C"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deep peroneal nerve block</w:t>
            </w:r>
          </w:p>
        </w:tc>
      </w:tr>
      <w:tr w:rsidR="00753C08" w:rsidRPr="00EA2644" w14:paraId="08AE220C"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B55B33C"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231177009</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1C9E04A"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superficial peroneal nerve block</w:t>
            </w:r>
          </w:p>
        </w:tc>
      </w:tr>
      <w:tr w:rsidR="00753C08" w:rsidRPr="00EA2644" w14:paraId="5E6928E3"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B5CCB74"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231174002</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1F5D13E"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saphenous nerve block</w:t>
            </w:r>
          </w:p>
        </w:tc>
      </w:tr>
      <w:tr w:rsidR="00753C08" w:rsidRPr="00EA2644" w14:paraId="7B0C9A16"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35285DA"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231179007</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E5B991"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sural nerve block</w:t>
            </w:r>
          </w:p>
        </w:tc>
      </w:tr>
      <w:tr w:rsidR="00753C08" w:rsidRPr="00EA2644" w14:paraId="1966F743"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D80277E"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231178004</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877DD06"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posterior tibial nerve block</w:t>
            </w:r>
          </w:p>
        </w:tc>
      </w:tr>
      <w:tr w:rsidR="00753C08" w:rsidRPr="00EA2644" w14:paraId="71B510A4"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E289524"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231186004</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EE4AB7"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digital nerve block in foot</w:t>
            </w:r>
          </w:p>
        </w:tc>
      </w:tr>
      <w:tr w:rsidR="00753C08" w:rsidRPr="00EA2644" w14:paraId="179FD4DF"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A4C4C54"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231180005</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1909F4"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ring block in foot</w:t>
            </w:r>
          </w:p>
        </w:tc>
      </w:tr>
      <w:tr w:rsidR="00753C08" w:rsidRPr="00EA2644" w14:paraId="3E11E9F7"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B632F8"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231181009</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DCE4AA2"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ring block of great toe</w:t>
            </w:r>
          </w:p>
        </w:tc>
      </w:tr>
      <w:tr w:rsidR="00753C08" w:rsidRPr="00EA2644" w14:paraId="62252E24"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0497CA6"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231182002</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E3FD6EE"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ring block of second toe</w:t>
            </w:r>
          </w:p>
        </w:tc>
      </w:tr>
      <w:tr w:rsidR="00753C08" w:rsidRPr="00EA2644" w14:paraId="26FA6890"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768186F"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231183007</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7E2FBD"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ring block of third toe</w:t>
            </w:r>
          </w:p>
        </w:tc>
      </w:tr>
      <w:tr w:rsidR="00753C08" w:rsidRPr="00EA2644" w14:paraId="6ECE9241"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8A1C60"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231184001</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06F7455"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ring block of fourth toe</w:t>
            </w:r>
          </w:p>
        </w:tc>
      </w:tr>
      <w:tr w:rsidR="00753C08" w:rsidRPr="00EA2644" w14:paraId="12CB3372"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5CDBC5B"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231185000</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0BFA289"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ring block of fifth toe</w:t>
            </w:r>
          </w:p>
        </w:tc>
      </w:tr>
      <w:tr w:rsidR="00753C08" w:rsidRPr="00EA2644" w14:paraId="04CD1F8D" w14:textId="77777777" w:rsidTr="00753C08">
        <w:trPr>
          <w:trHeight w:val="300"/>
        </w:trPr>
        <w:tc>
          <w:tcPr>
            <w:tcW w:w="2347"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8814F71"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231187008</w:t>
            </w:r>
          </w:p>
        </w:tc>
        <w:tc>
          <w:tcPr>
            <w:tcW w:w="6926"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3D17047" w14:textId="77777777" w:rsidR="00753C08" w:rsidRPr="00EA2644" w:rsidRDefault="00753C08" w:rsidP="00753C08">
            <w:pPr>
              <w:spacing w:after="0" w:line="240" w:lineRule="auto"/>
              <w:rPr>
                <w:rFonts w:ascii="Calibri" w:eastAsia="Times New Roman" w:hAnsi="Calibri" w:cs="Calibri"/>
                <w:color w:val="000000"/>
                <w:sz w:val="22"/>
              </w:rPr>
            </w:pPr>
            <w:r w:rsidRPr="00EA2644">
              <w:rPr>
                <w:rFonts w:ascii="Calibri" w:eastAsia="Times New Roman" w:hAnsi="Calibri" w:cs="Calibri"/>
                <w:color w:val="000000"/>
                <w:sz w:val="22"/>
              </w:rPr>
              <w:t>common digital nerve block in the foot</w:t>
            </w:r>
          </w:p>
        </w:tc>
      </w:tr>
      <w:bookmarkEnd w:id="0"/>
      <w:bookmarkEnd w:id="1"/>
      <w:bookmarkEnd w:id="2"/>
      <w:bookmarkEnd w:id="107"/>
    </w:tbl>
    <w:p w14:paraId="09E4E5F4" w14:textId="1CECFD11" w:rsidR="0035534C" w:rsidRPr="0035534C" w:rsidRDefault="0035534C" w:rsidP="0035534C">
      <w:pPr>
        <w:rPr>
          <w:rFonts w:ascii="Arial" w:eastAsiaTheme="majorEastAsia" w:hAnsi="Arial" w:cs="Arial"/>
          <w:color w:val="0070C0"/>
          <w:sz w:val="40"/>
          <w:szCs w:val="40"/>
        </w:rPr>
      </w:pPr>
    </w:p>
    <w:sectPr w:rsidR="0035534C" w:rsidRPr="0035534C" w:rsidSect="008D04F8">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58177D" w14:textId="77777777" w:rsidR="00F7543B" w:rsidRDefault="00F7543B" w:rsidP="00567CCA">
      <w:pPr>
        <w:spacing w:after="0" w:line="240" w:lineRule="auto"/>
      </w:pPr>
      <w:r>
        <w:separator/>
      </w:r>
    </w:p>
  </w:endnote>
  <w:endnote w:type="continuationSeparator" w:id="0">
    <w:p w14:paraId="6B0C1655" w14:textId="77777777" w:rsidR="00F7543B" w:rsidRDefault="00F7543B" w:rsidP="00567C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ED4338" w14:textId="77777777" w:rsidR="00736F8C" w:rsidRPr="00CB5153" w:rsidRDefault="00736F8C" w:rsidP="001A2A81">
    <w:pPr>
      <w:tabs>
        <w:tab w:val="right" w:pos="8602"/>
      </w:tabs>
      <w:spacing w:after="0" w:line="240" w:lineRule="auto"/>
      <w:rPr>
        <w:rFonts w:ascii="Times New Roman" w:eastAsia="Times New Roman" w:hAnsi="Times New Roman" w:cs="Times New Roman"/>
        <w:szCs w:val="20"/>
      </w:rPr>
    </w:pPr>
    <w:bookmarkStart w:id="3" w:name="_Hlk31885847"/>
    <w:r w:rsidRPr="00CB5153">
      <w:rPr>
        <w:rFonts w:ascii="Times New Roman" w:eastAsia="Times New Roman" w:hAnsi="Times New Roman" w:cs="Times New Roman"/>
        <w:szCs w:val="20"/>
      </w:rPr>
      <w:t>HL7 Domain Analysis Model: Intra-Procedure Anesthesia, Release 1</w:t>
    </w:r>
  </w:p>
  <w:p w14:paraId="31387FD4" w14:textId="77777777" w:rsidR="00736F8C" w:rsidRPr="00CB5153" w:rsidRDefault="00736F8C" w:rsidP="001A2A81">
    <w:pPr>
      <w:tabs>
        <w:tab w:val="right" w:pos="8602"/>
      </w:tabs>
      <w:spacing w:after="0" w:line="240" w:lineRule="auto"/>
      <w:rPr>
        <w:rFonts w:ascii="Times New Roman" w:eastAsia="Times New Roman" w:hAnsi="Times New Roman" w:cs="Times New Roman"/>
        <w:szCs w:val="20"/>
      </w:rPr>
    </w:pPr>
    <w:r w:rsidRPr="00CB5153">
      <w:rPr>
        <w:rFonts w:ascii="Times New Roman" w:eastAsia="Times New Roman" w:hAnsi="Times New Roman" w:cs="Times New Roman"/>
        <w:szCs w:val="20"/>
      </w:rPr>
      <w:t>© 2019-20 Health Level Seven International.  All rights reserved.</w:t>
    </w:r>
    <w:bookmarkEnd w:id="3"/>
    <w:r w:rsidRPr="00CB5153">
      <w:rPr>
        <w:rFonts w:ascii="Times New Roman" w:eastAsia="Times New Roman" w:hAnsi="Times New Roman" w:cs="Times New Roman"/>
        <w:szCs w:val="20"/>
      </w:rPr>
      <w:tab/>
      <w:t xml:space="preserve"> </w:t>
    </w:r>
    <w:r>
      <w:rPr>
        <w:rFonts w:ascii="Times New Roman" w:eastAsia="Times New Roman" w:hAnsi="Times New Roman" w:cs="Times New Roman"/>
        <w:szCs w:val="20"/>
      </w:rPr>
      <w:t>May</w:t>
    </w:r>
    <w:r w:rsidRPr="00CB5153">
      <w:rPr>
        <w:rFonts w:ascii="Times New Roman" w:eastAsia="Times New Roman" w:hAnsi="Times New Roman" w:cs="Times New Roman"/>
        <w:szCs w:val="20"/>
      </w:rPr>
      <w:t xml:space="preserve"> 2020 Ballot</w:t>
    </w:r>
  </w:p>
  <w:p w14:paraId="5F8CC29A" w14:textId="77777777" w:rsidR="00736F8C" w:rsidRDefault="00736F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C93BA" w14:textId="77777777" w:rsidR="00736F8C" w:rsidRPr="00CB5153" w:rsidRDefault="00736F8C" w:rsidP="001A2A81">
    <w:pPr>
      <w:tabs>
        <w:tab w:val="right" w:pos="8602"/>
      </w:tabs>
      <w:spacing w:after="0" w:line="240" w:lineRule="auto"/>
      <w:rPr>
        <w:rFonts w:ascii="Times New Roman" w:eastAsia="Times New Roman" w:hAnsi="Times New Roman" w:cs="Times New Roman"/>
        <w:szCs w:val="20"/>
      </w:rPr>
    </w:pPr>
    <w:r w:rsidRPr="00CB5153">
      <w:rPr>
        <w:rFonts w:ascii="Times New Roman" w:eastAsia="Times New Roman" w:hAnsi="Times New Roman" w:cs="Times New Roman"/>
        <w:szCs w:val="20"/>
      </w:rPr>
      <w:t>HL7 Domain Analysis Model: Intra-Procedure Anesthesia, Release 1</w:t>
    </w:r>
  </w:p>
  <w:p w14:paraId="57DC3EE7" w14:textId="77777777" w:rsidR="00736F8C" w:rsidRPr="00CB5153" w:rsidRDefault="00736F8C" w:rsidP="001A2A81">
    <w:pPr>
      <w:pStyle w:val="Footer"/>
      <w:jc w:val="left"/>
      <w:rPr>
        <w:rFonts w:ascii="Times New Roman" w:hAnsi="Times New Roman"/>
        <w:lang w:val="en-US"/>
      </w:rPr>
    </w:pPr>
    <w:r w:rsidRPr="00CB5153">
      <w:rPr>
        <w:rFonts w:ascii="Times New Roman" w:hAnsi="Times New Roman"/>
        <w:lang w:val="en-US"/>
      </w:rPr>
      <w:t>© 2019-20 Health Level Seven International.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44106B" w14:textId="77777777" w:rsidR="00736F8C" w:rsidRPr="00B7254A" w:rsidRDefault="00736F8C" w:rsidP="001A2A81"/>
  <w:p w14:paraId="3B36C9B7" w14:textId="77777777" w:rsidR="00736F8C" w:rsidRPr="004A7948" w:rsidRDefault="00736F8C" w:rsidP="001A2A81">
    <w:pPr>
      <w:tabs>
        <w:tab w:val="right" w:pos="8602"/>
      </w:tabs>
      <w:spacing w:after="0" w:line="240" w:lineRule="auto"/>
      <w:rPr>
        <w:rFonts w:ascii="Times New Roman" w:eastAsia="Times New Roman" w:hAnsi="Times New Roman" w:cs="Times New Roman"/>
        <w:szCs w:val="20"/>
      </w:rPr>
    </w:pPr>
    <w:r w:rsidRPr="004A7948">
      <w:rPr>
        <w:rFonts w:ascii="Times New Roman" w:eastAsia="Times New Roman" w:hAnsi="Times New Roman" w:cs="Times New Roman"/>
        <w:szCs w:val="20"/>
      </w:rPr>
      <w:t>HL7 Domain Analysis Model: Intra-Procedure Anesthesia, Release 1</w:t>
    </w:r>
  </w:p>
  <w:p w14:paraId="3FE53A16" w14:textId="77777777" w:rsidR="00736F8C" w:rsidRPr="004A7948" w:rsidRDefault="00736F8C" w:rsidP="001A2A81">
    <w:pPr>
      <w:tabs>
        <w:tab w:val="right" w:pos="8602"/>
      </w:tabs>
      <w:spacing w:after="0" w:line="240" w:lineRule="auto"/>
      <w:rPr>
        <w:rFonts w:ascii="Times New Roman" w:eastAsia="Times New Roman" w:hAnsi="Times New Roman" w:cs="Times New Roman"/>
        <w:szCs w:val="20"/>
      </w:rPr>
    </w:pPr>
    <w:r w:rsidRPr="004A7948">
      <w:rPr>
        <w:rFonts w:ascii="Times New Roman" w:eastAsia="Times New Roman" w:hAnsi="Times New Roman" w:cs="Times New Roman"/>
        <w:szCs w:val="20"/>
      </w:rPr>
      <w:t>© 2019-20 Health Level Seven International.  All rights reserved.</w:t>
    </w:r>
    <w:r w:rsidRPr="004A7948">
      <w:rPr>
        <w:rFonts w:ascii="Times New Roman" w:eastAsia="Times New Roman" w:hAnsi="Times New Roman" w:cs="Times New Roman"/>
        <w:szCs w:val="20"/>
      </w:rPr>
      <w:tab/>
      <w:t xml:space="preserve"> May 2020 Ballot</w:t>
    </w:r>
  </w:p>
  <w:p w14:paraId="57F23834" w14:textId="77777777" w:rsidR="00736F8C" w:rsidRDefault="00736F8C" w:rsidP="001A2A8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85B591" w14:textId="77777777" w:rsidR="00736F8C" w:rsidRPr="004A7948" w:rsidRDefault="00736F8C" w:rsidP="001A2A81">
    <w:pPr>
      <w:tabs>
        <w:tab w:val="right" w:pos="8602"/>
      </w:tabs>
      <w:spacing w:after="0" w:line="240" w:lineRule="auto"/>
      <w:rPr>
        <w:rFonts w:ascii="Times New Roman" w:eastAsia="Times New Roman" w:hAnsi="Times New Roman" w:cs="Times New Roman"/>
        <w:szCs w:val="20"/>
      </w:rPr>
    </w:pPr>
    <w:r w:rsidRPr="004A7948">
      <w:rPr>
        <w:rFonts w:ascii="Times New Roman" w:eastAsia="Times New Roman" w:hAnsi="Times New Roman" w:cs="Times New Roman"/>
        <w:szCs w:val="20"/>
      </w:rPr>
      <w:t>HL7 Domain Analysis Model: Intra-Procedure Anesthesia, Release 1</w:t>
    </w:r>
  </w:p>
  <w:p w14:paraId="5A934BC6" w14:textId="77777777" w:rsidR="00736F8C" w:rsidRPr="004A7948" w:rsidRDefault="00736F8C" w:rsidP="001A2A81">
    <w:pPr>
      <w:tabs>
        <w:tab w:val="right" w:pos="8602"/>
      </w:tabs>
      <w:spacing w:after="0" w:line="240" w:lineRule="auto"/>
      <w:rPr>
        <w:rFonts w:ascii="Times New Roman" w:eastAsia="Times New Roman" w:hAnsi="Times New Roman" w:cs="Times New Roman"/>
        <w:szCs w:val="20"/>
      </w:rPr>
    </w:pPr>
    <w:r w:rsidRPr="004A7948">
      <w:rPr>
        <w:rFonts w:ascii="Times New Roman" w:eastAsia="Times New Roman" w:hAnsi="Times New Roman" w:cs="Times New Roman"/>
        <w:szCs w:val="20"/>
      </w:rPr>
      <w:t>© 2019-20 Health Level Seven International.  All rights reserved.</w:t>
    </w:r>
    <w:r w:rsidRPr="004A7948">
      <w:rPr>
        <w:rFonts w:ascii="Times New Roman" w:eastAsia="Times New Roman" w:hAnsi="Times New Roman" w:cs="Times New Roman"/>
        <w:szCs w:val="20"/>
      </w:rPr>
      <w:tab/>
      <w:t xml:space="preserve"> May 2020 Ballot</w:t>
    </w:r>
  </w:p>
  <w:p w14:paraId="5FCEE270" w14:textId="77777777" w:rsidR="00736F8C" w:rsidRDefault="00736F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06AB04" w14:textId="77777777" w:rsidR="00F7543B" w:rsidRDefault="00F7543B" w:rsidP="00567CCA">
      <w:pPr>
        <w:spacing w:after="0" w:line="240" w:lineRule="auto"/>
      </w:pPr>
      <w:r>
        <w:separator/>
      </w:r>
    </w:p>
  </w:footnote>
  <w:footnote w:type="continuationSeparator" w:id="0">
    <w:p w14:paraId="7C916691" w14:textId="77777777" w:rsidR="00F7543B" w:rsidRDefault="00F7543B" w:rsidP="00567C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E69D8E" w14:textId="798912EF" w:rsidR="00736F8C" w:rsidRDefault="00736F8C" w:rsidP="001A2A81">
    <w:r w:rsidRPr="00F2245F">
      <w:t xml:space="preserve">Page </w:t>
    </w:r>
    <w:r w:rsidRPr="00F2245F">
      <w:fldChar w:fldCharType="begin"/>
    </w:r>
    <w:r w:rsidRPr="00F2245F">
      <w:instrText xml:space="preserve"> PAGE  \* Arabic  \* MERGEFORMAT </w:instrText>
    </w:r>
    <w:r w:rsidRPr="00F2245F">
      <w:fldChar w:fldCharType="separate"/>
    </w:r>
    <w:r>
      <w:t>19</w:t>
    </w:r>
    <w:r w:rsidRPr="00F2245F">
      <w:fldChar w:fldCharType="end"/>
    </w:r>
    <w:r w:rsidRPr="00F2245F">
      <w:t xml:space="preserve"> of </w:t>
    </w:r>
    <w:r w:rsidRPr="00F2245F">
      <w:fldChar w:fldCharType="begin"/>
    </w:r>
    <w:r w:rsidRPr="00F2245F">
      <w:instrText xml:space="preserve"> = </w:instrText>
    </w:r>
    <w:r>
      <w:fldChar w:fldCharType="begin"/>
    </w:r>
    <w:r>
      <w:instrText xml:space="preserve"> NUMPAGES </w:instrText>
    </w:r>
    <w:r>
      <w:fldChar w:fldCharType="separate"/>
    </w:r>
    <w:r w:rsidR="005B244E">
      <w:rPr>
        <w:noProof/>
      </w:rPr>
      <w:instrText>178</w:instrText>
    </w:r>
    <w:r>
      <w:rPr>
        <w:noProof/>
      </w:rPr>
      <w:fldChar w:fldCharType="end"/>
    </w:r>
    <w:r w:rsidRPr="00F2245F">
      <w:instrText xml:space="preserve"> -</w:instrText>
    </w:r>
    <w:r>
      <w:instrText>4</w:instrText>
    </w:r>
    <w:r w:rsidRPr="00F2245F">
      <w:fldChar w:fldCharType="separate"/>
    </w:r>
    <w:r w:rsidR="005B244E">
      <w:rPr>
        <w:noProof/>
      </w:rPr>
      <w:t>174</w:t>
    </w:r>
    <w:r w:rsidRPr="00F2245F">
      <w:fldChar w:fldCharType="end"/>
    </w:r>
  </w:p>
  <w:p w14:paraId="44373BF5" w14:textId="77777777" w:rsidR="00736F8C" w:rsidRDefault="00736F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71FDF" w14:textId="77777777" w:rsidR="00736F8C" w:rsidRDefault="00736F8C" w:rsidP="001A2A81">
    <w:pPr>
      <w:tabs>
        <w:tab w:val="center" w:pos="4680"/>
        <w:tab w:val="right" w:pos="9360"/>
      </w:tabs>
    </w:pPr>
    <w:r>
      <w:tab/>
    </w:r>
    <w:r>
      <w:tab/>
    </w:r>
  </w:p>
  <w:p w14:paraId="5BFE872D" w14:textId="77777777" w:rsidR="00736F8C" w:rsidRDefault="00736F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257006" w14:textId="78C347D0" w:rsidR="00736F8C" w:rsidRPr="00391BCA" w:rsidRDefault="00736F8C" w:rsidP="00EA2644">
    <w:pPr>
      <w:jc w:val="right"/>
      <w:rPr>
        <w:rFonts w:ascii="Arial" w:hAnsi="Arial" w:cs="Arial"/>
      </w:rPr>
    </w:pPr>
    <w:r w:rsidRPr="00391BCA">
      <w:rPr>
        <w:rFonts w:ascii="Arial" w:hAnsi="Arial" w:cs="Arial"/>
      </w:rPr>
      <w:t xml:space="preserve">Page </w:t>
    </w:r>
    <w:r w:rsidRPr="00391BCA">
      <w:rPr>
        <w:rFonts w:ascii="Arial" w:hAnsi="Arial" w:cs="Arial"/>
      </w:rPr>
      <w:fldChar w:fldCharType="begin"/>
    </w:r>
    <w:r w:rsidRPr="00391BCA">
      <w:rPr>
        <w:rFonts w:ascii="Arial" w:hAnsi="Arial" w:cs="Arial"/>
      </w:rPr>
      <w:instrText xml:space="preserve"> PAGE  \* Arabic  \* MERGEFORMAT </w:instrText>
    </w:r>
    <w:r w:rsidRPr="00391BCA">
      <w:rPr>
        <w:rFonts w:ascii="Arial" w:hAnsi="Arial" w:cs="Arial"/>
      </w:rPr>
      <w:fldChar w:fldCharType="separate"/>
    </w:r>
    <w:r w:rsidRPr="00391BCA">
      <w:rPr>
        <w:rFonts w:ascii="Arial" w:hAnsi="Arial" w:cs="Arial"/>
      </w:rPr>
      <w:t>2</w:t>
    </w:r>
    <w:r w:rsidRPr="00391BCA">
      <w:rPr>
        <w:rFonts w:ascii="Arial" w:hAnsi="Arial" w:cs="Arial"/>
      </w:rPr>
      <w:fldChar w:fldCharType="end"/>
    </w:r>
    <w:r w:rsidRPr="00391BCA">
      <w:rPr>
        <w:rFonts w:ascii="Arial" w:hAnsi="Arial" w:cs="Arial"/>
      </w:rPr>
      <w:t xml:space="preserve"> of </w:t>
    </w:r>
    <w:r>
      <w:rPr>
        <w:rFonts w:ascii="Arial" w:hAnsi="Arial" w:cs="Arial"/>
      </w:rPr>
      <w:t>170</w:t>
    </w:r>
  </w:p>
  <w:p w14:paraId="0F476109" w14:textId="77777777" w:rsidR="00736F8C" w:rsidRPr="00391BCA" w:rsidRDefault="00736F8C" w:rsidP="001A2A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5777AB" w14:textId="7B0B54EA" w:rsidR="00736F8C" w:rsidRPr="00391BCA" w:rsidRDefault="00736F8C" w:rsidP="00EA2644">
    <w:pPr>
      <w:rPr>
        <w:rFonts w:ascii="Arial" w:hAnsi="Arial" w:cs="Arial"/>
      </w:rPr>
    </w:pPr>
    <w:r w:rsidRPr="00391BCA">
      <w:rPr>
        <w:rFonts w:ascii="Arial" w:hAnsi="Arial" w:cs="Arial"/>
      </w:rPr>
      <w:t xml:space="preserve">Page </w:t>
    </w:r>
    <w:r w:rsidRPr="00391BCA">
      <w:rPr>
        <w:rFonts w:ascii="Arial" w:hAnsi="Arial" w:cs="Arial"/>
      </w:rPr>
      <w:fldChar w:fldCharType="begin"/>
    </w:r>
    <w:r w:rsidRPr="00391BCA">
      <w:rPr>
        <w:rFonts w:ascii="Arial" w:hAnsi="Arial" w:cs="Arial"/>
      </w:rPr>
      <w:instrText xml:space="preserve"> PAGE  \* Arabic  \* MERGEFORMAT </w:instrText>
    </w:r>
    <w:r w:rsidRPr="00391BCA">
      <w:rPr>
        <w:rFonts w:ascii="Arial" w:hAnsi="Arial" w:cs="Arial"/>
      </w:rPr>
      <w:fldChar w:fldCharType="separate"/>
    </w:r>
    <w:r w:rsidRPr="00391BCA">
      <w:rPr>
        <w:rFonts w:ascii="Arial" w:hAnsi="Arial" w:cs="Arial"/>
      </w:rPr>
      <w:t>1</w:t>
    </w:r>
    <w:r w:rsidRPr="00391BCA">
      <w:rPr>
        <w:rFonts w:ascii="Arial" w:hAnsi="Arial" w:cs="Arial"/>
      </w:rPr>
      <w:fldChar w:fldCharType="end"/>
    </w:r>
    <w:r w:rsidRPr="00391BCA">
      <w:rPr>
        <w:rFonts w:ascii="Arial" w:hAnsi="Arial" w:cs="Arial"/>
      </w:rPr>
      <w:t xml:space="preserve"> of </w:t>
    </w:r>
    <w:r>
      <w:rPr>
        <w:rFonts w:ascii="Arial" w:hAnsi="Arial" w:cs="Arial"/>
      </w:rPr>
      <w:t>170</w:t>
    </w:r>
  </w:p>
  <w:p w14:paraId="6E96AB24" w14:textId="77777777" w:rsidR="00736F8C" w:rsidRDefault="00736F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46A65"/>
    <w:multiLevelType w:val="multilevel"/>
    <w:tmpl w:val="FF88CC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654942"/>
    <w:multiLevelType w:val="multilevel"/>
    <w:tmpl w:val="0065494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 w15:restartNumberingAfterBreak="0">
    <w:nsid w:val="00655D38"/>
    <w:multiLevelType w:val="multilevel"/>
    <w:tmpl w:val="00655D3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 w15:restartNumberingAfterBreak="0">
    <w:nsid w:val="00655D76"/>
    <w:multiLevelType w:val="multilevel"/>
    <w:tmpl w:val="00655D7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 w15:restartNumberingAfterBreak="0">
    <w:nsid w:val="00655E41"/>
    <w:multiLevelType w:val="multilevel"/>
    <w:tmpl w:val="00655E4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 w15:restartNumberingAfterBreak="0">
    <w:nsid w:val="00655F3B"/>
    <w:multiLevelType w:val="multilevel"/>
    <w:tmpl w:val="00655F3B"/>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 w15:restartNumberingAfterBreak="0">
    <w:nsid w:val="006D7BA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 w15:restartNumberingAfterBreak="0">
    <w:nsid w:val="0165094E"/>
    <w:multiLevelType w:val="multilevel"/>
    <w:tmpl w:val="0165096D"/>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 w15:restartNumberingAfterBreak="0">
    <w:nsid w:val="01E995EC"/>
    <w:multiLevelType w:val="multilevel"/>
    <w:tmpl w:val="01E9960B"/>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 w15:restartNumberingAfterBreak="0">
    <w:nsid w:val="01F82ADD"/>
    <w:multiLevelType w:val="multilevel"/>
    <w:tmpl w:val="527CD856"/>
    <w:lvl w:ilvl="0">
      <w:start w:val="1"/>
      <w:numFmt w:val="bullet"/>
      <w:lvlText w:val="-"/>
      <w:lvlJc w:val="left"/>
      <w:rPr>
        <w:rFonts w:ascii="Verdana" w:hAnsi="Verdana" w:hint="default"/>
        <w:color w:val="000000"/>
        <w:sz w:val="22"/>
        <w:szCs w:val="22"/>
      </w:rPr>
    </w:lvl>
    <w:lvl w:ilvl="1">
      <w:start w:val="1"/>
      <w:numFmt w:val="bullet"/>
      <w:lvlText w:val="·"/>
      <w:lvlJc w:val="left"/>
      <w:rPr>
        <w:rFonts w:ascii="Symbol" w:eastAsia="Symbol" w:hAnsi="Symbol" w:cs="Symbol"/>
        <w:color w:val="000000"/>
        <w:sz w:val="22"/>
        <w:szCs w:val="22"/>
      </w:rPr>
    </w:lvl>
    <w:lvl w:ilvl="2">
      <w:start w:val="1"/>
      <w:numFmt w:val="bullet"/>
      <w:lvlText w:val="·"/>
      <w:lvlJc w:val="left"/>
      <w:rPr>
        <w:rFonts w:ascii="Symbol" w:eastAsia="Symbol" w:hAnsi="Symbol" w:cs="Symbol"/>
        <w:color w:val="000000"/>
        <w:sz w:val="22"/>
        <w:szCs w:val="22"/>
      </w:rPr>
    </w:lvl>
    <w:lvl w:ilvl="3">
      <w:start w:val="1"/>
      <w:numFmt w:val="bullet"/>
      <w:lvlText w:val="·"/>
      <w:lvlJc w:val="left"/>
      <w:rPr>
        <w:rFonts w:ascii="Symbol" w:eastAsia="Symbol" w:hAnsi="Symbol" w:cs="Symbol"/>
        <w:color w:val="000000"/>
        <w:sz w:val="22"/>
        <w:szCs w:val="22"/>
      </w:rPr>
    </w:lvl>
    <w:lvl w:ilvl="4">
      <w:start w:val="1"/>
      <w:numFmt w:val="bullet"/>
      <w:lvlText w:val="·"/>
      <w:lvlJc w:val="left"/>
      <w:rPr>
        <w:rFonts w:ascii="Symbol" w:eastAsia="Symbol" w:hAnsi="Symbol" w:cs="Symbol"/>
        <w:color w:val="000000"/>
        <w:sz w:val="22"/>
        <w:szCs w:val="22"/>
      </w:rPr>
    </w:lvl>
    <w:lvl w:ilvl="5">
      <w:start w:val="1"/>
      <w:numFmt w:val="bullet"/>
      <w:lvlText w:val="·"/>
      <w:lvlJc w:val="left"/>
      <w:rPr>
        <w:rFonts w:ascii="Symbol" w:eastAsia="Symbol" w:hAnsi="Symbol" w:cs="Symbol"/>
        <w:color w:val="000000"/>
        <w:sz w:val="22"/>
        <w:szCs w:val="22"/>
      </w:rPr>
    </w:lvl>
    <w:lvl w:ilvl="6">
      <w:start w:val="1"/>
      <w:numFmt w:val="bullet"/>
      <w:lvlText w:val="·"/>
      <w:lvlJc w:val="left"/>
      <w:rPr>
        <w:rFonts w:ascii="Symbol" w:eastAsia="Symbol" w:hAnsi="Symbol" w:cs="Symbol"/>
        <w:color w:val="000000"/>
        <w:sz w:val="22"/>
        <w:szCs w:val="22"/>
      </w:rPr>
    </w:lvl>
    <w:lvl w:ilvl="7">
      <w:start w:val="1"/>
      <w:numFmt w:val="decimal"/>
      <w:lvlText w:val="%1.%2.%3.%4.%5.%6.%7.%8"/>
      <w:lvlJc w:val="left"/>
    </w:lvl>
    <w:lvl w:ilvl="8">
      <w:start w:val="1"/>
      <w:numFmt w:val="decimal"/>
      <w:lvlText w:val="%1.%2.%3.%4.%5.%6.%7.%8.%9"/>
      <w:lvlJc w:val="left"/>
    </w:lvl>
  </w:abstractNum>
  <w:abstractNum w:abstractNumId="10" w15:restartNumberingAfterBreak="0">
    <w:nsid w:val="0236944F"/>
    <w:multiLevelType w:val="multilevel"/>
    <w:tmpl w:val="0236947E"/>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 w15:restartNumberingAfterBreak="0">
    <w:nsid w:val="047115FD"/>
    <w:multiLevelType w:val="multilevel"/>
    <w:tmpl w:val="7ED65B0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58C5170"/>
    <w:multiLevelType w:val="multilevel"/>
    <w:tmpl w:val="058C519F"/>
    <w:name w:val="HTML-List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 w15:restartNumberingAfterBreak="0">
    <w:nsid w:val="058C53B3"/>
    <w:multiLevelType w:val="multilevel"/>
    <w:tmpl w:val="058C53C2"/>
    <w:name w:val="HTML-List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 w15:restartNumberingAfterBreak="0">
    <w:nsid w:val="08D22DB0"/>
    <w:multiLevelType w:val="multilevel"/>
    <w:tmpl w:val="08D22DDF"/>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 w15:restartNumberingAfterBreak="0">
    <w:nsid w:val="093D0EE7"/>
    <w:multiLevelType w:val="hybridMultilevel"/>
    <w:tmpl w:val="B7745592"/>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E340D"/>
    <w:multiLevelType w:val="multilevel"/>
    <w:tmpl w:val="1E32BD32"/>
    <w:lvl w:ilvl="0">
      <w:start w:val="1"/>
      <w:numFmt w:val="bullet"/>
      <w:lvlText w:val="-"/>
      <w:lvlJc w:val="left"/>
      <w:pPr>
        <w:ind w:left="720" w:hanging="360"/>
      </w:pPr>
      <w:rPr>
        <w:rFonts w:ascii="Verdana" w:hAnsi="Verdan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15:restartNumberingAfterBreak="0">
    <w:nsid w:val="09913D0E"/>
    <w:multiLevelType w:val="multilevel"/>
    <w:tmpl w:val="01F21696"/>
    <w:lvl w:ilvl="0">
      <w:start w:val="1"/>
      <w:numFmt w:val="bullet"/>
      <w:lvlText w:val="-"/>
      <w:lvlJc w:val="left"/>
      <w:pPr>
        <w:tabs>
          <w:tab w:val="num" w:pos="720"/>
        </w:tabs>
        <w:ind w:left="720" w:hanging="360"/>
      </w:pPr>
      <w:rPr>
        <w:rFonts w:ascii="Verdana" w:hAnsi="Verdan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C24996"/>
    <w:multiLevelType w:val="hybridMultilevel"/>
    <w:tmpl w:val="6E0C2A80"/>
    <w:lvl w:ilvl="0" w:tplc="6B0C20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B36090"/>
    <w:multiLevelType w:val="multilevel"/>
    <w:tmpl w:val="7DCC5B3E"/>
    <w:lvl w:ilvl="0">
      <w:start w:val="1"/>
      <w:numFmt w:val="bullet"/>
      <w:lvlText w:val="-"/>
      <w:lvlJc w:val="left"/>
      <w:pPr>
        <w:tabs>
          <w:tab w:val="num" w:pos="720"/>
        </w:tabs>
        <w:ind w:left="720" w:hanging="360"/>
      </w:pPr>
      <w:rPr>
        <w:rFonts w:ascii="Verdana" w:hAnsi="Verdan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51210F"/>
    <w:multiLevelType w:val="multilevel"/>
    <w:tmpl w:val="0A8AD1E4"/>
    <w:lvl w:ilvl="0">
      <w:start w:val="1"/>
      <w:numFmt w:val="bullet"/>
      <w:lvlText w:val="-"/>
      <w:lvlJc w:val="left"/>
      <w:rPr>
        <w:rFonts w:ascii="Verdana" w:hAnsi="Verdana" w:hint="default"/>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 w15:restartNumberingAfterBreak="0">
    <w:nsid w:val="17541779"/>
    <w:multiLevelType w:val="multilevel"/>
    <w:tmpl w:val="884673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7ED0450"/>
    <w:multiLevelType w:val="hybridMultilevel"/>
    <w:tmpl w:val="2E32A9D8"/>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8D67E3D"/>
    <w:multiLevelType w:val="hybridMultilevel"/>
    <w:tmpl w:val="91F25516"/>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F35AE6"/>
    <w:multiLevelType w:val="multilevel"/>
    <w:tmpl w:val="F6FE1632"/>
    <w:lvl w:ilvl="0">
      <w:start w:val="1"/>
      <w:numFmt w:val="bullet"/>
      <w:lvlText w:val="-"/>
      <w:lvlJc w:val="left"/>
      <w:rPr>
        <w:rFonts w:ascii="Verdana" w:hAnsi="Verdana" w:hint="default"/>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 w15:restartNumberingAfterBreak="0">
    <w:nsid w:val="1A7813B4"/>
    <w:multiLevelType w:val="singleLevel"/>
    <w:tmpl w:val="0409000F"/>
    <w:lvl w:ilvl="0">
      <w:start w:val="1"/>
      <w:numFmt w:val="decimal"/>
      <w:lvlText w:val="%1."/>
      <w:lvlJc w:val="left"/>
      <w:pPr>
        <w:ind w:left="720" w:hanging="360"/>
      </w:pPr>
      <w:rPr>
        <w:rFonts w:hint="default"/>
      </w:rPr>
    </w:lvl>
  </w:abstractNum>
  <w:abstractNum w:abstractNumId="26" w15:restartNumberingAfterBreak="0">
    <w:nsid w:val="1AB00B54"/>
    <w:multiLevelType w:val="multilevel"/>
    <w:tmpl w:val="C7A46D90"/>
    <w:styleLink w:val="DAM"/>
    <w:lvl w:ilvl="0">
      <w:start w:val="1"/>
      <w:numFmt w:val="none"/>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3%2"/>
      <w:lvlJc w:val="left"/>
      <w:pPr>
        <w:ind w:left="1080" w:hanging="360"/>
      </w:pPr>
      <w:rPr>
        <w:rFonts w:hint="default"/>
      </w:rPr>
    </w:lvl>
    <w:lvl w:ilvl="3">
      <w:start w:val="1"/>
      <w:numFmt w:val="decimal"/>
      <w:lvlText w:val="%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1AB72651"/>
    <w:multiLevelType w:val="multilevel"/>
    <w:tmpl w:val="3418C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D60240D"/>
    <w:multiLevelType w:val="multilevel"/>
    <w:tmpl w:val="5B842DDA"/>
    <w:lvl w:ilvl="0">
      <w:start w:val="1"/>
      <w:numFmt w:val="bullet"/>
      <w:lvlText w:val="-"/>
      <w:lvlJc w:val="left"/>
      <w:pPr>
        <w:tabs>
          <w:tab w:val="num" w:pos="720"/>
        </w:tabs>
        <w:ind w:left="720" w:hanging="360"/>
      </w:pPr>
      <w:rPr>
        <w:rFonts w:ascii="Verdana" w:hAnsi="Verdan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D905A01"/>
    <w:multiLevelType w:val="hybridMultilevel"/>
    <w:tmpl w:val="58F633A4"/>
    <w:lvl w:ilvl="0" w:tplc="52807D3E">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1E0F6C26"/>
    <w:multiLevelType w:val="multilevel"/>
    <w:tmpl w:val="54F84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E891822"/>
    <w:multiLevelType w:val="hybridMultilevel"/>
    <w:tmpl w:val="FB1C289C"/>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8C0EC0"/>
    <w:multiLevelType w:val="multilevel"/>
    <w:tmpl w:val="1F4C17BE"/>
    <w:lvl w:ilvl="0">
      <w:start w:val="1"/>
      <w:numFmt w:val="bullet"/>
      <w:lvlText w:val="-"/>
      <w:lvlJc w:val="left"/>
      <w:pPr>
        <w:tabs>
          <w:tab w:val="num" w:pos="720"/>
        </w:tabs>
        <w:ind w:left="720" w:hanging="360"/>
      </w:pPr>
      <w:rPr>
        <w:rFonts w:ascii="Verdana" w:hAnsi="Verdana"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1FDE3602"/>
    <w:multiLevelType w:val="hybridMultilevel"/>
    <w:tmpl w:val="666A5490"/>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252F76"/>
    <w:multiLevelType w:val="multilevel"/>
    <w:tmpl w:val="1250F7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384423E"/>
    <w:multiLevelType w:val="multilevel"/>
    <w:tmpl w:val="20EEC852"/>
    <w:lvl w:ilvl="0">
      <w:start w:val="1"/>
      <w:numFmt w:val="bullet"/>
      <w:lvlText w:val="-"/>
      <w:lvlJc w:val="left"/>
      <w:rPr>
        <w:rFonts w:ascii="Verdana" w:hAnsi="Verdana" w:hint="default"/>
        <w:color w:val="000000"/>
        <w:sz w:val="20"/>
      </w:rPr>
    </w:lvl>
    <w:lvl w:ilvl="1">
      <w:start w:val="1"/>
      <w:numFmt w:val="bullet"/>
      <w:lvlText w:val="·"/>
      <w:lvlJc w:val="left"/>
      <w:rPr>
        <w:rFonts w:ascii="Symbol" w:hAnsi="Symbol" w:cs="Symbol"/>
        <w:color w:val="000000"/>
        <w:sz w:val="20"/>
      </w:rPr>
    </w:lvl>
    <w:lvl w:ilvl="2">
      <w:start w:val="1"/>
      <w:numFmt w:val="bullet"/>
      <w:lvlText w:val="·"/>
      <w:lvlJc w:val="left"/>
      <w:rPr>
        <w:rFonts w:ascii="Symbol" w:hAnsi="Symbol" w:cs="Symbol"/>
        <w:color w:val="000000"/>
        <w:sz w:val="20"/>
      </w:rPr>
    </w:lvl>
    <w:lvl w:ilvl="3">
      <w:start w:val="1"/>
      <w:numFmt w:val="bullet"/>
      <w:lvlText w:val="·"/>
      <w:lvlJc w:val="left"/>
      <w:rPr>
        <w:rFonts w:ascii="Symbol" w:hAnsi="Symbol" w:cs="Symbol"/>
        <w:color w:val="000000"/>
        <w:sz w:val="20"/>
      </w:rPr>
    </w:lvl>
    <w:lvl w:ilvl="4">
      <w:start w:val="1"/>
      <w:numFmt w:val="bullet"/>
      <w:lvlText w:val="·"/>
      <w:lvlJc w:val="left"/>
      <w:rPr>
        <w:rFonts w:ascii="Symbol" w:hAnsi="Symbol" w:cs="Symbol"/>
        <w:color w:val="000000"/>
        <w:sz w:val="20"/>
      </w:rPr>
    </w:lvl>
    <w:lvl w:ilvl="5">
      <w:start w:val="1"/>
      <w:numFmt w:val="bullet"/>
      <w:lvlText w:val="·"/>
      <w:lvlJc w:val="left"/>
      <w:rPr>
        <w:rFonts w:ascii="Symbol" w:hAnsi="Symbol" w:cs="Symbol"/>
        <w:color w:val="000000"/>
        <w:sz w:val="20"/>
      </w:rPr>
    </w:lvl>
    <w:lvl w:ilvl="6">
      <w:start w:val="1"/>
      <w:numFmt w:val="bullet"/>
      <w:lvlText w:val="·"/>
      <w:lvlJc w:val="left"/>
      <w:rPr>
        <w:rFonts w:ascii="Symbol" w:hAnsi="Symbol" w:cs="Symbol"/>
        <w:color w:val="000000"/>
        <w:sz w:val="20"/>
      </w:rPr>
    </w:lvl>
    <w:lvl w:ilvl="7">
      <w:start w:val="1"/>
      <w:numFmt w:val="decimal"/>
      <w:lvlText w:val="%1.%2.%3.%4.%5.%6.%7.%8"/>
      <w:lvlJc w:val="left"/>
    </w:lvl>
    <w:lvl w:ilvl="8">
      <w:start w:val="1"/>
      <w:numFmt w:val="decimal"/>
      <w:lvlText w:val="%1.%2.%3.%4.%5.%6.%7.%8.%9"/>
      <w:lvlJc w:val="left"/>
    </w:lvl>
  </w:abstractNum>
  <w:abstractNum w:abstractNumId="36" w15:restartNumberingAfterBreak="0">
    <w:nsid w:val="24866ECE"/>
    <w:multiLevelType w:val="multilevel"/>
    <w:tmpl w:val="57A263FE"/>
    <w:lvl w:ilvl="0">
      <w:start w:val="1"/>
      <w:numFmt w:val="bullet"/>
      <w:lvlText w:val="-"/>
      <w:lvlJc w:val="left"/>
      <w:rPr>
        <w:rFonts w:ascii="Verdana" w:hAnsi="Verdana" w:hint="default"/>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 w15:restartNumberingAfterBreak="0">
    <w:nsid w:val="259D323D"/>
    <w:multiLevelType w:val="hybridMultilevel"/>
    <w:tmpl w:val="059800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68B5C90"/>
    <w:multiLevelType w:val="multilevel"/>
    <w:tmpl w:val="B47A2606"/>
    <w:lvl w:ilvl="0">
      <w:start w:val="1"/>
      <w:numFmt w:val="bullet"/>
      <w:lvlText w:val="-"/>
      <w:lvlJc w:val="left"/>
      <w:rPr>
        <w:rFonts w:ascii="Verdana" w:hAnsi="Verdana" w:hint="default"/>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 w15:restartNumberingAfterBreak="0">
    <w:nsid w:val="269D01D8"/>
    <w:multiLevelType w:val="hybridMultilevel"/>
    <w:tmpl w:val="B622E218"/>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72E4487"/>
    <w:multiLevelType w:val="multilevel"/>
    <w:tmpl w:val="40BC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7726923"/>
    <w:multiLevelType w:val="hybridMultilevel"/>
    <w:tmpl w:val="59D0E11A"/>
    <w:lvl w:ilvl="0" w:tplc="52807D3E">
      <w:start w:val="1"/>
      <w:numFmt w:val="bullet"/>
      <w:lvlText w:val="-"/>
      <w:lvlJc w:val="left"/>
      <w:pPr>
        <w:ind w:left="1080" w:hanging="360"/>
      </w:pPr>
      <w:rPr>
        <w:rFonts w:ascii="Verdana" w:hAnsi="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299D246D"/>
    <w:multiLevelType w:val="multilevel"/>
    <w:tmpl w:val="69764D00"/>
    <w:lvl w:ilvl="0">
      <w:start w:val="1"/>
      <w:numFmt w:val="bullet"/>
      <w:lvlText w:val="-"/>
      <w:lvlJc w:val="left"/>
      <w:pPr>
        <w:tabs>
          <w:tab w:val="num" w:pos="720"/>
        </w:tabs>
        <w:ind w:left="720" w:hanging="360"/>
      </w:pPr>
      <w:rPr>
        <w:rFonts w:ascii="Verdana" w:hAnsi="Verdana"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2CB96DAD"/>
    <w:multiLevelType w:val="multilevel"/>
    <w:tmpl w:val="8D02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DDE5F42"/>
    <w:multiLevelType w:val="multilevel"/>
    <w:tmpl w:val="DB2A762A"/>
    <w:styleLink w:val="DAM1"/>
    <w:lvl w:ilvl="0">
      <w:start w:val="1"/>
      <w:numFmt w:val="decimal"/>
      <w:lvlText w:val="%1"/>
      <w:lvlJc w:val="left"/>
      <w:pPr>
        <w:ind w:left="357" w:hanging="357"/>
      </w:pPr>
      <w:rPr>
        <w:rFonts w:ascii="Calibri Light" w:hAnsi="Calibri Light" w:hint="default"/>
        <w:b w:val="0"/>
        <w:i w:val="0"/>
        <w:caps w:val="0"/>
        <w:strike w:val="0"/>
        <w:dstrike w:val="0"/>
        <w:vanish w:val="0"/>
        <w:color w:val="auto"/>
        <w:sz w:val="32"/>
        <w:vertAlign w:val="baseline"/>
      </w:rPr>
    </w:lvl>
    <w:lvl w:ilvl="1">
      <w:start w:val="1"/>
      <w:numFmt w:val="decimal"/>
      <w:lvlText w:val="%1.%2"/>
      <w:lvlJc w:val="left"/>
      <w:pPr>
        <w:ind w:left="357" w:hanging="357"/>
      </w:pPr>
      <w:rPr>
        <w:rFonts w:ascii="Calibri Light" w:hAnsi="Calibri Light" w:hint="default"/>
        <w:b w:val="0"/>
        <w:i w:val="0"/>
        <w:sz w:val="32"/>
      </w:rPr>
    </w:lvl>
    <w:lvl w:ilvl="2">
      <w:start w:val="1"/>
      <w:numFmt w:val="decimal"/>
      <w:lvlText w:val="%1.%2.%3"/>
      <w:lvlJc w:val="left"/>
      <w:pPr>
        <w:ind w:left="357" w:hanging="357"/>
      </w:pPr>
      <w:rPr>
        <w:rFonts w:ascii="Calibri Light" w:hAnsi="Calibri Light" w:hint="default"/>
        <w:color w:val="auto"/>
        <w:sz w:val="28"/>
        <w:u w:val="single"/>
      </w:rPr>
    </w:lvl>
    <w:lvl w:ilvl="3">
      <w:start w:val="1"/>
      <w:numFmt w:val="lowerLetter"/>
      <w:lvlText w:val="%1.%2.%3.%4"/>
      <w:lvlJc w:val="left"/>
      <w:pPr>
        <w:ind w:left="357" w:hanging="357"/>
      </w:pPr>
      <w:rPr>
        <w:rFonts w:ascii="Arial" w:hAnsi="Arial" w:hint="default"/>
        <w:color w:val="44546A" w:themeColor="text2"/>
        <w:sz w:val="24"/>
      </w:rPr>
    </w:lvl>
    <w:lvl w:ilvl="4">
      <w:start w:val="1"/>
      <w:numFmt w:val="lowerLetter"/>
      <w:lvlText w:val="(%5)"/>
      <w:lvlJc w:val="left"/>
      <w:pPr>
        <w:ind w:left="357" w:hanging="357"/>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45" w15:restartNumberingAfterBreak="0">
    <w:nsid w:val="2E0A6DC0"/>
    <w:multiLevelType w:val="hybridMultilevel"/>
    <w:tmpl w:val="6F46628E"/>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3CC6686"/>
    <w:multiLevelType w:val="hybridMultilevel"/>
    <w:tmpl w:val="D020DAA6"/>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3D6489C"/>
    <w:multiLevelType w:val="multilevel"/>
    <w:tmpl w:val="78D4E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7FD247E"/>
    <w:multiLevelType w:val="multilevel"/>
    <w:tmpl w:val="4E684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92E47A6"/>
    <w:multiLevelType w:val="hybridMultilevel"/>
    <w:tmpl w:val="FAA657D2"/>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950A4F"/>
    <w:multiLevelType w:val="multilevel"/>
    <w:tmpl w:val="362C9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C195D9E"/>
    <w:multiLevelType w:val="multilevel"/>
    <w:tmpl w:val="B01E0894"/>
    <w:styleLink w:val="DAM2"/>
    <w:lvl w:ilvl="0">
      <w:start w:val="1"/>
      <w:numFmt w:val="none"/>
      <w:pStyle w:val="Heading1"/>
      <w:suff w:val="nothing"/>
      <w:lvlText w:val="%1"/>
      <w:lvlJc w:val="left"/>
      <w:pPr>
        <w:ind w:left="360" w:hanging="360"/>
      </w:pPr>
      <w:rPr>
        <w:rFonts w:hint="default"/>
      </w:rPr>
    </w:lvl>
    <w:lvl w:ilvl="1">
      <w:start w:val="1"/>
      <w:numFmt w:val="decimal"/>
      <w:pStyle w:val="Heading2"/>
      <w:lvlText w:val="%1%2"/>
      <w:lvlJc w:val="left"/>
      <w:pPr>
        <w:tabs>
          <w:tab w:val="num" w:pos="360"/>
        </w:tabs>
        <w:ind w:left="360" w:hanging="360"/>
      </w:pPr>
      <w:rPr>
        <w:rFonts w:ascii="Calibri Light" w:hAnsi="Calibri Light" w:hint="default"/>
        <w:sz w:val="32"/>
      </w:rPr>
    </w:lvl>
    <w:lvl w:ilvl="2">
      <w:start w:val="1"/>
      <w:numFmt w:val="decimal"/>
      <w:lvlText w:val="%2%1.%3"/>
      <w:lvlJc w:val="left"/>
      <w:pPr>
        <w:ind w:left="360" w:hanging="360"/>
      </w:pPr>
      <w:rPr>
        <w:rFonts w:hint="default"/>
      </w:rPr>
    </w:lvl>
    <w:lvl w:ilvl="3">
      <w:start w:val="1"/>
      <w:numFmt w:val="none"/>
      <w:lvlText w:val=""/>
      <w:lvlJc w:val="left"/>
      <w:pPr>
        <w:ind w:left="0" w:firstLine="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none"/>
      <w:lvlText w:val=""/>
      <w:lvlJc w:val="left"/>
      <w:pPr>
        <w:ind w:left="360" w:hanging="360"/>
      </w:pPr>
      <w:rPr>
        <w:rFonts w:hint="default"/>
      </w:rPr>
    </w:lvl>
  </w:abstractNum>
  <w:abstractNum w:abstractNumId="52" w15:restartNumberingAfterBreak="0">
    <w:nsid w:val="3C83203D"/>
    <w:multiLevelType w:val="multilevel"/>
    <w:tmpl w:val="DF2C585C"/>
    <w:lvl w:ilvl="0">
      <w:start w:val="1"/>
      <w:numFmt w:val="decimal"/>
      <w:pStyle w:val="NormalText"/>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none"/>
      <w:lvlText w:val=""/>
      <w:lvlJc w:val="left"/>
      <w:pPr>
        <w:ind w:left="1584" w:hanging="1584"/>
      </w:pPr>
      <w:rPr>
        <w:rFonts w:hint="default"/>
      </w:rPr>
    </w:lvl>
  </w:abstractNum>
  <w:abstractNum w:abstractNumId="53" w15:restartNumberingAfterBreak="0">
    <w:nsid w:val="3D7C6C15"/>
    <w:multiLevelType w:val="multilevel"/>
    <w:tmpl w:val="60D65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DF2242A"/>
    <w:multiLevelType w:val="multilevel"/>
    <w:tmpl w:val="4384B5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15:restartNumberingAfterBreak="0">
    <w:nsid w:val="3FED2BCB"/>
    <w:multiLevelType w:val="multilevel"/>
    <w:tmpl w:val="AB3CC5FC"/>
    <w:lvl w:ilvl="0">
      <w:start w:val="1"/>
      <w:numFmt w:val="bullet"/>
      <w:lvlText w:val="-"/>
      <w:lvlJc w:val="left"/>
      <w:pPr>
        <w:tabs>
          <w:tab w:val="num" w:pos="720"/>
        </w:tabs>
        <w:ind w:left="720" w:hanging="360"/>
      </w:pPr>
      <w:rPr>
        <w:rFonts w:ascii="Verdana" w:hAnsi="Verdana"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15:restartNumberingAfterBreak="0">
    <w:nsid w:val="40497573"/>
    <w:multiLevelType w:val="multilevel"/>
    <w:tmpl w:val="2A1E2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29813F1"/>
    <w:multiLevelType w:val="multilevel"/>
    <w:tmpl w:val="62107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419392F"/>
    <w:multiLevelType w:val="multilevel"/>
    <w:tmpl w:val="E500CFF2"/>
    <w:lvl w:ilvl="0">
      <w:start w:val="1"/>
      <w:numFmt w:val="bullet"/>
      <w:lvlText w:val="-"/>
      <w:lvlJc w:val="left"/>
      <w:pPr>
        <w:ind w:left="720" w:hanging="360"/>
      </w:pPr>
      <w:rPr>
        <w:rFonts w:ascii="Verdana" w:hAnsi="Verdan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9" w15:restartNumberingAfterBreak="0">
    <w:nsid w:val="457841D3"/>
    <w:multiLevelType w:val="multilevel"/>
    <w:tmpl w:val="11960314"/>
    <w:lvl w:ilvl="0">
      <w:start w:val="1"/>
      <w:numFmt w:val="bullet"/>
      <w:lvlText w:val="-"/>
      <w:lvlJc w:val="left"/>
      <w:pPr>
        <w:ind w:left="720" w:hanging="360"/>
      </w:pPr>
      <w:rPr>
        <w:rFonts w:ascii="Verdana" w:hAnsi="Verdan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0" w15:restartNumberingAfterBreak="0">
    <w:nsid w:val="46154B41"/>
    <w:multiLevelType w:val="multilevel"/>
    <w:tmpl w:val="C4F6A0C6"/>
    <w:styleLink w:val="HL7DAM1"/>
    <w:lvl w:ilvl="0">
      <w:start w:val="1"/>
      <w:numFmt w:val="decimal"/>
      <w:pStyle w:val="TOCHeading"/>
      <w:lvlText w:val="%1"/>
      <w:lvlJc w:val="left"/>
      <w:pPr>
        <w:ind w:left="0" w:firstLine="0"/>
      </w:pPr>
      <w:rPr>
        <w:rFonts w:hint="default"/>
      </w:rPr>
    </w:lvl>
    <w:lvl w:ilvl="1">
      <w:start w:val="1"/>
      <w:numFmt w:val="decimal"/>
      <w:lvlText w:val="%1.%2"/>
      <w:lvlJc w:val="left"/>
      <w:pPr>
        <w:ind w:left="0" w:firstLine="0"/>
      </w:pPr>
      <w:rPr>
        <w:rFonts w:ascii="Calibri Light" w:hAnsi="Calibri Light" w:hint="default"/>
        <w:b w:val="0"/>
        <w:i w:val="0"/>
        <w:color w:val="auto"/>
        <w:sz w:val="32"/>
      </w:rPr>
    </w:lvl>
    <w:lvl w:ilvl="2">
      <w:start w:val="1"/>
      <w:numFmt w:val="decimal"/>
      <w:lvlText w:val="%1.%2.%3"/>
      <w:lvlJc w:val="left"/>
      <w:pPr>
        <w:ind w:left="0" w:firstLine="0"/>
      </w:pPr>
      <w:rPr>
        <w:rFonts w:ascii="Calibri Light" w:hAnsi="Calibri Light" w:hint="default"/>
        <w:color w:val="auto"/>
        <w:sz w:val="28"/>
        <w:u w:val="single"/>
      </w:rPr>
    </w:lvl>
    <w:lvl w:ilvl="3">
      <w:start w:val="1"/>
      <w:numFmt w:val="lowerLetter"/>
      <w:lvlText w:val="%1.%2.%3.%4"/>
      <w:lvlJc w:val="left"/>
      <w:pPr>
        <w:ind w:left="0" w:firstLine="0"/>
      </w:pPr>
      <w:rPr>
        <w:rFonts w:ascii="Arial" w:hAnsi="Arial" w:hint="default"/>
        <w:color w:val="4472C4" w:themeColor="accent1"/>
        <w:sz w:val="24"/>
      </w:rPr>
    </w:lvl>
    <w:lvl w:ilvl="4">
      <w:start w:val="1"/>
      <w:numFmt w:val="none"/>
      <w:lvlText w:val=""/>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1" w15:restartNumberingAfterBreak="0">
    <w:nsid w:val="48552683"/>
    <w:multiLevelType w:val="hybridMultilevel"/>
    <w:tmpl w:val="451CB348"/>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D310DD9"/>
    <w:multiLevelType w:val="hybridMultilevel"/>
    <w:tmpl w:val="E316827E"/>
    <w:lvl w:ilvl="0" w:tplc="52807D3E">
      <w:start w:val="1"/>
      <w:numFmt w:val="bullet"/>
      <w:lvlText w:val="-"/>
      <w:lvlJc w:val="left"/>
      <w:pPr>
        <w:ind w:left="1080" w:hanging="360"/>
      </w:pPr>
      <w:rPr>
        <w:rFonts w:ascii="Verdana" w:hAnsi="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4EF67813"/>
    <w:multiLevelType w:val="multilevel"/>
    <w:tmpl w:val="904E7126"/>
    <w:lvl w:ilvl="0">
      <w:start w:val="1"/>
      <w:numFmt w:val="bullet"/>
      <w:lvlText w:val="-"/>
      <w:lvlJc w:val="left"/>
      <w:pPr>
        <w:tabs>
          <w:tab w:val="num" w:pos="720"/>
        </w:tabs>
        <w:ind w:left="720" w:hanging="360"/>
      </w:pPr>
      <w:rPr>
        <w:rFonts w:ascii="Verdana" w:hAnsi="Verdana"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F8019EA"/>
    <w:multiLevelType w:val="multilevel"/>
    <w:tmpl w:val="A2205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0E655F3"/>
    <w:multiLevelType w:val="hybridMultilevel"/>
    <w:tmpl w:val="3D6015F6"/>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4D52B30"/>
    <w:multiLevelType w:val="hybridMultilevel"/>
    <w:tmpl w:val="08B8D152"/>
    <w:lvl w:ilvl="0" w:tplc="52807D3E">
      <w:start w:val="1"/>
      <w:numFmt w:val="bullet"/>
      <w:lvlText w:val="-"/>
      <w:lvlJc w:val="left"/>
      <w:pPr>
        <w:ind w:left="1080" w:hanging="360"/>
      </w:pPr>
      <w:rPr>
        <w:rFonts w:ascii="Verdana" w:hAnsi="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57A06B49"/>
    <w:multiLevelType w:val="multilevel"/>
    <w:tmpl w:val="29BC869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8" w15:restartNumberingAfterBreak="0">
    <w:nsid w:val="58A16B90"/>
    <w:multiLevelType w:val="multilevel"/>
    <w:tmpl w:val="622A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9AD037D"/>
    <w:multiLevelType w:val="multilevel"/>
    <w:tmpl w:val="25FCB2E0"/>
    <w:lvl w:ilvl="0">
      <w:start w:val="1"/>
      <w:numFmt w:val="bullet"/>
      <w:lvlText w:val="-"/>
      <w:lvlJc w:val="left"/>
      <w:pPr>
        <w:tabs>
          <w:tab w:val="num" w:pos="720"/>
        </w:tabs>
        <w:ind w:left="720" w:hanging="360"/>
      </w:pPr>
      <w:rPr>
        <w:rFonts w:ascii="Verdana" w:hAnsi="Verdan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AAC4080"/>
    <w:multiLevelType w:val="multilevel"/>
    <w:tmpl w:val="828215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15:restartNumberingAfterBreak="0">
    <w:nsid w:val="5F5A5CBD"/>
    <w:multiLevelType w:val="multilevel"/>
    <w:tmpl w:val="3244A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F656FC5"/>
    <w:multiLevelType w:val="multilevel"/>
    <w:tmpl w:val="35FC8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3D6471D"/>
    <w:multiLevelType w:val="hybridMultilevel"/>
    <w:tmpl w:val="E2BE2946"/>
    <w:lvl w:ilvl="0" w:tplc="52807D3E">
      <w:start w:val="1"/>
      <w:numFmt w:val="bullet"/>
      <w:lvlText w:val="-"/>
      <w:lvlJc w:val="left"/>
      <w:pPr>
        <w:ind w:left="1080" w:hanging="360"/>
      </w:pPr>
      <w:rPr>
        <w:rFonts w:ascii="Verdana" w:hAnsi="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651C31F8"/>
    <w:multiLevelType w:val="hybridMultilevel"/>
    <w:tmpl w:val="4C0E04C2"/>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8112631"/>
    <w:multiLevelType w:val="multilevel"/>
    <w:tmpl w:val="D2A80204"/>
    <w:lvl w:ilvl="0">
      <w:start w:val="1"/>
      <w:numFmt w:val="bullet"/>
      <w:lvlText w:val="-"/>
      <w:lvlJc w:val="left"/>
      <w:rPr>
        <w:rFonts w:ascii="Verdana" w:hAnsi="Verdana" w:hint="default"/>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6" w15:restartNumberingAfterBreak="0">
    <w:nsid w:val="697F703B"/>
    <w:multiLevelType w:val="multilevel"/>
    <w:tmpl w:val="C9267030"/>
    <w:lvl w:ilvl="0">
      <w:start w:val="1"/>
      <w:numFmt w:val="bullet"/>
      <w:lvlText w:val="-"/>
      <w:lvlJc w:val="left"/>
      <w:pPr>
        <w:tabs>
          <w:tab w:val="num" w:pos="720"/>
        </w:tabs>
        <w:ind w:left="720" w:hanging="360"/>
      </w:pPr>
      <w:rPr>
        <w:rFonts w:ascii="Verdana" w:hAnsi="Verdan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AC558E6"/>
    <w:multiLevelType w:val="hybridMultilevel"/>
    <w:tmpl w:val="881AB164"/>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DBE52A0"/>
    <w:multiLevelType w:val="multilevel"/>
    <w:tmpl w:val="0FEC39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27A773C"/>
    <w:multiLevelType w:val="hybridMultilevel"/>
    <w:tmpl w:val="F00E04F2"/>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41D55AF"/>
    <w:multiLevelType w:val="multilevel"/>
    <w:tmpl w:val="B7E201A2"/>
    <w:lvl w:ilvl="0">
      <w:start w:val="1"/>
      <w:numFmt w:val="bullet"/>
      <w:lvlText w:val="-"/>
      <w:lvlJc w:val="left"/>
      <w:rPr>
        <w:rFonts w:ascii="Verdana" w:hAnsi="Verdana" w:hint="default"/>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1" w15:restartNumberingAfterBreak="0">
    <w:nsid w:val="78291D5A"/>
    <w:multiLevelType w:val="multilevel"/>
    <w:tmpl w:val="71322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B7E6E83"/>
    <w:multiLevelType w:val="multilevel"/>
    <w:tmpl w:val="DA602418"/>
    <w:lvl w:ilvl="0">
      <w:start w:val="1"/>
      <w:numFmt w:val="bullet"/>
      <w:lvlText w:val="-"/>
      <w:lvlJc w:val="left"/>
      <w:pPr>
        <w:tabs>
          <w:tab w:val="num" w:pos="720"/>
        </w:tabs>
        <w:ind w:left="720" w:hanging="360"/>
      </w:pPr>
      <w:rPr>
        <w:rFonts w:ascii="Verdana" w:hAnsi="Verdana"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15:restartNumberingAfterBreak="0">
    <w:nsid w:val="7DCB396F"/>
    <w:multiLevelType w:val="hybridMultilevel"/>
    <w:tmpl w:val="39D8934E"/>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B6653F"/>
    <w:multiLevelType w:val="hybridMultilevel"/>
    <w:tmpl w:val="BF0E0B88"/>
    <w:lvl w:ilvl="0" w:tplc="52807D3E">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F45444A"/>
    <w:multiLevelType w:val="multilevel"/>
    <w:tmpl w:val="8A962CE4"/>
    <w:lvl w:ilvl="0">
      <w:start w:val="1"/>
      <w:numFmt w:val="none"/>
      <w:lvlText w:val="%1"/>
      <w:lvlJc w:val="left"/>
      <w:pPr>
        <w:ind w:left="432" w:hanging="432"/>
      </w:pPr>
      <w:rPr>
        <w:rFonts w:hint="default"/>
      </w:rPr>
    </w:lvl>
    <w:lvl w:ilvl="1">
      <w:start w:val="1"/>
      <w:numFmt w:val="decimal"/>
      <w:lvlText w:val="%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abstractNumId w:val="52"/>
  </w:num>
  <w:num w:numId="2">
    <w:abstractNumId w:val="85"/>
  </w:num>
  <w:num w:numId="3">
    <w:abstractNumId w:val="26"/>
  </w:num>
  <w:num w:numId="4">
    <w:abstractNumId w:val="51"/>
  </w:num>
  <w:num w:numId="5">
    <w:abstractNumId w:val="37"/>
  </w:num>
  <w:num w:numId="6">
    <w:abstractNumId w:val="60"/>
  </w:num>
  <w:num w:numId="7">
    <w:abstractNumId w:val="44"/>
  </w:num>
  <w:num w:numId="8">
    <w:abstractNumId w:val="50"/>
  </w:num>
  <w:num w:numId="9">
    <w:abstractNumId w:val="48"/>
  </w:num>
  <w:num w:numId="10">
    <w:abstractNumId w:val="53"/>
  </w:num>
  <w:num w:numId="11">
    <w:abstractNumId w:val="40"/>
  </w:num>
  <w:num w:numId="12">
    <w:abstractNumId w:val="68"/>
  </w:num>
  <w:num w:numId="13">
    <w:abstractNumId w:val="72"/>
  </w:num>
  <w:num w:numId="14">
    <w:abstractNumId w:val="21"/>
  </w:num>
  <w:num w:numId="15">
    <w:abstractNumId w:val="64"/>
  </w:num>
  <w:num w:numId="16">
    <w:abstractNumId w:val="47"/>
  </w:num>
  <w:num w:numId="17">
    <w:abstractNumId w:val="29"/>
  </w:num>
  <w:num w:numId="18">
    <w:abstractNumId w:val="6"/>
  </w:num>
  <w:num w:numId="19">
    <w:abstractNumId w:val="30"/>
  </w:num>
  <w:num w:numId="20">
    <w:abstractNumId w:val="56"/>
  </w:num>
  <w:num w:numId="21">
    <w:abstractNumId w:val="43"/>
  </w:num>
  <w:num w:numId="22">
    <w:abstractNumId w:val="57"/>
  </w:num>
  <w:num w:numId="23">
    <w:abstractNumId w:val="71"/>
  </w:num>
  <w:num w:numId="24">
    <w:abstractNumId w:val="34"/>
  </w:num>
  <w:num w:numId="25">
    <w:abstractNumId w:val="81"/>
  </w:num>
  <w:num w:numId="26">
    <w:abstractNumId w:val="0"/>
  </w:num>
  <w:num w:numId="27">
    <w:abstractNumId w:val="25"/>
  </w:num>
  <w:num w:numId="28">
    <w:abstractNumId w:val="23"/>
  </w:num>
  <w:num w:numId="29">
    <w:abstractNumId w:val="76"/>
  </w:num>
  <w:num w:numId="30">
    <w:abstractNumId w:val="28"/>
  </w:num>
  <w:num w:numId="31">
    <w:abstractNumId w:val="69"/>
  </w:num>
  <w:num w:numId="32">
    <w:abstractNumId w:val="45"/>
  </w:num>
  <w:num w:numId="33">
    <w:abstractNumId w:val="27"/>
  </w:num>
  <w:num w:numId="34">
    <w:abstractNumId w:val="62"/>
  </w:num>
  <w:num w:numId="35">
    <w:abstractNumId w:val="17"/>
  </w:num>
  <w:num w:numId="36">
    <w:abstractNumId w:val="19"/>
  </w:num>
  <w:num w:numId="37">
    <w:abstractNumId w:val="78"/>
  </w:num>
  <w:num w:numId="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9"/>
  </w:num>
  <w:num w:numId="42">
    <w:abstractNumId w:val="84"/>
  </w:num>
  <w:num w:numId="43">
    <w:abstractNumId w:val="55"/>
  </w:num>
  <w:num w:numId="44">
    <w:abstractNumId w:val="83"/>
  </w:num>
  <w:num w:numId="45">
    <w:abstractNumId w:val="82"/>
  </w:num>
  <w:num w:numId="46">
    <w:abstractNumId w:val="32"/>
  </w:num>
  <w:num w:numId="47">
    <w:abstractNumId w:val="31"/>
  </w:num>
  <w:num w:numId="48">
    <w:abstractNumId w:val="63"/>
  </w:num>
  <w:num w:numId="49">
    <w:abstractNumId w:val="61"/>
  </w:num>
  <w:num w:numId="50">
    <w:abstractNumId w:val="18"/>
  </w:num>
  <w:num w:numId="51">
    <w:abstractNumId w:val="42"/>
  </w:num>
  <w:num w:numId="52">
    <w:abstractNumId w:val="9"/>
  </w:num>
  <w:num w:numId="53">
    <w:abstractNumId w:val="65"/>
  </w:num>
  <w:num w:numId="54">
    <w:abstractNumId w:val="80"/>
  </w:num>
  <w:num w:numId="55">
    <w:abstractNumId w:val="15"/>
  </w:num>
  <w:num w:numId="56">
    <w:abstractNumId w:val="14"/>
  </w:num>
  <w:num w:numId="57">
    <w:abstractNumId w:val="24"/>
  </w:num>
  <w:num w:numId="58">
    <w:abstractNumId w:val="1"/>
  </w:num>
  <w:num w:numId="59">
    <w:abstractNumId w:val="2"/>
  </w:num>
  <w:num w:numId="60">
    <w:abstractNumId w:val="3"/>
  </w:num>
  <w:num w:numId="61">
    <w:abstractNumId w:val="4"/>
  </w:num>
  <w:num w:numId="62">
    <w:abstractNumId w:val="5"/>
  </w:num>
  <w:num w:numId="63">
    <w:abstractNumId w:val="75"/>
  </w:num>
  <w:num w:numId="64">
    <w:abstractNumId w:val="33"/>
  </w:num>
  <w:num w:numId="65">
    <w:abstractNumId w:val="20"/>
  </w:num>
  <w:num w:numId="66">
    <w:abstractNumId w:val="39"/>
  </w:num>
  <w:num w:numId="67">
    <w:abstractNumId w:val="74"/>
  </w:num>
  <w:num w:numId="68">
    <w:abstractNumId w:val="77"/>
  </w:num>
  <w:num w:numId="69">
    <w:abstractNumId w:val="22"/>
  </w:num>
  <w:num w:numId="70">
    <w:abstractNumId w:val="35"/>
  </w:num>
  <w:num w:numId="71">
    <w:abstractNumId w:val="38"/>
  </w:num>
  <w:num w:numId="72">
    <w:abstractNumId w:val="7"/>
  </w:num>
  <w:num w:numId="73">
    <w:abstractNumId w:val="36"/>
  </w:num>
  <w:num w:numId="74">
    <w:abstractNumId w:val="8"/>
  </w:num>
  <w:num w:numId="75">
    <w:abstractNumId w:val="79"/>
  </w:num>
  <w:num w:numId="76">
    <w:abstractNumId w:val="46"/>
  </w:num>
  <w:num w:numId="77">
    <w:abstractNumId w:val="10"/>
  </w:num>
  <w:num w:numId="78">
    <w:abstractNumId w:val="67"/>
  </w:num>
  <w:num w:numId="79">
    <w:abstractNumId w:val="59"/>
  </w:num>
  <w:num w:numId="80">
    <w:abstractNumId w:val="66"/>
  </w:num>
  <w:num w:numId="81">
    <w:abstractNumId w:val="58"/>
  </w:num>
  <w:num w:numId="82">
    <w:abstractNumId w:val="73"/>
  </w:num>
  <w:num w:numId="83">
    <w:abstractNumId w:val="16"/>
  </w:num>
  <w:num w:numId="84">
    <w:abstractNumId w:val="41"/>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5"/>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A81"/>
    <w:rsid w:val="000166B4"/>
    <w:rsid w:val="00024333"/>
    <w:rsid w:val="000301FD"/>
    <w:rsid w:val="00037AEC"/>
    <w:rsid w:val="00054295"/>
    <w:rsid w:val="000B0265"/>
    <w:rsid w:val="00117A4A"/>
    <w:rsid w:val="0012134E"/>
    <w:rsid w:val="00141DE9"/>
    <w:rsid w:val="00147912"/>
    <w:rsid w:val="0017090B"/>
    <w:rsid w:val="00184050"/>
    <w:rsid w:val="0018734D"/>
    <w:rsid w:val="001A2A81"/>
    <w:rsid w:val="001A7CEF"/>
    <w:rsid w:val="001B3889"/>
    <w:rsid w:val="001D35C3"/>
    <w:rsid w:val="001D49C8"/>
    <w:rsid w:val="001E6044"/>
    <w:rsid w:val="00210B6E"/>
    <w:rsid w:val="00256889"/>
    <w:rsid w:val="00267BC7"/>
    <w:rsid w:val="00287BD3"/>
    <w:rsid w:val="002A4873"/>
    <w:rsid w:val="002C39A4"/>
    <w:rsid w:val="003038AB"/>
    <w:rsid w:val="00315970"/>
    <w:rsid w:val="00343859"/>
    <w:rsid w:val="003502C8"/>
    <w:rsid w:val="0035534C"/>
    <w:rsid w:val="00366202"/>
    <w:rsid w:val="00371213"/>
    <w:rsid w:val="0037649D"/>
    <w:rsid w:val="00377F2B"/>
    <w:rsid w:val="003B2DDD"/>
    <w:rsid w:val="003C126F"/>
    <w:rsid w:val="003C5BCD"/>
    <w:rsid w:val="003C7D28"/>
    <w:rsid w:val="003D42D7"/>
    <w:rsid w:val="0040287A"/>
    <w:rsid w:val="004067E7"/>
    <w:rsid w:val="00421280"/>
    <w:rsid w:val="00421383"/>
    <w:rsid w:val="0049673B"/>
    <w:rsid w:val="004A55A0"/>
    <w:rsid w:val="004C0303"/>
    <w:rsid w:val="004F123F"/>
    <w:rsid w:val="004F3490"/>
    <w:rsid w:val="005033C0"/>
    <w:rsid w:val="005122DF"/>
    <w:rsid w:val="00530770"/>
    <w:rsid w:val="00533FB8"/>
    <w:rsid w:val="00554240"/>
    <w:rsid w:val="00556A38"/>
    <w:rsid w:val="00564603"/>
    <w:rsid w:val="00567CCA"/>
    <w:rsid w:val="00576747"/>
    <w:rsid w:val="005805A1"/>
    <w:rsid w:val="005B244E"/>
    <w:rsid w:val="005F0933"/>
    <w:rsid w:val="005F34F3"/>
    <w:rsid w:val="006032D5"/>
    <w:rsid w:val="00627E8E"/>
    <w:rsid w:val="0063307E"/>
    <w:rsid w:val="0064465F"/>
    <w:rsid w:val="0066403B"/>
    <w:rsid w:val="00665401"/>
    <w:rsid w:val="006C00F5"/>
    <w:rsid w:val="006C3FCC"/>
    <w:rsid w:val="006D2358"/>
    <w:rsid w:val="006D31FD"/>
    <w:rsid w:val="006F10AA"/>
    <w:rsid w:val="007012A2"/>
    <w:rsid w:val="0071131C"/>
    <w:rsid w:val="007253C7"/>
    <w:rsid w:val="00736F8C"/>
    <w:rsid w:val="00745FA2"/>
    <w:rsid w:val="00746D65"/>
    <w:rsid w:val="00753C08"/>
    <w:rsid w:val="00757F96"/>
    <w:rsid w:val="0076381C"/>
    <w:rsid w:val="00771472"/>
    <w:rsid w:val="00792800"/>
    <w:rsid w:val="007C2A9B"/>
    <w:rsid w:val="007D5449"/>
    <w:rsid w:val="007E370E"/>
    <w:rsid w:val="00857DDD"/>
    <w:rsid w:val="00875304"/>
    <w:rsid w:val="008A4161"/>
    <w:rsid w:val="008C3458"/>
    <w:rsid w:val="008D04F8"/>
    <w:rsid w:val="008E0AAF"/>
    <w:rsid w:val="008F1344"/>
    <w:rsid w:val="0096610C"/>
    <w:rsid w:val="0096686C"/>
    <w:rsid w:val="00966AC4"/>
    <w:rsid w:val="009723EA"/>
    <w:rsid w:val="009874A2"/>
    <w:rsid w:val="00991ACA"/>
    <w:rsid w:val="00994995"/>
    <w:rsid w:val="009A025F"/>
    <w:rsid w:val="009A24AF"/>
    <w:rsid w:val="009E0EDB"/>
    <w:rsid w:val="009F4DA6"/>
    <w:rsid w:val="009F6A61"/>
    <w:rsid w:val="00A0634D"/>
    <w:rsid w:val="00A06DFA"/>
    <w:rsid w:val="00A37E6B"/>
    <w:rsid w:val="00A425B6"/>
    <w:rsid w:val="00A470FF"/>
    <w:rsid w:val="00AA74B6"/>
    <w:rsid w:val="00AB7AB4"/>
    <w:rsid w:val="00AC0661"/>
    <w:rsid w:val="00AC57C4"/>
    <w:rsid w:val="00B11CD2"/>
    <w:rsid w:val="00B15BCC"/>
    <w:rsid w:val="00B24623"/>
    <w:rsid w:val="00B40616"/>
    <w:rsid w:val="00B64402"/>
    <w:rsid w:val="00BB1EA1"/>
    <w:rsid w:val="00BC146B"/>
    <w:rsid w:val="00BE2D5E"/>
    <w:rsid w:val="00BE4416"/>
    <w:rsid w:val="00BF1F33"/>
    <w:rsid w:val="00C23443"/>
    <w:rsid w:val="00C360AB"/>
    <w:rsid w:val="00C62AAE"/>
    <w:rsid w:val="00C908D5"/>
    <w:rsid w:val="00CB704A"/>
    <w:rsid w:val="00CD0000"/>
    <w:rsid w:val="00CF27D3"/>
    <w:rsid w:val="00CF304F"/>
    <w:rsid w:val="00D21D9F"/>
    <w:rsid w:val="00D44DEF"/>
    <w:rsid w:val="00D63AA0"/>
    <w:rsid w:val="00D70075"/>
    <w:rsid w:val="00D968BC"/>
    <w:rsid w:val="00DD081C"/>
    <w:rsid w:val="00DD6FDE"/>
    <w:rsid w:val="00E0051C"/>
    <w:rsid w:val="00E26598"/>
    <w:rsid w:val="00E535FF"/>
    <w:rsid w:val="00E6776D"/>
    <w:rsid w:val="00E76C38"/>
    <w:rsid w:val="00E80D7F"/>
    <w:rsid w:val="00E81F24"/>
    <w:rsid w:val="00E934F2"/>
    <w:rsid w:val="00E94B03"/>
    <w:rsid w:val="00E94C42"/>
    <w:rsid w:val="00EA2644"/>
    <w:rsid w:val="00EB01CA"/>
    <w:rsid w:val="00EC752A"/>
    <w:rsid w:val="00ED014F"/>
    <w:rsid w:val="00ED6E9B"/>
    <w:rsid w:val="00EE180F"/>
    <w:rsid w:val="00F06E2E"/>
    <w:rsid w:val="00F201EB"/>
    <w:rsid w:val="00F30ADC"/>
    <w:rsid w:val="00F33AE9"/>
    <w:rsid w:val="00F7543B"/>
    <w:rsid w:val="00F806D8"/>
    <w:rsid w:val="00FB3A25"/>
    <w:rsid w:val="00FB4C4D"/>
    <w:rsid w:val="00FC75AF"/>
    <w:rsid w:val="00FD62B8"/>
    <w:rsid w:val="00FE798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67DC0"/>
  <w15:chartTrackingRefBased/>
  <w15:docId w15:val="{3149B0E6-30B9-4078-B4B8-168DBCEE7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0ADC"/>
    <w:pPr>
      <w:spacing w:after="120"/>
    </w:pPr>
    <w:rPr>
      <w:rFonts w:ascii="Verdana" w:hAnsi="Verdana"/>
      <w:sz w:val="20"/>
    </w:rPr>
  </w:style>
  <w:style w:type="paragraph" w:styleId="Heading1">
    <w:name w:val="heading 1"/>
    <w:basedOn w:val="Normal"/>
    <w:next w:val="Normal"/>
    <w:link w:val="Heading1Char"/>
    <w:autoRedefine/>
    <w:uiPriority w:val="9"/>
    <w:qFormat/>
    <w:rsid w:val="00DD081C"/>
    <w:pPr>
      <w:keepNext/>
      <w:keepLines/>
      <w:numPr>
        <w:numId w:val="4"/>
      </w:numPr>
      <w:spacing w:before="120"/>
      <w:outlineLvl w:val="0"/>
    </w:pPr>
    <w:rPr>
      <w:rFonts w:ascii="Arial" w:eastAsiaTheme="majorEastAsia" w:hAnsi="Arial" w:cs="Arial"/>
      <w:bCs/>
      <w:smallCaps/>
      <w:color w:val="0070C0"/>
      <w:sz w:val="40"/>
      <w:szCs w:val="40"/>
    </w:rPr>
  </w:style>
  <w:style w:type="paragraph" w:styleId="Heading2">
    <w:name w:val="heading 2"/>
    <w:basedOn w:val="Normal"/>
    <w:next w:val="Normal"/>
    <w:link w:val="Heading2Char"/>
    <w:autoRedefine/>
    <w:uiPriority w:val="9"/>
    <w:unhideWhenUsed/>
    <w:qFormat/>
    <w:rsid w:val="00567CCA"/>
    <w:pPr>
      <w:keepNext/>
      <w:keepLines/>
      <w:numPr>
        <w:ilvl w:val="1"/>
        <w:numId w:val="4"/>
      </w:numPr>
      <w:spacing w:before="120" w:line="240" w:lineRule="auto"/>
      <w:outlineLvl w:val="1"/>
    </w:pPr>
    <w:rPr>
      <w:rFonts w:ascii="Calibri Light" w:eastAsiaTheme="majorEastAsia" w:hAnsi="Calibri Light" w:cs="Verdana"/>
      <w:b/>
      <w:caps/>
      <w:color w:val="0070C0"/>
      <w:sz w:val="32"/>
      <w:szCs w:val="32"/>
      <w:lang w:val="en-AU"/>
    </w:rPr>
  </w:style>
  <w:style w:type="paragraph" w:styleId="Heading3">
    <w:name w:val="heading 3"/>
    <w:basedOn w:val="Normal"/>
    <w:next w:val="Normal"/>
    <w:link w:val="Heading3Char"/>
    <w:autoRedefine/>
    <w:uiPriority w:val="9"/>
    <w:unhideWhenUsed/>
    <w:qFormat/>
    <w:rsid w:val="00A0634D"/>
    <w:pPr>
      <w:keepNext/>
      <w:keepLines/>
      <w:outlineLvl w:val="2"/>
    </w:pPr>
    <w:rPr>
      <w:rFonts w:ascii="Calibri Light" w:eastAsia="Calibri" w:hAnsi="Calibri Light" w:cstheme="majorBidi"/>
      <w:sz w:val="32"/>
      <w:szCs w:val="32"/>
    </w:rPr>
  </w:style>
  <w:style w:type="paragraph" w:styleId="Heading4">
    <w:name w:val="heading 4"/>
    <w:basedOn w:val="Normal"/>
    <w:next w:val="Normal"/>
    <w:link w:val="Heading4Char"/>
    <w:autoRedefine/>
    <w:uiPriority w:val="9"/>
    <w:unhideWhenUsed/>
    <w:qFormat/>
    <w:rsid w:val="00C908D5"/>
    <w:pPr>
      <w:keepNext/>
      <w:keepLines/>
      <w:spacing w:before="120"/>
      <w:outlineLvl w:val="3"/>
    </w:pPr>
    <w:rPr>
      <w:rFonts w:eastAsia="Calibri" w:cstheme="majorBidi"/>
      <w:bCs/>
      <w:i/>
      <w:iCs/>
      <w:sz w:val="24"/>
      <w:szCs w:val="24"/>
      <w:u w:val="single"/>
      <w:lang w:val="en-AU"/>
    </w:rPr>
  </w:style>
  <w:style w:type="paragraph" w:styleId="Heading5">
    <w:name w:val="heading 5"/>
    <w:basedOn w:val="Normal"/>
    <w:next w:val="Normal"/>
    <w:link w:val="Heading5Char"/>
    <w:uiPriority w:val="9"/>
    <w:unhideWhenUsed/>
    <w:qFormat/>
    <w:rsid w:val="00FB4C4D"/>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FB4C4D"/>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FB4C4D"/>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FB4C4D"/>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autoRedefine/>
    <w:uiPriority w:val="9"/>
    <w:unhideWhenUsed/>
    <w:rsid w:val="00141DE9"/>
    <w:pPr>
      <w:numPr>
        <w:ilvl w:val="8"/>
        <w:numId w:val="2"/>
      </w:numPr>
      <w:contextualSpacing/>
      <w:outlineLvl w:val="8"/>
    </w:pPr>
    <w:rPr>
      <w:rFonts w:ascii="Arial" w:eastAsiaTheme="majorEastAsia" w:hAnsi="Arial" w:cstheme="majorBidi"/>
      <w:smallCaps/>
      <w:color w:val="0070C0"/>
      <w:spacing w:val="-10"/>
      <w:kern w:val="28"/>
      <w:sz w:val="40"/>
      <w:szCs w:val="4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30ADC"/>
    <w:pPr>
      <w:ind w:left="720"/>
      <w:contextualSpacing/>
    </w:pPr>
  </w:style>
  <w:style w:type="paragraph" w:styleId="Title">
    <w:name w:val="Title"/>
    <w:basedOn w:val="Normal"/>
    <w:next w:val="Normal"/>
    <w:link w:val="TitleChar"/>
    <w:uiPriority w:val="10"/>
    <w:qFormat/>
    <w:rsid w:val="00F30AD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0ADC"/>
    <w:rPr>
      <w:rFonts w:asciiTheme="majorHAnsi" w:eastAsiaTheme="majorEastAsia" w:hAnsiTheme="majorHAnsi" w:cstheme="majorBidi"/>
      <w:spacing w:val="-10"/>
      <w:kern w:val="28"/>
      <w:sz w:val="56"/>
      <w:szCs w:val="56"/>
    </w:rPr>
  </w:style>
  <w:style w:type="character" w:customStyle="1" w:styleId="Heading9Char">
    <w:name w:val="Heading 9 Char"/>
    <w:basedOn w:val="DefaultParagraphFont"/>
    <w:link w:val="Heading9"/>
    <w:uiPriority w:val="9"/>
    <w:rsid w:val="00141DE9"/>
    <w:rPr>
      <w:rFonts w:ascii="Arial" w:eastAsiaTheme="majorEastAsia" w:hAnsi="Arial" w:cstheme="majorBidi"/>
      <w:smallCaps/>
      <w:color w:val="0070C0"/>
      <w:spacing w:val="-10"/>
      <w:kern w:val="28"/>
      <w:sz w:val="40"/>
      <w:szCs w:val="40"/>
    </w:rPr>
  </w:style>
  <w:style w:type="character" w:customStyle="1" w:styleId="Heading1Char">
    <w:name w:val="Heading 1 Char"/>
    <w:basedOn w:val="DefaultParagraphFont"/>
    <w:link w:val="Heading1"/>
    <w:uiPriority w:val="9"/>
    <w:rsid w:val="00CB704A"/>
    <w:rPr>
      <w:rFonts w:ascii="Arial" w:eastAsiaTheme="majorEastAsia" w:hAnsi="Arial" w:cs="Arial"/>
      <w:bCs/>
      <w:smallCaps/>
      <w:color w:val="0070C0"/>
      <w:sz w:val="40"/>
      <w:szCs w:val="40"/>
    </w:rPr>
  </w:style>
  <w:style w:type="character" w:customStyle="1" w:styleId="Heading2Char">
    <w:name w:val="Heading 2 Char"/>
    <w:basedOn w:val="DefaultParagraphFont"/>
    <w:link w:val="Heading2"/>
    <w:uiPriority w:val="9"/>
    <w:rsid w:val="00567CCA"/>
    <w:rPr>
      <w:rFonts w:ascii="Calibri Light" w:eastAsiaTheme="majorEastAsia" w:hAnsi="Calibri Light" w:cs="Verdana"/>
      <w:b/>
      <w:caps/>
      <w:color w:val="0070C0"/>
      <w:sz w:val="32"/>
      <w:szCs w:val="32"/>
      <w:lang w:val="en-AU"/>
    </w:rPr>
  </w:style>
  <w:style w:type="character" w:customStyle="1" w:styleId="Heading3Char">
    <w:name w:val="Heading 3 Char"/>
    <w:basedOn w:val="DefaultParagraphFont"/>
    <w:link w:val="Heading3"/>
    <w:uiPriority w:val="9"/>
    <w:rsid w:val="00A0634D"/>
    <w:rPr>
      <w:rFonts w:ascii="Calibri Light" w:eastAsia="Calibri" w:hAnsi="Calibri Light" w:cstheme="majorBidi"/>
      <w:sz w:val="32"/>
      <w:szCs w:val="32"/>
    </w:rPr>
  </w:style>
  <w:style w:type="character" w:customStyle="1" w:styleId="Heading4Char">
    <w:name w:val="Heading 4 Char"/>
    <w:basedOn w:val="DefaultParagraphFont"/>
    <w:link w:val="Heading4"/>
    <w:uiPriority w:val="9"/>
    <w:rsid w:val="00C908D5"/>
    <w:rPr>
      <w:rFonts w:ascii="Verdana" w:eastAsia="Calibri" w:hAnsi="Verdana" w:cstheme="majorBidi"/>
      <w:bCs/>
      <w:i/>
      <w:iCs/>
      <w:sz w:val="24"/>
      <w:szCs w:val="24"/>
      <w:u w:val="single"/>
      <w:lang w:val="en-AU"/>
    </w:rPr>
  </w:style>
  <w:style w:type="paragraph" w:customStyle="1" w:styleId="TableText">
    <w:name w:val="TableText"/>
    <w:basedOn w:val="Normal"/>
    <w:link w:val="TableTextChar"/>
    <w:qFormat/>
    <w:rsid w:val="00F806D8"/>
    <w:pPr>
      <w:spacing w:line="240" w:lineRule="auto"/>
    </w:pPr>
    <w:rPr>
      <w:bCs/>
      <w:sz w:val="16"/>
      <w:szCs w:val="16"/>
      <w:lang w:val="en-AU"/>
    </w:rPr>
  </w:style>
  <w:style w:type="table" w:styleId="TableGrid">
    <w:name w:val="Table Grid"/>
    <w:aliases w:val="TableGrid"/>
    <w:basedOn w:val="TableNormal"/>
    <w:uiPriority w:val="39"/>
    <w:rsid w:val="00CF30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Text Char"/>
    <w:basedOn w:val="DefaultParagraphFont"/>
    <w:link w:val="TableText"/>
    <w:rsid w:val="00F806D8"/>
    <w:rPr>
      <w:rFonts w:ascii="Verdana" w:hAnsi="Verdana"/>
      <w:bCs/>
      <w:sz w:val="16"/>
      <w:szCs w:val="16"/>
      <w:lang w:val="en-AU"/>
    </w:rPr>
  </w:style>
  <w:style w:type="paragraph" w:customStyle="1" w:styleId="NormalText">
    <w:name w:val="NormalText"/>
    <w:basedOn w:val="Normal"/>
    <w:link w:val="NormalTextChar"/>
    <w:autoRedefine/>
    <w:qFormat/>
    <w:rsid w:val="00141DE9"/>
    <w:pPr>
      <w:numPr>
        <w:numId w:val="1"/>
      </w:numPr>
    </w:pPr>
    <w:rPr>
      <w:rFonts w:ascii="Calibri" w:eastAsia="Times New Roman" w:hAnsi="Calibri" w:cs="Times New Roman"/>
      <w:noProof/>
      <w:sz w:val="22"/>
      <w:szCs w:val="20"/>
    </w:rPr>
  </w:style>
  <w:style w:type="character" w:customStyle="1" w:styleId="NormalTextChar">
    <w:name w:val="NormalText Char"/>
    <w:basedOn w:val="DefaultParagraphFont"/>
    <w:link w:val="NormalText"/>
    <w:rsid w:val="00141DE9"/>
    <w:rPr>
      <w:rFonts w:ascii="Calibri" w:eastAsia="Times New Roman" w:hAnsi="Calibri" w:cs="Times New Roman"/>
      <w:noProof/>
      <w:szCs w:val="20"/>
    </w:rPr>
  </w:style>
  <w:style w:type="paragraph" w:customStyle="1" w:styleId="DAMText">
    <w:name w:val="DAMText"/>
    <w:basedOn w:val="Normal"/>
    <w:link w:val="DAMTextChar"/>
    <w:autoRedefine/>
    <w:qFormat/>
    <w:rsid w:val="00F30ADC"/>
    <w:rPr>
      <w:rFonts w:ascii="Calibri" w:eastAsia="Times New Roman" w:hAnsi="Calibri" w:cs="Times New Roman"/>
      <w:noProof/>
      <w:sz w:val="22"/>
      <w:szCs w:val="20"/>
    </w:rPr>
  </w:style>
  <w:style w:type="character" w:customStyle="1" w:styleId="DAMTextChar">
    <w:name w:val="DAMText Char"/>
    <w:basedOn w:val="DefaultParagraphFont"/>
    <w:link w:val="DAMText"/>
    <w:rsid w:val="00F30ADC"/>
    <w:rPr>
      <w:rFonts w:ascii="Calibri" w:eastAsia="Times New Roman" w:hAnsi="Calibri" w:cs="Times New Roman"/>
      <w:noProof/>
      <w:szCs w:val="20"/>
    </w:rPr>
  </w:style>
  <w:style w:type="paragraph" w:styleId="TOC1">
    <w:name w:val="toc 1"/>
    <w:basedOn w:val="Normal"/>
    <w:next w:val="Normal"/>
    <w:autoRedefine/>
    <w:uiPriority w:val="39"/>
    <w:unhideWhenUsed/>
    <w:rsid w:val="00530770"/>
    <w:pPr>
      <w:tabs>
        <w:tab w:val="right" w:pos="9216"/>
      </w:tabs>
      <w:jc w:val="center"/>
    </w:pPr>
    <w:rPr>
      <w:rFonts w:asciiTheme="minorHAnsi" w:eastAsiaTheme="minorEastAsia" w:hAnsiTheme="minorHAnsi" w:cs="Arial"/>
      <w:b/>
      <w:noProof/>
      <w:color w:val="2E74B5" w:themeColor="accent5" w:themeShade="BF"/>
      <w:sz w:val="32"/>
      <w:szCs w:val="32"/>
      <w:lang w:val="en-GB"/>
    </w:rPr>
  </w:style>
  <w:style w:type="table" w:styleId="GridTable1Light-Accent1">
    <w:name w:val="Grid Table 1 Light Accent 1"/>
    <w:basedOn w:val="TableNormal"/>
    <w:uiPriority w:val="46"/>
    <w:rsid w:val="004C0303"/>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4C03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uiPriority w:val="9"/>
    <w:rsid w:val="00FB4C4D"/>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rsid w:val="00FB4C4D"/>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FB4C4D"/>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rsid w:val="00FB4C4D"/>
    <w:rPr>
      <w:rFonts w:asciiTheme="majorHAnsi" w:eastAsiaTheme="majorEastAsia" w:hAnsiTheme="majorHAnsi" w:cstheme="majorBidi"/>
      <w:color w:val="272727" w:themeColor="text1" w:themeTint="D8"/>
      <w:sz w:val="21"/>
      <w:szCs w:val="21"/>
    </w:rPr>
  </w:style>
  <w:style w:type="paragraph" w:styleId="TOC2">
    <w:name w:val="toc 2"/>
    <w:basedOn w:val="Normal"/>
    <w:next w:val="Normal"/>
    <w:autoRedefine/>
    <w:uiPriority w:val="39"/>
    <w:unhideWhenUsed/>
    <w:rsid w:val="009723EA"/>
    <w:pPr>
      <w:tabs>
        <w:tab w:val="right" w:pos="9216"/>
      </w:tabs>
      <w:spacing w:after="100"/>
    </w:pPr>
    <w:rPr>
      <w:b/>
    </w:rPr>
  </w:style>
  <w:style w:type="paragraph" w:styleId="TOC3">
    <w:name w:val="toc 3"/>
    <w:basedOn w:val="Normal"/>
    <w:next w:val="Normal"/>
    <w:autoRedefine/>
    <w:uiPriority w:val="39"/>
    <w:unhideWhenUsed/>
    <w:qFormat/>
    <w:rsid w:val="009723EA"/>
    <w:pPr>
      <w:tabs>
        <w:tab w:val="right" w:pos="9216"/>
      </w:tabs>
      <w:spacing w:after="100"/>
      <w:ind w:left="720"/>
    </w:pPr>
  </w:style>
  <w:style w:type="character" w:styleId="Hyperlink">
    <w:name w:val="Hyperlink"/>
    <w:basedOn w:val="DefaultParagraphFont"/>
    <w:uiPriority w:val="99"/>
    <w:unhideWhenUsed/>
    <w:rsid w:val="00366202"/>
    <w:rPr>
      <w:color w:val="0563C1" w:themeColor="hyperlink"/>
      <w:u w:val="single"/>
    </w:rPr>
  </w:style>
  <w:style w:type="paragraph" w:styleId="BalloonText">
    <w:name w:val="Balloon Text"/>
    <w:basedOn w:val="Normal"/>
    <w:link w:val="BalloonTextChar"/>
    <w:uiPriority w:val="99"/>
    <w:semiHidden/>
    <w:unhideWhenUsed/>
    <w:rsid w:val="0055424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240"/>
    <w:rPr>
      <w:rFonts w:ascii="Segoe UI" w:hAnsi="Segoe UI" w:cs="Segoe UI"/>
      <w:sz w:val="18"/>
      <w:szCs w:val="18"/>
    </w:rPr>
  </w:style>
  <w:style w:type="paragraph" w:styleId="TOC4">
    <w:name w:val="toc 4"/>
    <w:basedOn w:val="Normal"/>
    <w:next w:val="Normal"/>
    <w:autoRedefine/>
    <w:uiPriority w:val="39"/>
    <w:unhideWhenUsed/>
    <w:rsid w:val="00CB704A"/>
    <w:pPr>
      <w:spacing w:after="100"/>
    </w:pPr>
  </w:style>
  <w:style w:type="numbering" w:customStyle="1" w:styleId="DAM">
    <w:name w:val="DAM"/>
    <w:uiPriority w:val="99"/>
    <w:rsid w:val="00E81F24"/>
    <w:pPr>
      <w:numPr>
        <w:numId w:val="3"/>
      </w:numPr>
    </w:pPr>
  </w:style>
  <w:style w:type="numbering" w:customStyle="1" w:styleId="HL7DAM">
    <w:name w:val="HL7 DAM"/>
    <w:uiPriority w:val="99"/>
    <w:rsid w:val="000301FD"/>
  </w:style>
  <w:style w:type="table" w:customStyle="1" w:styleId="TableGridLight1">
    <w:name w:val="Table Grid Light1"/>
    <w:basedOn w:val="TableNormal"/>
    <w:uiPriority w:val="40"/>
    <w:rsid w:val="001A2A81"/>
    <w:pPr>
      <w:spacing w:after="0" w:line="240" w:lineRule="auto"/>
    </w:pPr>
    <w:rPr>
      <w:rFonts w:ascii="Arial" w:hAnsi="Arial"/>
      <w:sz w:val="20"/>
      <w:lang w:val="en-GB"/>
    </w:rPr>
    <w:tblPr>
      <w:tblBorders>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51">
    <w:name w:val="List Table 3 - Accent 51"/>
    <w:basedOn w:val="TableNormal"/>
    <w:uiPriority w:val="48"/>
    <w:rsid w:val="001A2A81"/>
    <w:pPr>
      <w:spacing w:after="0" w:line="240" w:lineRule="auto"/>
    </w:pPr>
    <w:rPr>
      <w:lang w:val="en-GB"/>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TableGrid1">
    <w:name w:val="Table Grid 1"/>
    <w:basedOn w:val="TableNormal"/>
    <w:uiPriority w:val="99"/>
    <w:semiHidden/>
    <w:unhideWhenUsed/>
    <w:rsid w:val="001A2A81"/>
    <w:pPr>
      <w:spacing w:after="120"/>
    </w:pPr>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GridTable4-Accent31">
    <w:name w:val="Grid Table 4 - Accent 31"/>
    <w:basedOn w:val="TableNormal"/>
    <w:uiPriority w:val="49"/>
    <w:rsid w:val="001A2A81"/>
    <w:pPr>
      <w:spacing w:after="0" w:line="240" w:lineRule="auto"/>
    </w:pPr>
    <w:rPr>
      <w:lang w:val="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51">
    <w:name w:val="Grid Table 4 - Accent 51"/>
    <w:basedOn w:val="TableNormal"/>
    <w:uiPriority w:val="49"/>
    <w:rsid w:val="001A2A81"/>
    <w:pPr>
      <w:spacing w:after="0" w:line="240" w:lineRule="auto"/>
    </w:pPr>
    <w:rPr>
      <w:lang w:val="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11">
    <w:name w:val="Plain Table 11"/>
    <w:basedOn w:val="TableNormal"/>
    <w:uiPriority w:val="41"/>
    <w:rsid w:val="001A2A81"/>
    <w:pPr>
      <w:spacing w:after="0" w:line="240" w:lineRule="auto"/>
    </w:pPr>
    <w:rPr>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A2A81"/>
    <w:pPr>
      <w:spacing w:after="0" w:line="240" w:lineRule="auto"/>
    </w:pPr>
    <w:rPr>
      <w:lang w:val="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A2A81"/>
    <w:pPr>
      <w:spacing w:after="0" w:line="240" w:lineRule="auto"/>
    </w:pPr>
    <w:rPr>
      <w:lang w:val="en-GB"/>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A2A81"/>
    <w:pPr>
      <w:spacing w:after="0" w:line="240" w:lineRule="auto"/>
    </w:pPr>
    <w:rPr>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A2A81"/>
    <w:pPr>
      <w:spacing w:after="0" w:line="240" w:lineRule="auto"/>
    </w:pPr>
    <w:rPr>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1">
    <w:name w:val="Grid Table 1 Light1"/>
    <w:basedOn w:val="TableNormal"/>
    <w:uiPriority w:val="46"/>
    <w:rsid w:val="001A2A81"/>
    <w:pPr>
      <w:spacing w:after="0" w:line="240" w:lineRule="auto"/>
    </w:pPr>
    <w:rPr>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1A2A81"/>
    <w:pPr>
      <w:spacing w:after="0" w:line="240" w:lineRule="auto"/>
    </w:pPr>
    <w:rPr>
      <w:lang w:val="en-GB"/>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1A2A81"/>
    <w:pPr>
      <w:spacing w:after="0" w:line="240" w:lineRule="auto"/>
    </w:pPr>
    <w:rPr>
      <w:lang w:val="en-GB"/>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1A2A81"/>
    <w:pPr>
      <w:spacing w:after="0" w:line="240" w:lineRule="auto"/>
    </w:pPr>
    <w:rPr>
      <w:lang w:val="en-GB"/>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1A2A81"/>
    <w:pPr>
      <w:spacing w:after="0" w:line="240" w:lineRule="auto"/>
    </w:pPr>
    <w:rPr>
      <w:lang w:val="en-GB"/>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1A2A81"/>
    <w:pPr>
      <w:spacing w:after="0" w:line="240" w:lineRule="auto"/>
    </w:pPr>
    <w:rPr>
      <w:lang w:val="en-GB"/>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1A2A81"/>
    <w:pPr>
      <w:spacing w:after="0" w:line="240" w:lineRule="auto"/>
    </w:pPr>
    <w:rPr>
      <w:lang w:val="en-GB"/>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1A2A81"/>
    <w:pPr>
      <w:spacing w:after="0" w:line="240" w:lineRule="auto"/>
    </w:pPr>
    <w:rPr>
      <w:lang w:val="en-GB"/>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1A2A81"/>
    <w:pPr>
      <w:spacing w:after="0" w:line="240" w:lineRule="auto"/>
    </w:pPr>
    <w:rPr>
      <w:lang w:val="en-GB"/>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2-Accent21">
    <w:name w:val="Grid Table 2 - Accent 21"/>
    <w:basedOn w:val="TableNormal"/>
    <w:uiPriority w:val="47"/>
    <w:rsid w:val="001A2A81"/>
    <w:pPr>
      <w:spacing w:after="0" w:line="240" w:lineRule="auto"/>
    </w:pPr>
    <w:rPr>
      <w:lang w:val="en-GB"/>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2-Accent31">
    <w:name w:val="Grid Table 2 - Accent 31"/>
    <w:basedOn w:val="TableNormal"/>
    <w:uiPriority w:val="47"/>
    <w:rsid w:val="001A2A81"/>
    <w:pPr>
      <w:spacing w:after="0" w:line="240" w:lineRule="auto"/>
    </w:pPr>
    <w:rPr>
      <w:lang w:val="en-GB"/>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2-Accent41">
    <w:name w:val="Grid Table 2 - Accent 41"/>
    <w:basedOn w:val="TableNormal"/>
    <w:uiPriority w:val="47"/>
    <w:rsid w:val="001A2A81"/>
    <w:pPr>
      <w:spacing w:after="0" w:line="240" w:lineRule="auto"/>
    </w:pPr>
    <w:rPr>
      <w:lang w:val="en-GB"/>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2-Accent51">
    <w:name w:val="Grid Table 2 - Accent 51"/>
    <w:basedOn w:val="TableNormal"/>
    <w:uiPriority w:val="47"/>
    <w:rsid w:val="001A2A81"/>
    <w:pPr>
      <w:spacing w:after="0" w:line="240" w:lineRule="auto"/>
    </w:pPr>
    <w:rPr>
      <w:lang w:val="en-GB"/>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2-Accent61">
    <w:name w:val="Grid Table 2 - Accent 61"/>
    <w:basedOn w:val="TableNormal"/>
    <w:uiPriority w:val="47"/>
    <w:rsid w:val="001A2A81"/>
    <w:pPr>
      <w:spacing w:after="0" w:line="240" w:lineRule="auto"/>
    </w:pPr>
    <w:rPr>
      <w:lang w:val="en-GB"/>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31">
    <w:name w:val="Grid Table 31"/>
    <w:basedOn w:val="TableNormal"/>
    <w:uiPriority w:val="48"/>
    <w:rsid w:val="001A2A81"/>
    <w:pPr>
      <w:spacing w:after="0" w:line="240" w:lineRule="auto"/>
    </w:pPr>
    <w:rPr>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1A2A81"/>
    <w:pPr>
      <w:spacing w:after="0" w:line="240" w:lineRule="auto"/>
    </w:pPr>
    <w:rPr>
      <w:lang w:val="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GridTable3-Accent21">
    <w:name w:val="Grid Table 3 - Accent 21"/>
    <w:basedOn w:val="TableNormal"/>
    <w:uiPriority w:val="48"/>
    <w:rsid w:val="001A2A81"/>
    <w:pPr>
      <w:spacing w:after="0" w:line="240" w:lineRule="auto"/>
    </w:pPr>
    <w:rPr>
      <w:lang w:val="en-GB"/>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GridTable3-Accent31">
    <w:name w:val="Grid Table 3 - Accent 31"/>
    <w:basedOn w:val="TableNormal"/>
    <w:uiPriority w:val="48"/>
    <w:rsid w:val="001A2A81"/>
    <w:pPr>
      <w:spacing w:after="0" w:line="240" w:lineRule="auto"/>
    </w:pPr>
    <w:rPr>
      <w:lang w:val="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41">
    <w:name w:val="Grid Table 3 - Accent 41"/>
    <w:basedOn w:val="TableNormal"/>
    <w:uiPriority w:val="48"/>
    <w:rsid w:val="001A2A81"/>
    <w:pPr>
      <w:spacing w:after="0" w:line="240" w:lineRule="auto"/>
    </w:pPr>
    <w:rPr>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GridTable3-Accent51">
    <w:name w:val="Grid Table 3 - Accent 51"/>
    <w:basedOn w:val="TableNormal"/>
    <w:uiPriority w:val="48"/>
    <w:rsid w:val="001A2A81"/>
    <w:pPr>
      <w:spacing w:after="0" w:line="240" w:lineRule="auto"/>
    </w:pPr>
    <w:rPr>
      <w:lang w:val="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GridTable3-Accent61">
    <w:name w:val="Grid Table 3 - Accent 61"/>
    <w:basedOn w:val="TableNormal"/>
    <w:uiPriority w:val="48"/>
    <w:rsid w:val="001A2A81"/>
    <w:pPr>
      <w:spacing w:after="0" w:line="240" w:lineRule="auto"/>
    </w:pPr>
    <w:rPr>
      <w:lang w:val="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GridTable41">
    <w:name w:val="Grid Table 41"/>
    <w:basedOn w:val="TableNormal"/>
    <w:uiPriority w:val="49"/>
    <w:rsid w:val="001A2A81"/>
    <w:pPr>
      <w:spacing w:after="0" w:line="240" w:lineRule="auto"/>
    </w:pPr>
    <w:rPr>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1A2A81"/>
    <w:pPr>
      <w:spacing w:after="0" w:line="240" w:lineRule="auto"/>
    </w:pPr>
    <w:rPr>
      <w:lang w:val="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rsid w:val="001A2A81"/>
    <w:pPr>
      <w:spacing w:after="0" w:line="240" w:lineRule="auto"/>
    </w:pPr>
    <w:rPr>
      <w:lang w:val="en-GB"/>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41">
    <w:name w:val="Grid Table 4 - Accent 41"/>
    <w:basedOn w:val="TableNormal"/>
    <w:uiPriority w:val="49"/>
    <w:rsid w:val="001A2A81"/>
    <w:pPr>
      <w:spacing w:after="0" w:line="240" w:lineRule="auto"/>
    </w:pPr>
    <w:rPr>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HL7DAM0">
    <w:name w:val="HL7DAM"/>
    <w:basedOn w:val="TableGrid1"/>
    <w:uiPriority w:val="99"/>
    <w:rsid w:val="001A2A81"/>
    <w:pPr>
      <w:spacing w:after="0" w:line="240" w:lineRule="auto"/>
    </w:pPr>
    <w:rPr>
      <w:rFonts w:ascii="Arial" w:hAnsi="Arial"/>
      <w:sz w:val="18"/>
    </w:rP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NormalWeb">
    <w:name w:val="Normal (Web)"/>
    <w:basedOn w:val="Normal"/>
    <w:link w:val="NormalWebChar"/>
    <w:uiPriority w:val="99"/>
    <w:semiHidden/>
    <w:unhideWhenUsed/>
    <w:rsid w:val="001A2A8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eaDocXSection">
    <w:name w:val="eaDocXSection"/>
    <w:basedOn w:val="Normal"/>
    <w:link w:val="eaDocXSectionChar"/>
    <w:rsid w:val="001A2A81"/>
    <w:pPr>
      <w:spacing w:after="200"/>
    </w:pPr>
    <w:rPr>
      <w:rFonts w:ascii="Times New Roman" w:eastAsia="Times New Roman" w:hAnsi="Times New Roman" w:cstheme="minorHAnsi"/>
      <w:vanish/>
      <w:color w:val="FF6699"/>
      <w:sz w:val="24"/>
      <w:szCs w:val="24"/>
      <w:lang w:eastAsia="en-GB"/>
    </w:rPr>
  </w:style>
  <w:style w:type="character" w:customStyle="1" w:styleId="NormalWebChar">
    <w:name w:val="Normal (Web) Char"/>
    <w:basedOn w:val="DefaultParagraphFont"/>
    <w:link w:val="NormalWeb"/>
    <w:uiPriority w:val="99"/>
    <w:semiHidden/>
    <w:rsid w:val="001A2A81"/>
    <w:rPr>
      <w:rFonts w:ascii="Times New Roman" w:eastAsia="Times New Roman" w:hAnsi="Times New Roman" w:cs="Times New Roman"/>
      <w:sz w:val="24"/>
      <w:szCs w:val="24"/>
      <w:lang w:eastAsia="en-GB"/>
    </w:rPr>
  </w:style>
  <w:style w:type="character" w:customStyle="1" w:styleId="eaDocXSectionChar">
    <w:name w:val="eaDocXSection Char"/>
    <w:basedOn w:val="NormalWebChar"/>
    <w:link w:val="eaDocXSection"/>
    <w:rsid w:val="001A2A81"/>
    <w:rPr>
      <w:rFonts w:ascii="Times New Roman" w:eastAsia="Times New Roman" w:hAnsi="Times New Roman" w:cstheme="minorHAnsi"/>
      <w:vanish/>
      <w:color w:val="FF6699"/>
      <w:sz w:val="24"/>
      <w:szCs w:val="24"/>
      <w:lang w:eastAsia="en-GB"/>
    </w:rPr>
  </w:style>
  <w:style w:type="paragraph" w:customStyle="1" w:styleId="eaDocXTableSpace">
    <w:name w:val="eaDocXTableSpace"/>
    <w:basedOn w:val="Normal"/>
    <w:link w:val="eaDocXTableSpaceChar"/>
    <w:rsid w:val="001A2A81"/>
    <w:pPr>
      <w:spacing w:after="0"/>
    </w:pPr>
    <w:rPr>
      <w:rFonts w:ascii="Calibri Light" w:eastAsiaTheme="majorEastAsia" w:hAnsi="Calibri Light" w:cstheme="minorHAnsi"/>
      <w:color w:val="0070C0"/>
      <w:sz w:val="16"/>
      <w:szCs w:val="26"/>
      <w:lang w:val="en-AU"/>
    </w:rPr>
  </w:style>
  <w:style w:type="character" w:customStyle="1" w:styleId="eaDocXTableSpaceChar">
    <w:name w:val="eaDocXTableSpace Char"/>
    <w:basedOn w:val="Heading2Char"/>
    <w:link w:val="eaDocXTableSpace"/>
    <w:rsid w:val="001A2A81"/>
    <w:rPr>
      <w:rFonts w:ascii="Calibri Light" w:eastAsiaTheme="majorEastAsia" w:hAnsi="Calibri Light" w:cstheme="minorHAnsi"/>
      <w:b w:val="0"/>
      <w:caps w:val="0"/>
      <w:color w:val="0070C0"/>
      <w:sz w:val="16"/>
      <w:szCs w:val="26"/>
      <w:lang w:val="en-AU"/>
    </w:rPr>
  </w:style>
  <w:style w:type="character" w:styleId="Strong">
    <w:name w:val="Strong"/>
    <w:basedOn w:val="DefaultParagraphFont"/>
    <w:uiPriority w:val="99"/>
    <w:qFormat/>
    <w:rsid w:val="001A2A81"/>
    <w:rPr>
      <w:rFonts w:cs="Times New Roman"/>
      <w:b/>
      <w:bCs/>
      <w:sz w:val="20"/>
      <w:szCs w:val="20"/>
      <w:u w:color="000000"/>
    </w:rPr>
  </w:style>
  <w:style w:type="character" w:customStyle="1" w:styleId="UnresolvedMention1">
    <w:name w:val="Unresolved Mention1"/>
    <w:basedOn w:val="DefaultParagraphFont"/>
    <w:uiPriority w:val="99"/>
    <w:semiHidden/>
    <w:unhideWhenUsed/>
    <w:rsid w:val="001A2A81"/>
    <w:rPr>
      <w:color w:val="605E5C"/>
      <w:shd w:val="clear" w:color="auto" w:fill="E1DFDD"/>
    </w:rPr>
  </w:style>
  <w:style w:type="paragraph" w:styleId="TOCHeading">
    <w:name w:val="TOC Heading"/>
    <w:basedOn w:val="Heading1"/>
    <w:next w:val="Normal"/>
    <w:uiPriority w:val="39"/>
    <w:unhideWhenUsed/>
    <w:qFormat/>
    <w:rsid w:val="001A2A81"/>
    <w:pPr>
      <w:numPr>
        <w:numId w:val="6"/>
      </w:numPr>
      <w:spacing w:before="240" w:after="0"/>
      <w:outlineLvl w:val="9"/>
    </w:pPr>
    <w:rPr>
      <w:rFonts w:asciiTheme="majorHAnsi" w:hAnsiTheme="majorHAnsi" w:cstheme="majorBidi"/>
      <w:bCs w:val="0"/>
      <w:smallCaps w:val="0"/>
      <w:color w:val="2F5496" w:themeColor="accent1" w:themeShade="BF"/>
      <w:sz w:val="32"/>
      <w:szCs w:val="32"/>
    </w:rPr>
  </w:style>
  <w:style w:type="paragraph" w:styleId="Header">
    <w:name w:val="header"/>
    <w:link w:val="HeaderChar"/>
    <w:uiPriority w:val="99"/>
    <w:rsid w:val="001A2A81"/>
    <w:pPr>
      <w:tabs>
        <w:tab w:val="center" w:pos="4320"/>
        <w:tab w:val="right" w:pos="8640"/>
      </w:tabs>
      <w:spacing w:after="0" w:line="240" w:lineRule="auto"/>
      <w:jc w:val="right"/>
    </w:pPr>
    <w:rPr>
      <w:rFonts w:ascii="Arial" w:eastAsia="Times New Roman" w:hAnsi="Arial" w:cs="Times New Roman"/>
      <w:sz w:val="20"/>
      <w:szCs w:val="20"/>
      <w:lang w:val="en-GB"/>
    </w:rPr>
  </w:style>
  <w:style w:type="character" w:customStyle="1" w:styleId="HeaderChar">
    <w:name w:val="Header Char"/>
    <w:basedOn w:val="DefaultParagraphFont"/>
    <w:link w:val="Header"/>
    <w:uiPriority w:val="99"/>
    <w:rsid w:val="001A2A81"/>
    <w:rPr>
      <w:rFonts w:ascii="Arial" w:eastAsia="Times New Roman" w:hAnsi="Arial" w:cs="Times New Roman"/>
      <w:sz w:val="20"/>
      <w:szCs w:val="20"/>
      <w:lang w:val="en-GB"/>
    </w:rPr>
  </w:style>
  <w:style w:type="paragraph" w:styleId="Footer">
    <w:name w:val="footer"/>
    <w:link w:val="FooterChar"/>
    <w:rsid w:val="001A2A81"/>
    <w:pPr>
      <w:tabs>
        <w:tab w:val="center" w:pos="4320"/>
        <w:tab w:val="right" w:pos="8640"/>
      </w:tabs>
      <w:spacing w:after="0" w:line="240" w:lineRule="auto"/>
      <w:jc w:val="right"/>
    </w:pPr>
    <w:rPr>
      <w:rFonts w:ascii="Arial" w:eastAsia="Times New Roman" w:hAnsi="Arial" w:cs="Times New Roman"/>
      <w:sz w:val="20"/>
      <w:szCs w:val="20"/>
      <w:lang w:val="en-GB"/>
    </w:rPr>
  </w:style>
  <w:style w:type="character" w:customStyle="1" w:styleId="FooterChar">
    <w:name w:val="Footer Char"/>
    <w:basedOn w:val="DefaultParagraphFont"/>
    <w:link w:val="Footer"/>
    <w:rsid w:val="001A2A81"/>
    <w:rPr>
      <w:rFonts w:ascii="Arial" w:eastAsia="Times New Roman" w:hAnsi="Arial" w:cs="Times New Roman"/>
      <w:sz w:val="20"/>
      <w:szCs w:val="20"/>
      <w:lang w:val="en-GB"/>
    </w:rPr>
  </w:style>
  <w:style w:type="paragraph" w:styleId="NoSpacing">
    <w:name w:val="No Spacing"/>
    <w:uiPriority w:val="1"/>
    <w:qFormat/>
    <w:rsid w:val="001A2A81"/>
    <w:pPr>
      <w:spacing w:after="0" w:line="240" w:lineRule="auto"/>
    </w:pPr>
    <w:rPr>
      <w:rFonts w:ascii="Arial" w:hAnsi="Arial" w:cs="Arial"/>
      <w:sz w:val="20"/>
      <w:lang w:val="en-GB"/>
    </w:rPr>
  </w:style>
  <w:style w:type="table" w:customStyle="1" w:styleId="TG">
    <w:name w:val="TG"/>
    <w:basedOn w:val="TableGrid1"/>
    <w:uiPriority w:val="99"/>
    <w:rsid w:val="001A2A81"/>
    <w:pPr>
      <w:spacing w:after="0" w:line="240" w:lineRule="auto"/>
    </w:pPr>
    <w:rPr>
      <w:rFonts w:ascii="Calibri Light" w:hAnsi="Calibri Light"/>
    </w:rPr>
    <w:tblPr/>
    <w:tcPr>
      <w:shd w:val="clear" w:color="auto" w:fill="auto"/>
    </w:tcPr>
    <w:tblStylePr w:type="firstRow">
      <w:tblPr/>
      <w:tcPr>
        <w:shd w:val="clear" w:color="auto" w:fill="B4C6E7" w:themeFill="accent1" w:themeFillTint="66"/>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ableofFigures">
    <w:name w:val="table of figures"/>
    <w:basedOn w:val="Normal"/>
    <w:next w:val="Normal"/>
    <w:uiPriority w:val="99"/>
    <w:unhideWhenUsed/>
    <w:rsid w:val="001A2A81"/>
    <w:pPr>
      <w:spacing w:after="0"/>
    </w:pPr>
  </w:style>
  <w:style w:type="character" w:styleId="FollowedHyperlink">
    <w:name w:val="FollowedHyperlink"/>
    <w:basedOn w:val="DefaultParagraphFont"/>
    <w:uiPriority w:val="99"/>
    <w:semiHidden/>
    <w:unhideWhenUsed/>
    <w:rsid w:val="001A2A81"/>
    <w:rPr>
      <w:color w:val="954F72" w:themeColor="followedHyperlink"/>
      <w:u w:val="single"/>
    </w:rPr>
  </w:style>
  <w:style w:type="paragraph" w:customStyle="1" w:styleId="OUReference">
    <w:name w:val="OU Reference"/>
    <w:basedOn w:val="Normal"/>
    <w:link w:val="OUReferenceChar"/>
    <w:autoRedefine/>
    <w:qFormat/>
    <w:rsid w:val="001A2A81"/>
    <w:pPr>
      <w:spacing w:line="240" w:lineRule="auto"/>
    </w:pPr>
    <w:rPr>
      <w:sz w:val="24"/>
    </w:rPr>
  </w:style>
  <w:style w:type="character" w:customStyle="1" w:styleId="OUReferenceChar">
    <w:name w:val="OU Reference Char"/>
    <w:basedOn w:val="DefaultParagraphFont"/>
    <w:link w:val="OUReference"/>
    <w:rsid w:val="001A2A81"/>
    <w:rPr>
      <w:rFonts w:ascii="Verdana" w:hAnsi="Verdana"/>
      <w:sz w:val="24"/>
    </w:rPr>
  </w:style>
  <w:style w:type="paragraph" w:customStyle="1" w:styleId="OU">
    <w:name w:val="OU"/>
    <w:basedOn w:val="Normal"/>
    <w:link w:val="OUChar"/>
    <w:autoRedefine/>
    <w:qFormat/>
    <w:rsid w:val="001A2A81"/>
    <w:pPr>
      <w:spacing w:line="480" w:lineRule="auto"/>
    </w:pPr>
    <w:rPr>
      <w:sz w:val="24"/>
      <w:szCs w:val="24"/>
    </w:rPr>
  </w:style>
  <w:style w:type="character" w:customStyle="1" w:styleId="OUChar">
    <w:name w:val="OU Char"/>
    <w:basedOn w:val="DefaultParagraphFont"/>
    <w:link w:val="OU"/>
    <w:rsid w:val="001A2A81"/>
    <w:rPr>
      <w:rFonts w:ascii="Verdana" w:hAnsi="Verdana"/>
      <w:sz w:val="24"/>
      <w:szCs w:val="24"/>
    </w:rPr>
  </w:style>
  <w:style w:type="paragraph" w:customStyle="1" w:styleId="ChapterLevelText">
    <w:name w:val="ChapterLevelText"/>
    <w:basedOn w:val="Normal"/>
    <w:link w:val="ChapterLevelTextChar"/>
    <w:autoRedefine/>
    <w:qFormat/>
    <w:rsid w:val="001A2A81"/>
    <w:pPr>
      <w:ind w:left="-851"/>
    </w:pPr>
  </w:style>
  <w:style w:type="character" w:customStyle="1" w:styleId="ChapterLevelTextChar">
    <w:name w:val="ChapterLevelText Char"/>
    <w:basedOn w:val="DefaultParagraphFont"/>
    <w:link w:val="ChapterLevelText"/>
    <w:rsid w:val="001A2A81"/>
    <w:rPr>
      <w:rFonts w:ascii="Verdana" w:hAnsi="Verdana"/>
      <w:sz w:val="20"/>
    </w:rPr>
  </w:style>
  <w:style w:type="paragraph" w:styleId="TOC5">
    <w:name w:val="toc 5"/>
    <w:basedOn w:val="Normal"/>
    <w:next w:val="Normal"/>
    <w:autoRedefine/>
    <w:rsid w:val="001A2A81"/>
    <w:pPr>
      <w:ind w:left="880"/>
    </w:pPr>
  </w:style>
  <w:style w:type="paragraph" w:styleId="TOC6">
    <w:name w:val="toc 6"/>
    <w:basedOn w:val="Normal"/>
    <w:next w:val="Normal"/>
    <w:autoRedefine/>
    <w:rsid w:val="001A2A81"/>
    <w:pPr>
      <w:ind w:left="1100"/>
    </w:pPr>
  </w:style>
  <w:style w:type="paragraph" w:styleId="TOC7">
    <w:name w:val="toc 7"/>
    <w:basedOn w:val="Normal"/>
    <w:next w:val="Normal"/>
    <w:autoRedefine/>
    <w:rsid w:val="001A2A81"/>
    <w:pPr>
      <w:ind w:left="1320"/>
    </w:pPr>
  </w:style>
  <w:style w:type="paragraph" w:styleId="TOC8">
    <w:name w:val="toc 8"/>
    <w:basedOn w:val="Normal"/>
    <w:next w:val="Normal"/>
    <w:autoRedefine/>
    <w:rsid w:val="001A2A81"/>
    <w:pPr>
      <w:ind w:left="1540"/>
    </w:pPr>
  </w:style>
  <w:style w:type="paragraph" w:styleId="TOC9">
    <w:name w:val="toc 9"/>
    <w:basedOn w:val="Normal"/>
    <w:next w:val="Normal"/>
    <w:autoRedefine/>
    <w:uiPriority w:val="99"/>
    <w:rsid w:val="001A2A81"/>
    <w:pPr>
      <w:ind w:left="1760"/>
    </w:pPr>
  </w:style>
  <w:style w:type="numbering" w:customStyle="1" w:styleId="Style1">
    <w:name w:val="Style1"/>
    <w:uiPriority w:val="99"/>
    <w:rsid w:val="001A2A81"/>
  </w:style>
  <w:style w:type="paragraph" w:customStyle="1" w:styleId="Default">
    <w:name w:val="Default"/>
    <w:rsid w:val="001A2A81"/>
    <w:pPr>
      <w:autoSpaceDE w:val="0"/>
      <w:autoSpaceDN w:val="0"/>
      <w:adjustRightInd w:val="0"/>
      <w:spacing w:after="0" w:line="240" w:lineRule="auto"/>
    </w:pPr>
    <w:rPr>
      <w:rFonts w:ascii="Arial" w:eastAsia="Times New Roman" w:hAnsi="Arial" w:cs="Arial"/>
      <w:color w:val="000000"/>
      <w:sz w:val="24"/>
      <w:szCs w:val="24"/>
    </w:rPr>
  </w:style>
  <w:style w:type="character" w:styleId="UnresolvedMention">
    <w:name w:val="Unresolved Mention"/>
    <w:basedOn w:val="DefaultParagraphFont"/>
    <w:uiPriority w:val="99"/>
    <w:semiHidden/>
    <w:unhideWhenUsed/>
    <w:rsid w:val="001A2A81"/>
    <w:rPr>
      <w:color w:val="808080"/>
      <w:shd w:val="clear" w:color="auto" w:fill="E6E6E6"/>
    </w:rPr>
  </w:style>
  <w:style w:type="table" w:styleId="TableGridLight">
    <w:name w:val="Grid Table Light"/>
    <w:basedOn w:val="TableNormal"/>
    <w:uiPriority w:val="40"/>
    <w:rsid w:val="001A2A81"/>
    <w:pPr>
      <w:spacing w:after="0" w:line="240" w:lineRule="auto"/>
    </w:pPr>
    <w:rPr>
      <w:rFonts w:ascii="Arial" w:hAnsi="Arial"/>
      <w:sz w:val="20"/>
      <w:lang w:val="en-GB"/>
    </w:rPr>
    <w:tblPr>
      <w:tblBorders>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3-Accent5">
    <w:name w:val="List Table 3 Accent 5"/>
    <w:basedOn w:val="TableNormal"/>
    <w:uiPriority w:val="48"/>
    <w:rsid w:val="001A2A81"/>
    <w:pPr>
      <w:spacing w:after="0" w:line="240" w:lineRule="auto"/>
    </w:pPr>
    <w:rPr>
      <w:lang w:val="en-GB"/>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4-Accent3">
    <w:name w:val="Grid Table 4 Accent 3"/>
    <w:basedOn w:val="TableNormal"/>
    <w:uiPriority w:val="49"/>
    <w:rsid w:val="001A2A81"/>
    <w:pPr>
      <w:spacing w:after="0" w:line="240" w:lineRule="auto"/>
    </w:pPr>
    <w:rPr>
      <w:lang w:val="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5">
    <w:name w:val="Grid Table 4 Accent 5"/>
    <w:basedOn w:val="TableNormal"/>
    <w:uiPriority w:val="49"/>
    <w:rsid w:val="001A2A81"/>
    <w:pPr>
      <w:spacing w:after="0" w:line="240" w:lineRule="auto"/>
    </w:pPr>
    <w:rPr>
      <w:lang w:val="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1">
    <w:name w:val="Plain Table 1"/>
    <w:basedOn w:val="TableNormal"/>
    <w:uiPriority w:val="41"/>
    <w:rsid w:val="001A2A81"/>
    <w:pPr>
      <w:spacing w:after="0" w:line="240" w:lineRule="auto"/>
    </w:pPr>
    <w:rPr>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1A2A81"/>
    <w:pPr>
      <w:spacing w:after="0" w:line="240" w:lineRule="auto"/>
    </w:pPr>
    <w:rPr>
      <w:lang w:val="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1A2A81"/>
    <w:pPr>
      <w:spacing w:after="0" w:line="240" w:lineRule="auto"/>
    </w:pPr>
    <w:rPr>
      <w:lang w:val="en-GB"/>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1A2A81"/>
    <w:pPr>
      <w:spacing w:after="0" w:line="240" w:lineRule="auto"/>
    </w:pPr>
    <w:rPr>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1A2A81"/>
    <w:pPr>
      <w:spacing w:after="0" w:line="240" w:lineRule="auto"/>
    </w:pPr>
    <w:rPr>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2">
    <w:name w:val="Grid Table 1 Light Accent 2"/>
    <w:basedOn w:val="TableNormal"/>
    <w:uiPriority w:val="46"/>
    <w:rsid w:val="001A2A81"/>
    <w:pPr>
      <w:spacing w:after="0" w:line="240" w:lineRule="auto"/>
    </w:pPr>
    <w:rPr>
      <w:lang w:val="en-GB"/>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1A2A81"/>
    <w:pPr>
      <w:spacing w:after="0" w:line="240" w:lineRule="auto"/>
    </w:pPr>
    <w:rPr>
      <w:lang w:val="en-GB"/>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1A2A81"/>
    <w:pPr>
      <w:spacing w:after="0" w:line="240" w:lineRule="auto"/>
    </w:pPr>
    <w:rPr>
      <w:lang w:val="en-GB"/>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1A2A81"/>
    <w:pPr>
      <w:spacing w:after="0" w:line="240" w:lineRule="auto"/>
    </w:pPr>
    <w:rPr>
      <w:lang w:val="en-GB"/>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1A2A81"/>
    <w:pPr>
      <w:spacing w:after="0" w:line="240" w:lineRule="auto"/>
    </w:pPr>
    <w:rPr>
      <w:lang w:val="en-GB"/>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1A2A81"/>
    <w:pPr>
      <w:spacing w:after="0" w:line="240" w:lineRule="auto"/>
    </w:pPr>
    <w:rPr>
      <w:lang w:val="en-GB"/>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1A2A81"/>
    <w:pPr>
      <w:spacing w:after="0" w:line="240" w:lineRule="auto"/>
    </w:pPr>
    <w:rPr>
      <w:lang w:val="en-GB"/>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1A2A81"/>
    <w:pPr>
      <w:spacing w:after="0" w:line="240" w:lineRule="auto"/>
    </w:pPr>
    <w:rPr>
      <w:lang w:val="en-GB"/>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1A2A81"/>
    <w:pPr>
      <w:spacing w:after="0" w:line="240" w:lineRule="auto"/>
    </w:pPr>
    <w:rPr>
      <w:lang w:val="en-GB"/>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1A2A81"/>
    <w:pPr>
      <w:spacing w:after="0" w:line="240" w:lineRule="auto"/>
    </w:pPr>
    <w:rPr>
      <w:lang w:val="en-GB"/>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1A2A81"/>
    <w:pPr>
      <w:spacing w:after="0" w:line="240" w:lineRule="auto"/>
    </w:pPr>
    <w:rPr>
      <w:lang w:val="en-GB"/>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1A2A81"/>
    <w:pPr>
      <w:spacing w:after="0" w:line="240" w:lineRule="auto"/>
    </w:pPr>
    <w:rPr>
      <w:lang w:val="en-GB"/>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1A2A81"/>
    <w:pPr>
      <w:spacing w:after="0" w:line="240" w:lineRule="auto"/>
    </w:pPr>
    <w:rPr>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1A2A81"/>
    <w:pPr>
      <w:spacing w:after="0" w:line="240" w:lineRule="auto"/>
    </w:pPr>
    <w:rPr>
      <w:lang w:val="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1A2A81"/>
    <w:pPr>
      <w:spacing w:after="0" w:line="240" w:lineRule="auto"/>
    </w:pPr>
    <w:rPr>
      <w:lang w:val="en-GB"/>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1A2A81"/>
    <w:pPr>
      <w:spacing w:after="0" w:line="240" w:lineRule="auto"/>
    </w:pPr>
    <w:rPr>
      <w:lang w:val="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1A2A81"/>
    <w:pPr>
      <w:spacing w:after="0" w:line="240" w:lineRule="auto"/>
    </w:pPr>
    <w:rPr>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1A2A81"/>
    <w:pPr>
      <w:spacing w:after="0" w:line="240" w:lineRule="auto"/>
    </w:pPr>
    <w:rPr>
      <w:lang w:val="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1A2A81"/>
    <w:pPr>
      <w:spacing w:after="0" w:line="240" w:lineRule="auto"/>
    </w:pPr>
    <w:rPr>
      <w:lang w:val="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1A2A81"/>
    <w:pPr>
      <w:spacing w:after="0" w:line="240" w:lineRule="auto"/>
    </w:pPr>
    <w:rPr>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A2A81"/>
    <w:pPr>
      <w:spacing w:after="0" w:line="240" w:lineRule="auto"/>
    </w:pPr>
    <w:rPr>
      <w:lang w:val="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1A2A81"/>
    <w:pPr>
      <w:spacing w:after="0" w:line="240" w:lineRule="auto"/>
    </w:pPr>
    <w:rPr>
      <w:lang w:val="en-GB"/>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4">
    <w:name w:val="Grid Table 4 Accent 4"/>
    <w:basedOn w:val="TableNormal"/>
    <w:uiPriority w:val="49"/>
    <w:rsid w:val="001A2A81"/>
    <w:pPr>
      <w:spacing w:after="0" w:line="240" w:lineRule="auto"/>
    </w:pPr>
    <w:rPr>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DAMTableGrid1">
    <w:name w:val="DAMTable Grid1"/>
    <w:basedOn w:val="TableNormal"/>
    <w:next w:val="TableGrid"/>
    <w:uiPriority w:val="39"/>
    <w:rsid w:val="001A2A81"/>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shd w:val="clear" w:color="auto" w:fill="BDD6EE" w:themeFill="accent5" w:themeFillTint="66"/>
      </w:tcPr>
    </w:tblStylePr>
  </w:style>
  <w:style w:type="table" w:customStyle="1" w:styleId="DAMTableGrid2">
    <w:name w:val="DAMTable Grid2"/>
    <w:basedOn w:val="TableNormal"/>
    <w:next w:val="TableGrid"/>
    <w:uiPriority w:val="39"/>
    <w:rsid w:val="001A2A81"/>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shd w:val="clear" w:color="auto" w:fill="BDD6EE" w:themeFill="accent5" w:themeFillTint="66"/>
      </w:tcPr>
    </w:tblStylePr>
  </w:style>
  <w:style w:type="character" w:styleId="CommentReference">
    <w:name w:val="annotation reference"/>
    <w:basedOn w:val="DefaultParagraphFont"/>
    <w:uiPriority w:val="99"/>
    <w:semiHidden/>
    <w:rsid w:val="001A2A81"/>
    <w:rPr>
      <w:noProof w:val="0"/>
      <w:sz w:val="16"/>
      <w:lang w:val="en-GB"/>
    </w:rPr>
  </w:style>
  <w:style w:type="paragraph" w:styleId="CommentText">
    <w:name w:val="annotation text"/>
    <w:link w:val="CommentTextChar"/>
    <w:uiPriority w:val="99"/>
    <w:semiHidden/>
    <w:rsid w:val="001A2A81"/>
    <w:pPr>
      <w:spacing w:after="0" w:line="240" w:lineRule="auto"/>
    </w:pPr>
    <w:rPr>
      <w:rFonts w:ascii="Arial" w:eastAsia="Times New Roman" w:hAnsi="Arial" w:cs="Times New Roman"/>
      <w:sz w:val="16"/>
      <w:szCs w:val="20"/>
      <w:lang w:val="en-GB"/>
    </w:rPr>
  </w:style>
  <w:style w:type="character" w:customStyle="1" w:styleId="CommentTextChar">
    <w:name w:val="Comment Text Char"/>
    <w:basedOn w:val="DefaultParagraphFont"/>
    <w:link w:val="CommentText"/>
    <w:uiPriority w:val="99"/>
    <w:semiHidden/>
    <w:rsid w:val="001A2A81"/>
    <w:rPr>
      <w:rFonts w:ascii="Arial" w:eastAsia="Times New Roman" w:hAnsi="Arial" w:cs="Times New Roman"/>
      <w:sz w:val="16"/>
      <w:szCs w:val="20"/>
      <w:lang w:val="en-GB"/>
    </w:rPr>
  </w:style>
  <w:style w:type="paragraph" w:styleId="CommentSubject">
    <w:name w:val="annotation subject"/>
    <w:basedOn w:val="CommentText"/>
    <w:next w:val="CommentText"/>
    <w:link w:val="CommentSubjectChar"/>
    <w:semiHidden/>
    <w:rsid w:val="001A2A81"/>
    <w:pPr>
      <w:ind w:left="720"/>
      <w:jc w:val="both"/>
    </w:pPr>
    <w:rPr>
      <w:b/>
      <w:bCs/>
      <w:sz w:val="20"/>
    </w:rPr>
  </w:style>
  <w:style w:type="character" w:customStyle="1" w:styleId="CommentSubjectChar">
    <w:name w:val="Comment Subject Char"/>
    <w:basedOn w:val="CommentTextChar"/>
    <w:link w:val="CommentSubject"/>
    <w:semiHidden/>
    <w:rsid w:val="001A2A81"/>
    <w:rPr>
      <w:rFonts w:ascii="Arial" w:eastAsia="Times New Roman" w:hAnsi="Arial" w:cs="Times New Roman"/>
      <w:b/>
      <w:bCs/>
      <w:sz w:val="20"/>
      <w:szCs w:val="20"/>
      <w:lang w:val="en-GB"/>
    </w:rPr>
  </w:style>
  <w:style w:type="table" w:customStyle="1" w:styleId="TableGrid10">
    <w:name w:val="TableGrid1"/>
    <w:basedOn w:val="TableGrid1"/>
    <w:next w:val="TableGrid"/>
    <w:uiPriority w:val="39"/>
    <w:rsid w:val="001A2A81"/>
    <w:pPr>
      <w:spacing w:after="0" w:line="240" w:lineRule="auto"/>
      <w:contextualSpacing/>
    </w:pPr>
    <w:rPr>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BDD6EE" w:themeFill="accent5" w:themeFillTint="66"/>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NumberedList">
    <w:name w:val="Numbered List"/>
    <w:uiPriority w:val="99"/>
    <w:rsid w:val="001A2A81"/>
    <w:pPr>
      <w:widowControl w:val="0"/>
      <w:autoSpaceDE w:val="0"/>
      <w:autoSpaceDN w:val="0"/>
      <w:adjustRightInd w:val="0"/>
      <w:spacing w:after="0" w:line="240" w:lineRule="auto"/>
      <w:ind w:left="360" w:hanging="360"/>
    </w:pPr>
    <w:rPr>
      <w:rFonts w:ascii="Arial" w:eastAsiaTheme="minorEastAsia" w:hAnsi="Arial" w:cs="Arial"/>
      <w:sz w:val="20"/>
      <w:szCs w:val="20"/>
      <w:u w:color="000000"/>
      <w:lang w:val="en-AU"/>
    </w:rPr>
  </w:style>
  <w:style w:type="paragraph" w:customStyle="1" w:styleId="BulletedList">
    <w:name w:val="Bulleted List"/>
    <w:uiPriority w:val="99"/>
    <w:rsid w:val="001A2A81"/>
    <w:pPr>
      <w:widowControl w:val="0"/>
      <w:autoSpaceDE w:val="0"/>
      <w:autoSpaceDN w:val="0"/>
      <w:adjustRightInd w:val="0"/>
      <w:spacing w:after="0" w:line="240" w:lineRule="auto"/>
      <w:ind w:left="360" w:hanging="360"/>
    </w:pPr>
    <w:rPr>
      <w:rFonts w:ascii="Arial" w:eastAsiaTheme="minorEastAsia" w:hAnsi="Arial" w:cs="Arial"/>
      <w:sz w:val="20"/>
      <w:szCs w:val="20"/>
      <w:u w:color="000000"/>
      <w:lang w:val="en-AU"/>
    </w:rPr>
  </w:style>
  <w:style w:type="paragraph" w:styleId="BodyText">
    <w:name w:val="Body Text"/>
    <w:basedOn w:val="Normal"/>
    <w:link w:val="BodyTextChar"/>
    <w:uiPriority w:val="99"/>
    <w:rsid w:val="001A2A81"/>
  </w:style>
  <w:style w:type="character" w:customStyle="1" w:styleId="BodyTextChar">
    <w:name w:val="Body Text Char"/>
    <w:basedOn w:val="DefaultParagraphFont"/>
    <w:link w:val="BodyText"/>
    <w:uiPriority w:val="99"/>
    <w:rsid w:val="001A2A81"/>
    <w:rPr>
      <w:rFonts w:ascii="Verdana" w:hAnsi="Verdana"/>
      <w:sz w:val="20"/>
    </w:rPr>
  </w:style>
  <w:style w:type="paragraph" w:styleId="BodyText2">
    <w:name w:val="Body Text 2"/>
    <w:basedOn w:val="Normal"/>
    <w:link w:val="BodyText2Char"/>
    <w:uiPriority w:val="99"/>
    <w:rsid w:val="001A2A81"/>
    <w:pPr>
      <w:spacing w:line="480" w:lineRule="auto"/>
    </w:pPr>
    <w:rPr>
      <w:sz w:val="18"/>
      <w:szCs w:val="18"/>
    </w:rPr>
  </w:style>
  <w:style w:type="character" w:customStyle="1" w:styleId="BodyText2Char">
    <w:name w:val="Body Text 2 Char"/>
    <w:basedOn w:val="DefaultParagraphFont"/>
    <w:link w:val="BodyText2"/>
    <w:uiPriority w:val="99"/>
    <w:rsid w:val="001A2A81"/>
    <w:rPr>
      <w:rFonts w:ascii="Verdana" w:hAnsi="Verdana"/>
      <w:sz w:val="18"/>
      <w:szCs w:val="18"/>
    </w:rPr>
  </w:style>
  <w:style w:type="paragraph" w:styleId="BodyText3">
    <w:name w:val="Body Text 3"/>
    <w:basedOn w:val="Normal"/>
    <w:link w:val="BodyText3Char"/>
    <w:uiPriority w:val="99"/>
    <w:rsid w:val="001A2A81"/>
    <w:rPr>
      <w:sz w:val="16"/>
      <w:szCs w:val="16"/>
    </w:rPr>
  </w:style>
  <w:style w:type="character" w:customStyle="1" w:styleId="BodyText3Char">
    <w:name w:val="Body Text 3 Char"/>
    <w:basedOn w:val="DefaultParagraphFont"/>
    <w:link w:val="BodyText3"/>
    <w:uiPriority w:val="99"/>
    <w:rsid w:val="001A2A81"/>
    <w:rPr>
      <w:rFonts w:ascii="Verdana" w:hAnsi="Verdana"/>
      <w:sz w:val="16"/>
      <w:szCs w:val="16"/>
    </w:rPr>
  </w:style>
  <w:style w:type="paragraph" w:styleId="NoteHeading">
    <w:name w:val="Note Heading"/>
    <w:basedOn w:val="Normal"/>
    <w:next w:val="Normal"/>
    <w:link w:val="NoteHeadingChar"/>
    <w:uiPriority w:val="99"/>
    <w:rsid w:val="001A2A81"/>
  </w:style>
  <w:style w:type="character" w:customStyle="1" w:styleId="NoteHeadingChar">
    <w:name w:val="Note Heading Char"/>
    <w:basedOn w:val="DefaultParagraphFont"/>
    <w:link w:val="NoteHeading"/>
    <w:uiPriority w:val="99"/>
    <w:rsid w:val="001A2A81"/>
    <w:rPr>
      <w:rFonts w:ascii="Verdana" w:hAnsi="Verdana"/>
      <w:sz w:val="20"/>
    </w:rPr>
  </w:style>
  <w:style w:type="paragraph" w:styleId="PlainText">
    <w:name w:val="Plain Text"/>
    <w:basedOn w:val="Normal"/>
    <w:link w:val="PlainTextChar"/>
    <w:uiPriority w:val="99"/>
    <w:rsid w:val="001A2A81"/>
  </w:style>
  <w:style w:type="character" w:customStyle="1" w:styleId="PlainTextChar">
    <w:name w:val="Plain Text Char"/>
    <w:basedOn w:val="DefaultParagraphFont"/>
    <w:link w:val="PlainText"/>
    <w:uiPriority w:val="99"/>
    <w:rsid w:val="001A2A81"/>
    <w:rPr>
      <w:rFonts w:ascii="Verdana" w:hAnsi="Verdana"/>
      <w:sz w:val="20"/>
    </w:rPr>
  </w:style>
  <w:style w:type="character" w:styleId="Emphasis">
    <w:name w:val="Emphasis"/>
    <w:basedOn w:val="DefaultParagraphFont"/>
    <w:uiPriority w:val="99"/>
    <w:qFormat/>
    <w:rsid w:val="001A2A81"/>
    <w:rPr>
      <w:rFonts w:cs="Times New Roman"/>
      <w:i/>
      <w:iCs/>
      <w:sz w:val="20"/>
      <w:szCs w:val="20"/>
      <w:u w:color="000000"/>
    </w:rPr>
  </w:style>
  <w:style w:type="paragraph" w:customStyle="1" w:styleId="Code">
    <w:name w:val="Code"/>
    <w:uiPriority w:val="99"/>
    <w:rsid w:val="001A2A81"/>
    <w:pPr>
      <w:widowControl w:val="0"/>
      <w:autoSpaceDE w:val="0"/>
      <w:autoSpaceDN w:val="0"/>
      <w:adjustRightInd w:val="0"/>
      <w:spacing w:after="0" w:line="240" w:lineRule="auto"/>
    </w:pPr>
    <w:rPr>
      <w:rFonts w:ascii="Arial" w:eastAsiaTheme="minorEastAsia" w:hAnsi="Arial" w:cs="Arial"/>
      <w:sz w:val="18"/>
      <w:szCs w:val="18"/>
      <w:u w:color="000000"/>
      <w:lang w:val="en-AU"/>
    </w:rPr>
  </w:style>
  <w:style w:type="character" w:customStyle="1" w:styleId="FieldLabel">
    <w:name w:val="Field Label"/>
    <w:uiPriority w:val="99"/>
    <w:rsid w:val="001A2A81"/>
    <w:rPr>
      <w:i/>
      <w:color w:val="004080"/>
      <w:sz w:val="20"/>
      <w:u w:color="000000"/>
    </w:rPr>
  </w:style>
  <w:style w:type="character" w:customStyle="1" w:styleId="TableHeading">
    <w:name w:val="Table Heading"/>
    <w:uiPriority w:val="99"/>
    <w:rsid w:val="001A2A81"/>
    <w:rPr>
      <w:b/>
      <w:sz w:val="22"/>
      <w:u w:color="000000"/>
    </w:rPr>
  </w:style>
  <w:style w:type="character" w:customStyle="1" w:styleId="SSBookmark">
    <w:name w:val="SSBookmark"/>
    <w:uiPriority w:val="99"/>
    <w:rsid w:val="001A2A81"/>
    <w:rPr>
      <w:rFonts w:ascii="Lucida Sans" w:hAnsi="Lucida Sans"/>
      <w:b/>
      <w:sz w:val="16"/>
      <w:u w:color="000000"/>
    </w:rPr>
  </w:style>
  <w:style w:type="character" w:customStyle="1" w:styleId="Objecttype">
    <w:name w:val="Object type"/>
    <w:uiPriority w:val="99"/>
    <w:rsid w:val="001A2A81"/>
    <w:rPr>
      <w:b/>
      <w:sz w:val="20"/>
      <w:u w:val="single" w:color="000000"/>
    </w:rPr>
  </w:style>
  <w:style w:type="paragraph" w:customStyle="1" w:styleId="ListHeader">
    <w:name w:val="List Header"/>
    <w:uiPriority w:val="99"/>
    <w:rsid w:val="001A2A81"/>
    <w:pPr>
      <w:widowControl w:val="0"/>
      <w:autoSpaceDE w:val="0"/>
      <w:autoSpaceDN w:val="0"/>
      <w:adjustRightInd w:val="0"/>
      <w:spacing w:after="0" w:line="240" w:lineRule="auto"/>
    </w:pPr>
    <w:rPr>
      <w:rFonts w:ascii="Arial" w:eastAsiaTheme="minorEastAsia" w:hAnsi="Arial" w:cs="Arial"/>
      <w:b/>
      <w:bCs/>
      <w:i/>
      <w:iCs/>
      <w:color w:val="0000A0"/>
      <w:sz w:val="20"/>
      <w:szCs w:val="20"/>
      <w:u w:color="000000"/>
      <w:lang w:val="en-AU"/>
    </w:rPr>
  </w:style>
  <w:style w:type="paragraph" w:styleId="NormalIndent">
    <w:name w:val="Normal Indent"/>
    <w:rsid w:val="001A2A81"/>
    <w:pPr>
      <w:spacing w:after="0" w:line="240" w:lineRule="auto"/>
      <w:ind w:left="1440" w:right="1106" w:hanging="720"/>
      <w:jc w:val="both"/>
    </w:pPr>
    <w:rPr>
      <w:rFonts w:ascii="Times New Roman" w:eastAsia="Times New Roman" w:hAnsi="Times New Roman" w:cs="Times New Roman"/>
      <w:sz w:val="20"/>
      <w:szCs w:val="20"/>
      <w:lang w:val="en-GB"/>
    </w:rPr>
  </w:style>
  <w:style w:type="paragraph" w:customStyle="1" w:styleId="Headerblock">
    <w:name w:val="Header block"/>
    <w:rsid w:val="001A2A81"/>
    <w:pPr>
      <w:spacing w:after="0" w:line="240" w:lineRule="auto"/>
      <w:ind w:left="2160" w:hanging="2160"/>
    </w:pPr>
    <w:rPr>
      <w:rFonts w:ascii="Arial" w:eastAsia="Times New Roman" w:hAnsi="Arial" w:cs="Times New Roman"/>
      <w:sz w:val="24"/>
      <w:szCs w:val="20"/>
      <w:lang w:val="en-GB"/>
    </w:rPr>
  </w:style>
  <w:style w:type="paragraph" w:customStyle="1" w:styleId="Lists">
    <w:name w:val="Lists"/>
    <w:basedOn w:val="Normal"/>
    <w:rsid w:val="001A2A81"/>
    <w:pPr>
      <w:ind w:left="1080" w:right="1106" w:hanging="360"/>
    </w:pPr>
  </w:style>
  <w:style w:type="paragraph" w:customStyle="1" w:styleId="Arrow">
    <w:name w:val="Arrow"/>
    <w:next w:val="ArrowIndent"/>
    <w:rsid w:val="001A2A81"/>
    <w:pPr>
      <w:spacing w:after="0" w:line="240" w:lineRule="auto"/>
      <w:ind w:left="720"/>
    </w:pPr>
    <w:rPr>
      <w:rFonts w:ascii="Arial" w:eastAsia="Times New Roman" w:hAnsi="Arial" w:cs="Times New Roman"/>
      <w:szCs w:val="20"/>
      <w:lang w:val="en-GB"/>
    </w:rPr>
  </w:style>
  <w:style w:type="paragraph" w:customStyle="1" w:styleId="ArrowIndent">
    <w:name w:val="Arrow Indent"/>
    <w:rsid w:val="001A2A81"/>
    <w:pPr>
      <w:spacing w:after="0" w:line="240" w:lineRule="auto"/>
      <w:ind w:left="1440" w:right="1106"/>
      <w:jc w:val="both"/>
    </w:pPr>
    <w:rPr>
      <w:rFonts w:ascii="Times New Roman" w:eastAsia="Times New Roman" w:hAnsi="Times New Roman" w:cs="Times New Roman"/>
      <w:sz w:val="20"/>
      <w:szCs w:val="20"/>
      <w:lang w:val="en-GB"/>
    </w:rPr>
  </w:style>
  <w:style w:type="paragraph" w:customStyle="1" w:styleId="NBIndent">
    <w:name w:val="NB Indent"/>
    <w:rsid w:val="001A2A81"/>
    <w:pPr>
      <w:spacing w:after="0" w:line="240" w:lineRule="auto"/>
      <w:ind w:left="1440" w:right="1106" w:hanging="720"/>
      <w:jc w:val="both"/>
    </w:pPr>
    <w:rPr>
      <w:rFonts w:ascii="Times New Roman" w:eastAsia="Times New Roman" w:hAnsi="Times New Roman" w:cs="Times New Roman"/>
      <w:sz w:val="20"/>
      <w:szCs w:val="20"/>
      <w:lang w:val="en-GB"/>
    </w:rPr>
  </w:style>
  <w:style w:type="paragraph" w:styleId="Caption">
    <w:name w:val="caption"/>
    <w:basedOn w:val="Normal"/>
    <w:next w:val="Normal"/>
    <w:uiPriority w:val="99"/>
    <w:qFormat/>
    <w:rsid w:val="001A2A81"/>
    <w:pPr>
      <w:spacing w:before="120"/>
      <w:ind w:hanging="720"/>
      <w:jc w:val="center"/>
    </w:pPr>
    <w:rPr>
      <w:i/>
    </w:rPr>
  </w:style>
  <w:style w:type="character" w:styleId="LineNumber">
    <w:name w:val="line number"/>
    <w:basedOn w:val="DefaultParagraphFont"/>
    <w:rsid w:val="001A2A81"/>
  </w:style>
  <w:style w:type="character" w:customStyle="1" w:styleId="style189">
    <w:name w:val="style189"/>
    <w:basedOn w:val="DefaultParagraphFont"/>
    <w:rsid w:val="001A2A81"/>
  </w:style>
  <w:style w:type="character" w:customStyle="1" w:styleId="apple-converted-space">
    <w:name w:val="apple-converted-space"/>
    <w:basedOn w:val="DefaultParagraphFont"/>
    <w:rsid w:val="001A2A81"/>
  </w:style>
  <w:style w:type="character" w:customStyle="1" w:styleId="style188">
    <w:name w:val="style188"/>
    <w:basedOn w:val="DefaultParagraphFont"/>
    <w:rsid w:val="001A2A81"/>
  </w:style>
  <w:style w:type="table" w:customStyle="1" w:styleId="Attributes">
    <w:name w:val="Attributes"/>
    <w:basedOn w:val="TableGridLight"/>
    <w:uiPriority w:val="99"/>
    <w:rsid w:val="001A2A81"/>
    <w:rPr>
      <w:rFonts w:ascii="Verdana" w:hAnsi="Verdana"/>
      <w:sz w:val="18"/>
    </w:rPr>
    <w:tblPr/>
  </w:style>
  <w:style w:type="paragraph" w:customStyle="1" w:styleId="FHIRTable">
    <w:name w:val="FHIR Table"/>
    <w:basedOn w:val="Normal"/>
    <w:link w:val="FHIRTableChar"/>
    <w:autoRedefine/>
    <w:qFormat/>
    <w:rsid w:val="001A2A81"/>
    <w:pPr>
      <w:spacing w:after="0" w:line="240" w:lineRule="auto"/>
    </w:pPr>
    <w:rPr>
      <w:sz w:val="18"/>
      <w:lang w:eastAsia="en-GB"/>
    </w:rPr>
  </w:style>
  <w:style w:type="character" w:customStyle="1" w:styleId="FHIRTableChar">
    <w:name w:val="FHIR Table Char"/>
    <w:basedOn w:val="DefaultParagraphFont"/>
    <w:link w:val="FHIRTable"/>
    <w:rsid w:val="001A2A81"/>
    <w:rPr>
      <w:rFonts w:ascii="Verdana" w:hAnsi="Verdana"/>
      <w:sz w:val="18"/>
      <w:lang w:eastAsia="en-GB"/>
    </w:rPr>
  </w:style>
  <w:style w:type="numbering" w:customStyle="1" w:styleId="DAM-Final">
    <w:name w:val="DAM-Final"/>
    <w:uiPriority w:val="99"/>
    <w:rsid w:val="001A2A81"/>
  </w:style>
  <w:style w:type="numbering" w:customStyle="1" w:styleId="HL7DAM1">
    <w:name w:val="HL7 DAM1"/>
    <w:uiPriority w:val="99"/>
    <w:rsid w:val="001A2A81"/>
    <w:pPr>
      <w:numPr>
        <w:numId w:val="6"/>
      </w:numPr>
    </w:pPr>
  </w:style>
  <w:style w:type="numbering" w:customStyle="1" w:styleId="DAM1">
    <w:name w:val="DAM1"/>
    <w:uiPriority w:val="99"/>
    <w:rsid w:val="001A2A81"/>
    <w:pPr>
      <w:numPr>
        <w:numId w:val="7"/>
      </w:numPr>
    </w:pPr>
  </w:style>
  <w:style w:type="paragraph" w:customStyle="1" w:styleId="Example">
    <w:name w:val="Example"/>
    <w:basedOn w:val="Normal"/>
    <w:link w:val="ExampleChar"/>
    <w:qFormat/>
    <w:rsid w:val="00567CCA"/>
    <w:rPr>
      <w:sz w:val="24"/>
      <w:szCs w:val="24"/>
      <w:u w:val="single"/>
    </w:rPr>
  </w:style>
  <w:style w:type="character" w:customStyle="1" w:styleId="ExampleChar">
    <w:name w:val="Example Char"/>
    <w:basedOn w:val="DefaultParagraphFont"/>
    <w:link w:val="Example"/>
    <w:rsid w:val="00567CCA"/>
    <w:rPr>
      <w:rFonts w:ascii="Verdana" w:hAnsi="Verdana"/>
      <w:sz w:val="24"/>
      <w:szCs w:val="24"/>
      <w:u w:val="single"/>
    </w:rPr>
  </w:style>
  <w:style w:type="numbering" w:customStyle="1" w:styleId="DAM2">
    <w:name w:val="DAM2"/>
    <w:uiPriority w:val="99"/>
    <w:rsid w:val="00875304"/>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384510">
      <w:bodyDiv w:val="1"/>
      <w:marLeft w:val="0"/>
      <w:marRight w:val="0"/>
      <w:marTop w:val="0"/>
      <w:marBottom w:val="0"/>
      <w:divBdr>
        <w:top w:val="none" w:sz="0" w:space="0" w:color="auto"/>
        <w:left w:val="none" w:sz="0" w:space="0" w:color="auto"/>
        <w:bottom w:val="none" w:sz="0" w:space="0" w:color="auto"/>
        <w:right w:val="none" w:sz="0" w:space="0" w:color="auto"/>
      </w:divBdr>
    </w:div>
    <w:div w:id="408815578">
      <w:bodyDiv w:val="1"/>
      <w:marLeft w:val="0"/>
      <w:marRight w:val="0"/>
      <w:marTop w:val="0"/>
      <w:marBottom w:val="0"/>
      <w:divBdr>
        <w:top w:val="none" w:sz="0" w:space="0" w:color="auto"/>
        <w:left w:val="none" w:sz="0" w:space="0" w:color="auto"/>
        <w:bottom w:val="none" w:sz="0" w:space="0" w:color="auto"/>
        <w:right w:val="none" w:sz="0" w:space="0" w:color="auto"/>
      </w:divBdr>
    </w:div>
    <w:div w:id="922567399">
      <w:bodyDiv w:val="1"/>
      <w:marLeft w:val="0"/>
      <w:marRight w:val="0"/>
      <w:marTop w:val="0"/>
      <w:marBottom w:val="0"/>
      <w:divBdr>
        <w:top w:val="none" w:sz="0" w:space="0" w:color="auto"/>
        <w:left w:val="none" w:sz="0" w:space="0" w:color="auto"/>
        <w:bottom w:val="none" w:sz="0" w:space="0" w:color="auto"/>
        <w:right w:val="none" w:sz="0" w:space="0" w:color="auto"/>
      </w:divBdr>
    </w:div>
    <w:div w:id="987317985">
      <w:bodyDiv w:val="1"/>
      <w:marLeft w:val="0"/>
      <w:marRight w:val="0"/>
      <w:marTop w:val="0"/>
      <w:marBottom w:val="0"/>
      <w:divBdr>
        <w:top w:val="none" w:sz="0" w:space="0" w:color="auto"/>
        <w:left w:val="none" w:sz="0" w:space="0" w:color="auto"/>
        <w:bottom w:val="none" w:sz="0" w:space="0" w:color="auto"/>
        <w:right w:val="none" w:sz="0" w:space="0" w:color="auto"/>
      </w:divBdr>
    </w:div>
    <w:div w:id="1285423266">
      <w:bodyDiv w:val="1"/>
      <w:marLeft w:val="0"/>
      <w:marRight w:val="0"/>
      <w:marTop w:val="0"/>
      <w:marBottom w:val="0"/>
      <w:divBdr>
        <w:top w:val="none" w:sz="0" w:space="0" w:color="auto"/>
        <w:left w:val="none" w:sz="0" w:space="0" w:color="auto"/>
        <w:bottom w:val="none" w:sz="0" w:space="0" w:color="auto"/>
        <w:right w:val="none" w:sz="0" w:space="0" w:color="auto"/>
      </w:divBdr>
    </w:div>
    <w:div w:id="1589383745">
      <w:bodyDiv w:val="1"/>
      <w:marLeft w:val="0"/>
      <w:marRight w:val="0"/>
      <w:marTop w:val="0"/>
      <w:marBottom w:val="0"/>
      <w:divBdr>
        <w:top w:val="none" w:sz="0" w:space="0" w:color="auto"/>
        <w:left w:val="none" w:sz="0" w:space="0" w:color="auto"/>
        <w:bottom w:val="none" w:sz="0" w:space="0" w:color="auto"/>
        <w:right w:val="none" w:sz="0" w:space="0" w:color="auto"/>
      </w:divBdr>
    </w:div>
    <w:div w:id="1867213532">
      <w:bodyDiv w:val="1"/>
      <w:marLeft w:val="0"/>
      <w:marRight w:val="0"/>
      <w:marTop w:val="0"/>
      <w:marBottom w:val="0"/>
      <w:divBdr>
        <w:top w:val="none" w:sz="0" w:space="0" w:color="auto"/>
        <w:left w:val="none" w:sz="0" w:space="0" w:color="auto"/>
        <w:bottom w:val="none" w:sz="0" w:space="0" w:color="auto"/>
        <w:right w:val="none" w:sz="0" w:space="0" w:color="auto"/>
      </w:divBdr>
    </w:div>
    <w:div w:id="1943225928">
      <w:bodyDiv w:val="1"/>
      <w:marLeft w:val="0"/>
      <w:marRight w:val="0"/>
      <w:marTop w:val="0"/>
      <w:marBottom w:val="0"/>
      <w:divBdr>
        <w:top w:val="none" w:sz="0" w:space="0" w:color="auto"/>
        <w:left w:val="none" w:sz="0" w:space="0" w:color="auto"/>
        <w:bottom w:val="none" w:sz="0" w:space="0" w:color="auto"/>
        <w:right w:val="none" w:sz="0" w:space="0" w:color="auto"/>
      </w:divBdr>
    </w:div>
    <w:div w:id="203970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22.emf"/><Relationship Id="rId21" Type="http://schemas.openxmlformats.org/officeDocument/2006/relationships/header" Target="header4.xml"/><Relationship Id="rId34" Type="http://schemas.openxmlformats.org/officeDocument/2006/relationships/image" Target="media/image17.emf"/><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2.emf"/><Relationship Id="rId11" Type="http://schemas.openxmlformats.org/officeDocument/2006/relationships/footer" Target="footer2.xml"/><Relationship Id="rId24" Type="http://schemas.openxmlformats.org/officeDocument/2006/relationships/image" Target="media/image7.e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image" Target="media/image36.emf"/><Relationship Id="rId5" Type="http://schemas.openxmlformats.org/officeDocument/2006/relationships/webSettings" Target="webSettings.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http://www.hl7.org/legal/ippolicy.cfm?ref=nav" TargetMode="External"/><Relationship Id="rId14" Type="http://schemas.openxmlformats.org/officeDocument/2006/relationships/hyperlink" Target="https://confluence.ihtsdotools.org/pages/viewpage.action?pageId=38260021" TargetMode="External"/><Relationship Id="rId22" Type="http://schemas.openxmlformats.org/officeDocument/2006/relationships/footer" Target="footer3.xml"/><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image" Target="media/image21.png"/><Relationship Id="rId46" Type="http://schemas.openxmlformats.org/officeDocument/2006/relationships/image" Target="media/image29.emf"/><Relationship Id="rId20" Type="http://schemas.openxmlformats.org/officeDocument/2006/relationships/header" Target="header3.xml"/><Relationship Id="rId41" Type="http://schemas.openxmlformats.org/officeDocument/2006/relationships/image" Target="media/image24.emf"/><Relationship Id="rId54"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footer" Target="footer4.xml"/><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0B9E34-8A7F-4A7A-9B9A-20B4E8067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178</Pages>
  <Words>35224</Words>
  <Characters>200781</Characters>
  <Application>Microsoft Office Word</Application>
  <DocSecurity>0</DocSecurity>
  <Lines>1673</Lines>
  <Paragraphs>471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Hurrell</dc:creator>
  <cp:keywords/>
  <dc:description/>
  <cp:lastModifiedBy>Martin Hurrell</cp:lastModifiedBy>
  <cp:revision>3</cp:revision>
  <cp:lastPrinted>2020-04-04T14:18:00Z</cp:lastPrinted>
  <dcterms:created xsi:type="dcterms:W3CDTF">2020-04-05T21:25:00Z</dcterms:created>
  <dcterms:modified xsi:type="dcterms:W3CDTF">2020-04-05T21:51:00Z</dcterms:modified>
</cp:coreProperties>
</file>